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_Toc151810224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_Toc151810225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_Toc151810226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_Toc151810227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_Toc151810228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_Toc151810229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_Toc151810230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_Toc151810231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_Toc151810232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_Toc151810233 \h </w:instrText>
      </w:r>
      <w:r>
        <w:fldChar w:fldCharType="separate"/>
      </w:r>
      <w:r>
        <w:t>18</w:t>
      </w:r>
      <w:r>
        <w:fldChar w:fldCharType="end"/>
      </w:r>
    </w:p>
    <w:p>
      <w:pPr>
        <w:pStyle w:val="TOC2"/>
        <w:tabs>
          <w:tab w:val="right" w:pos="7086"/>
        </w:tabs>
        <w:rPr>
          <w:b w:val="0"/>
          <w:sz w:val="24"/>
          <w:szCs w:val="24"/>
        </w:rPr>
      </w:pPr>
      <w:r>
        <w:rPr>
          <w:szCs w:val="30"/>
        </w:rPr>
        <w:t>Part II — Strata schemes and survey</w:t>
      </w:r>
      <w:r>
        <w:rPr>
          <w:szCs w:val="30"/>
        </w:rPr>
        <w:noBreakHyphen/>
        <w:t>strata schemes</w:t>
      </w:r>
    </w:p>
    <w:p>
      <w:pPr>
        <w:pStyle w:val="TOC4"/>
        <w:tabs>
          <w:tab w:val="righ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_Toc151810236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_Toc151810237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_Toc151810238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_Toc151810239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_Toc151810240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_Toc151810241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_Toc151810242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_Toc151810243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_Toc151810244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_Toc151810245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_Toc151810246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_Toc151810247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_Toc151810248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_Toc151810249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_Toc151810250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_Toc151810251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_Toc151810252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_Toc151810253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_Toc151810254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_Toc151810255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_Toc151810256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_Toc151810257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_Toc151810258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_Toc151810259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_Toc151810260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_Toc151810261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_Toc151810262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_Toc151810263 \h </w:instrText>
      </w:r>
      <w:r>
        <w:fldChar w:fldCharType="separate"/>
      </w:r>
      <w:r>
        <w:t>44</w:t>
      </w:r>
      <w:r>
        <w:fldChar w:fldCharType="end"/>
      </w:r>
    </w:p>
    <w:p>
      <w:pPr>
        <w:pStyle w:val="TOC4"/>
        <w:tabs>
          <w:tab w:val="righ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_Toc151810265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_Toc151810266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_Toc151810267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_Toc151810268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_Toc151810269 \h </w:instrText>
      </w:r>
      <w:r>
        <w:fldChar w:fldCharType="separate"/>
      </w:r>
      <w:r>
        <w:t>52</w:t>
      </w:r>
      <w:r>
        <w:fldChar w:fldCharType="end"/>
      </w:r>
    </w:p>
    <w:p>
      <w:pPr>
        <w:pStyle w:val="TOC4"/>
        <w:tabs>
          <w:tab w:val="righ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_Toc151810272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_Toc151810273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_Toc151810274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_Toc151810275 \h </w:instrText>
      </w:r>
      <w:r>
        <w:fldChar w:fldCharType="separate"/>
      </w:r>
      <w:r>
        <w:t>54</w:t>
      </w:r>
      <w:r>
        <w:fldChar w:fldCharType="end"/>
      </w:r>
    </w:p>
    <w:p>
      <w:pPr>
        <w:pStyle w:val="TOC6"/>
        <w:tabs>
          <w:tab w:val="righ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_Toc151810277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_Toc151810278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_Toc151810279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_Toc151810280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_Toc151810281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_Toc151810282 \h </w:instrText>
      </w:r>
      <w:r>
        <w:fldChar w:fldCharType="separate"/>
      </w:r>
      <w:r>
        <w:t>56</w:t>
      </w:r>
      <w:r>
        <w:fldChar w:fldCharType="end"/>
      </w:r>
    </w:p>
    <w:p>
      <w:pPr>
        <w:pStyle w:val="TOC6"/>
        <w:tabs>
          <w:tab w:val="righ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Interpretation</w:t>
      </w:r>
      <w:r>
        <w:tab/>
      </w:r>
      <w:r>
        <w:fldChar w:fldCharType="begin"/>
      </w:r>
      <w:r>
        <w:instrText xml:space="preserve"> PAGEREF _Toc151810284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_Toc151810285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_Toc151810286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_Toc151810287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_Toc151810288 \h </w:instrText>
      </w:r>
      <w:r>
        <w:fldChar w:fldCharType="separate"/>
      </w:r>
      <w:r>
        <w:t>58</w:t>
      </w:r>
      <w:r>
        <w:fldChar w:fldCharType="end"/>
      </w:r>
    </w:p>
    <w:p>
      <w:pPr>
        <w:pStyle w:val="TOC6"/>
        <w:tabs>
          <w:tab w:val="righ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_Toc151810290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_Toc151810291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_Toc151810292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_Toc151810293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_Toc151810294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_Toc151810295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_Toc151810296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_Toc151810297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_Toc151810298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_Toc151810299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_Toc151810300 \h </w:instrText>
      </w:r>
      <w:r>
        <w:fldChar w:fldCharType="separate"/>
      </w:r>
      <w:r>
        <w:t>65</w:t>
      </w:r>
      <w:r>
        <w:fldChar w:fldCharType="end"/>
      </w:r>
    </w:p>
    <w:p>
      <w:pPr>
        <w:pStyle w:val="TOC4"/>
        <w:tabs>
          <w:tab w:val="righ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_Toc151810302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_Toc151810303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_Toc151810304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_Toc151810305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_Toc151810306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_Toc151810307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_Toc151810308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_Toc151810309 \h </w:instrText>
      </w:r>
      <w:r>
        <w:fldChar w:fldCharType="separate"/>
      </w:r>
      <w:r>
        <w:t>77</w:t>
      </w:r>
      <w:r>
        <w:fldChar w:fldCharType="end"/>
      </w:r>
    </w:p>
    <w:p>
      <w:pPr>
        <w:pStyle w:val="TOC2"/>
        <w:tabs>
          <w:tab w:val="right" w:pos="7086"/>
        </w:tabs>
        <w:rPr>
          <w:b w:val="0"/>
          <w:sz w:val="24"/>
          <w:szCs w:val="24"/>
        </w:rPr>
      </w:pPr>
      <w:r>
        <w:rPr>
          <w:szCs w:val="30"/>
        </w:rPr>
        <w:t>Part III — Variation, termination and conversion of schemes</w:t>
      </w:r>
    </w:p>
    <w:p>
      <w:pPr>
        <w:pStyle w:val="TOC4"/>
        <w:tabs>
          <w:tab w:val="righ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_Toc151810312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_Toc151810313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_Toc151810314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_Toc151810315 \h </w:instrText>
      </w:r>
      <w:r>
        <w:fldChar w:fldCharType="separate"/>
      </w:r>
      <w:r>
        <w:t>83</w:t>
      </w:r>
      <w:r>
        <w:fldChar w:fldCharType="end"/>
      </w:r>
    </w:p>
    <w:p>
      <w:pPr>
        <w:pStyle w:val="TOC4"/>
        <w:tabs>
          <w:tab w:val="righ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_Toc151810317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_Toc151810318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_Toc151810319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_Toc151810320 \h </w:instrText>
      </w:r>
      <w:r>
        <w:fldChar w:fldCharType="separate"/>
      </w:r>
      <w:r>
        <w:t>87</w:t>
      </w:r>
      <w:r>
        <w:fldChar w:fldCharType="end"/>
      </w:r>
    </w:p>
    <w:p>
      <w:pPr>
        <w:pStyle w:val="TOC4"/>
        <w:tabs>
          <w:tab w:val="righ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_Toc151810322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_Toc151810323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_Toc151810324 \h </w:instrText>
      </w:r>
      <w:r>
        <w:fldChar w:fldCharType="separate"/>
      </w:r>
      <w:r>
        <w:t>90</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_Toc151810325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_Toc151810326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_Toc151810327 \h </w:instrText>
      </w:r>
      <w:r>
        <w:fldChar w:fldCharType="separate"/>
      </w:r>
      <w:r>
        <w:t>92</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_Toc151810328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_Toc151810329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_Toc151810330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_Toc151810331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_Toc151810332 \h </w:instrText>
      </w:r>
      <w:r>
        <w:fldChar w:fldCharType="separate"/>
      </w:r>
      <w:r>
        <w:t>95</w:t>
      </w:r>
      <w:r>
        <w:fldChar w:fldCharType="end"/>
      </w:r>
    </w:p>
    <w:p>
      <w:pPr>
        <w:pStyle w:val="TOC2"/>
        <w:tabs>
          <w:tab w:val="right" w:pos="7086"/>
        </w:tabs>
        <w:rPr>
          <w:b w:val="0"/>
          <w:sz w:val="24"/>
          <w:szCs w:val="24"/>
        </w:rPr>
      </w:pPr>
      <w:r>
        <w:rPr>
          <w:szCs w:val="30"/>
        </w:rPr>
        <w:t>Part IV — Management</w:t>
      </w:r>
    </w:p>
    <w:p>
      <w:pPr>
        <w:pStyle w:val="TOC4"/>
        <w:tabs>
          <w:tab w:val="righ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_Toc151810335 \h </w:instrText>
      </w:r>
      <w:r>
        <w:fldChar w:fldCharType="separate"/>
      </w:r>
      <w:r>
        <w:t>97</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_Toc151810336 \h </w:instrText>
      </w:r>
      <w:r>
        <w:fldChar w:fldCharType="separate"/>
      </w:r>
      <w:r>
        <w:t>98</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_Toc151810337 \h </w:instrText>
      </w:r>
      <w:r>
        <w:fldChar w:fldCharType="separate"/>
      </w:r>
      <w:r>
        <w:t>98</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_Toc151810338 \h </w:instrText>
      </w:r>
      <w:r>
        <w:fldChar w:fldCharType="separate"/>
      </w:r>
      <w:r>
        <w:t>99</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_Toc151810339 \h </w:instrText>
      </w:r>
      <w:r>
        <w:fldChar w:fldCharType="separate"/>
      </w:r>
      <w:r>
        <w:t>101</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_Toc151810340 \h </w:instrText>
      </w:r>
      <w:r>
        <w:fldChar w:fldCharType="separate"/>
      </w:r>
      <w:r>
        <w:t>102</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_Toc151810341 \h </w:instrText>
      </w:r>
      <w:r>
        <w:fldChar w:fldCharType="separate"/>
      </w:r>
      <w:r>
        <w:t>104</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_Toc151810342 \h </w:instrText>
      </w:r>
      <w:r>
        <w:fldChar w:fldCharType="separate"/>
      </w:r>
      <w:r>
        <w:t>105</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_Toc151810343 \h </w:instrText>
      </w:r>
      <w:r>
        <w:fldChar w:fldCharType="separate"/>
      </w:r>
      <w:r>
        <w:t>106</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_Toc151810344 \h </w:instrText>
      </w:r>
      <w:r>
        <w:fldChar w:fldCharType="separate"/>
      </w:r>
      <w:r>
        <w:t>107</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_Toc151810345 \h </w:instrText>
      </w:r>
      <w:r>
        <w:fldChar w:fldCharType="separate"/>
      </w:r>
      <w:r>
        <w:t>108</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_Toc151810346 \h </w:instrText>
      </w:r>
      <w:r>
        <w:fldChar w:fldCharType="separate"/>
      </w:r>
      <w:r>
        <w:t>109</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_Toc151810347 \h </w:instrText>
      </w:r>
      <w:r>
        <w:fldChar w:fldCharType="separate"/>
      </w:r>
      <w:r>
        <w:t>111</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_Toc151810348 \h </w:instrText>
      </w:r>
      <w:r>
        <w:fldChar w:fldCharType="separate"/>
      </w:r>
      <w:r>
        <w:t>111</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_Toc151810349 \h </w:instrText>
      </w:r>
      <w:r>
        <w:fldChar w:fldCharType="separate"/>
      </w:r>
      <w:r>
        <w:t>112</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_Toc151810350 \h </w:instrText>
      </w:r>
      <w:r>
        <w:fldChar w:fldCharType="separate"/>
      </w:r>
      <w:r>
        <w:t>117</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_Toc151810351 \h </w:instrText>
      </w:r>
      <w:r>
        <w:fldChar w:fldCharType="separate"/>
      </w:r>
      <w:r>
        <w:t>117</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_Toc151810352 \h </w:instrText>
      </w:r>
      <w:r>
        <w:fldChar w:fldCharType="separate"/>
      </w:r>
      <w:r>
        <w:t>117</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_Toc151810353 \h </w:instrText>
      </w:r>
      <w:r>
        <w:fldChar w:fldCharType="separate"/>
      </w:r>
      <w:r>
        <w:t>118</w:t>
      </w:r>
      <w:r>
        <w:fldChar w:fldCharType="end"/>
      </w:r>
    </w:p>
    <w:p>
      <w:pPr>
        <w:pStyle w:val="TOC4"/>
        <w:tabs>
          <w:tab w:val="righ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_Toc151810355 \h </w:instrText>
      </w:r>
      <w:r>
        <w:fldChar w:fldCharType="separate"/>
      </w:r>
      <w:r>
        <w:t>121</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_Toc151810356 \h </w:instrText>
      </w:r>
      <w:r>
        <w:fldChar w:fldCharType="separate"/>
      </w:r>
      <w:r>
        <w:t>122</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_Toc151810357 \h </w:instrText>
      </w:r>
      <w:r>
        <w:fldChar w:fldCharType="separate"/>
      </w:r>
      <w:r>
        <w:t>122</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_Toc151810358 \h </w:instrText>
      </w:r>
      <w:r>
        <w:fldChar w:fldCharType="separate"/>
      </w:r>
      <w:r>
        <w:t>122</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_Toc151810359 \h </w:instrText>
      </w:r>
      <w:r>
        <w:fldChar w:fldCharType="separate"/>
      </w:r>
      <w:r>
        <w:t>124</w:t>
      </w:r>
      <w:r>
        <w:fldChar w:fldCharType="end"/>
      </w:r>
    </w:p>
    <w:p>
      <w:pPr>
        <w:pStyle w:val="TOC4"/>
        <w:tabs>
          <w:tab w:val="righ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_Toc151810361 \h </w:instrText>
      </w:r>
      <w:r>
        <w:fldChar w:fldCharType="separate"/>
      </w:r>
      <w:r>
        <w:t>125</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_Toc151810362 \h </w:instrText>
      </w:r>
      <w:r>
        <w:fldChar w:fldCharType="separate"/>
      </w:r>
      <w:r>
        <w:t>126</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_Toc151810363 \h </w:instrText>
      </w:r>
      <w:r>
        <w:fldChar w:fldCharType="separate"/>
      </w:r>
      <w:r>
        <w:t>127</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_Toc151810364 \h </w:instrText>
      </w:r>
      <w:r>
        <w:fldChar w:fldCharType="separate"/>
      </w:r>
      <w:r>
        <w:t>128</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_Toc151810365 \h </w:instrText>
      </w:r>
      <w:r>
        <w:fldChar w:fldCharType="separate"/>
      </w:r>
      <w:r>
        <w:t>128</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_Toc151810366 \h </w:instrText>
      </w:r>
      <w:r>
        <w:fldChar w:fldCharType="separate"/>
      </w:r>
      <w:r>
        <w:t>129</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_Toc151810367 \h </w:instrText>
      </w:r>
      <w:r>
        <w:fldChar w:fldCharType="separate"/>
      </w:r>
      <w:r>
        <w:t>130</w:t>
      </w:r>
      <w:r>
        <w:fldChar w:fldCharType="end"/>
      </w:r>
    </w:p>
    <w:p>
      <w:pPr>
        <w:pStyle w:val="TOC4"/>
        <w:tabs>
          <w:tab w:val="right" w:pos="7086"/>
        </w:tabs>
        <w:rPr>
          <w:b w:val="0"/>
          <w:sz w:val="24"/>
          <w:szCs w:val="24"/>
        </w:rPr>
      </w:pPr>
      <w:r>
        <w:rPr>
          <w:szCs w:val="26"/>
        </w:rPr>
        <w:t>Division 4</w:t>
      </w:r>
      <w:r>
        <w:rPr>
          <w:snapToGrid w:val="0"/>
          <w:szCs w:val="26"/>
        </w:rPr>
        <w:t> — </w:t>
      </w:r>
      <w:r>
        <w:rPr>
          <w:szCs w:val="26"/>
        </w:rPr>
        <w:t>Insurance</w:t>
      </w:r>
    </w:p>
    <w:p>
      <w:pPr>
        <w:pStyle w:val="TOC6"/>
        <w:tabs>
          <w:tab w:val="righ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_Toc151810370 \h </w:instrText>
      </w:r>
      <w:r>
        <w:fldChar w:fldCharType="separate"/>
      </w:r>
      <w:r>
        <w:t>130</w:t>
      </w:r>
      <w:r>
        <w:fldChar w:fldCharType="end"/>
      </w:r>
    </w:p>
    <w:p>
      <w:pPr>
        <w:pStyle w:val="TOC6"/>
        <w:tabs>
          <w:tab w:val="righ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_Toc151810372 \h </w:instrText>
      </w:r>
      <w:r>
        <w:fldChar w:fldCharType="separate"/>
      </w:r>
      <w:r>
        <w:t>132</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_Toc151810373 \h </w:instrText>
      </w:r>
      <w:r>
        <w:fldChar w:fldCharType="separate"/>
      </w:r>
      <w:r>
        <w:t>132</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_Toc151810374 \h </w:instrText>
      </w:r>
      <w:r>
        <w:fldChar w:fldCharType="separate"/>
      </w:r>
      <w:r>
        <w:t>133</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_Toc151810375 \h </w:instrText>
      </w:r>
      <w:r>
        <w:fldChar w:fldCharType="separate"/>
      </w:r>
      <w:r>
        <w:t>134</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_Toc151810376 \h </w:instrText>
      </w:r>
      <w:r>
        <w:fldChar w:fldCharType="separate"/>
      </w:r>
      <w:r>
        <w:t>135</w:t>
      </w:r>
      <w:r>
        <w:fldChar w:fldCharType="end"/>
      </w:r>
    </w:p>
    <w:p>
      <w:pPr>
        <w:pStyle w:val="TOC6"/>
        <w:tabs>
          <w:tab w:val="righ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_Toc151810378 \h </w:instrText>
      </w:r>
      <w:r>
        <w:fldChar w:fldCharType="separate"/>
      </w:r>
      <w:r>
        <w:t>136</w:t>
      </w:r>
      <w:r>
        <w:fldChar w:fldCharType="end"/>
      </w:r>
    </w:p>
    <w:p>
      <w:pPr>
        <w:pStyle w:val="TOC6"/>
        <w:tabs>
          <w:tab w:val="righ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_Toc151810380 \h </w:instrText>
      </w:r>
      <w:r>
        <w:fldChar w:fldCharType="separate"/>
      </w:r>
      <w:r>
        <w:t>137</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_Toc151810381 \h </w:instrText>
      </w:r>
      <w:r>
        <w:fldChar w:fldCharType="separate"/>
      </w:r>
      <w:r>
        <w:t>138</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_Toc151810382 \h </w:instrText>
      </w:r>
      <w:r>
        <w:fldChar w:fldCharType="separate"/>
      </w:r>
      <w:r>
        <w:t>139</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_Toc151810383 \h </w:instrText>
      </w:r>
      <w:r>
        <w:fldChar w:fldCharType="separate"/>
      </w:r>
      <w:r>
        <w:t>139</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_Toc151810384 \h </w:instrText>
      </w:r>
      <w:r>
        <w:fldChar w:fldCharType="separate"/>
      </w:r>
      <w:r>
        <w:t>139</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_Toc151810385 \h </w:instrText>
      </w:r>
      <w:r>
        <w:fldChar w:fldCharType="separate"/>
      </w:r>
      <w:r>
        <w:t>140</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_Toc151810386 \h </w:instrText>
      </w:r>
      <w:r>
        <w:fldChar w:fldCharType="separate"/>
      </w:r>
      <w:r>
        <w:t>141</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_Toc151810387 \h </w:instrText>
      </w:r>
      <w:r>
        <w:fldChar w:fldCharType="separate"/>
      </w:r>
      <w:r>
        <w:t>141</w:t>
      </w:r>
      <w:r>
        <w:fldChar w:fldCharType="end"/>
      </w:r>
    </w:p>
    <w:p>
      <w:pPr>
        <w:pStyle w:val="TOC4"/>
        <w:tabs>
          <w:tab w:val="righ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_Toc151810389 \h </w:instrText>
      </w:r>
      <w:r>
        <w:fldChar w:fldCharType="separate"/>
      </w:r>
      <w:r>
        <w:t>142</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_Toc151810390 \h </w:instrText>
      </w:r>
      <w:r>
        <w:fldChar w:fldCharType="separate"/>
      </w:r>
      <w:r>
        <w:t>142</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_Toc151810391 \h </w:instrText>
      </w:r>
      <w:r>
        <w:fldChar w:fldCharType="separate"/>
      </w:r>
      <w:r>
        <w:t>143</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_Toc151810392 \h </w:instrText>
      </w:r>
      <w:r>
        <w:fldChar w:fldCharType="separate"/>
      </w:r>
      <w:r>
        <w:t>144</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_Toc151810393 \h </w:instrText>
      </w:r>
      <w:r>
        <w:fldChar w:fldCharType="separate"/>
      </w:r>
      <w:r>
        <w:t>145</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_Toc151810394 \h </w:instrText>
      </w:r>
      <w:r>
        <w:fldChar w:fldCharType="separate"/>
      </w:r>
      <w:r>
        <w:t>146</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_Toc151810395 \h </w:instrText>
      </w:r>
      <w:r>
        <w:fldChar w:fldCharType="separate"/>
      </w:r>
      <w:r>
        <w:t>146</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_Toc151810396 \h </w:instrText>
      </w:r>
      <w:r>
        <w:fldChar w:fldCharType="separate"/>
      </w:r>
      <w:r>
        <w:t>147</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_Toc151810397 \h </w:instrText>
      </w:r>
      <w:r>
        <w:fldChar w:fldCharType="separate"/>
      </w:r>
      <w:r>
        <w:t>148</w:t>
      </w:r>
      <w:r>
        <w:fldChar w:fldCharType="end"/>
      </w:r>
    </w:p>
    <w:p>
      <w:pPr>
        <w:pStyle w:val="TOC2"/>
        <w:tabs>
          <w:tab w:val="righ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Interpretation</w:t>
      </w:r>
      <w:r>
        <w:tab/>
      </w:r>
      <w:r>
        <w:fldChar w:fldCharType="begin"/>
      </w:r>
      <w:r>
        <w:instrText xml:space="preserve"> PAGEREF _Toc151810399 \h </w:instrText>
      </w:r>
      <w:r>
        <w:fldChar w:fldCharType="separate"/>
      </w:r>
      <w:r>
        <w:t>149</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_Toc151810400 \h </w:instrText>
      </w:r>
      <w:r>
        <w:fldChar w:fldCharType="separate"/>
      </w:r>
      <w:r>
        <w:t>149</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_Toc151810401 \h </w:instrText>
      </w:r>
      <w:r>
        <w:fldChar w:fldCharType="separate"/>
      </w:r>
      <w:r>
        <w:t>150</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_Toc151810402 \h </w:instrText>
      </w:r>
      <w:r>
        <w:fldChar w:fldCharType="separate"/>
      </w:r>
      <w:r>
        <w:t>150</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_Toc151810403 \h </w:instrText>
      </w:r>
      <w:r>
        <w:fldChar w:fldCharType="separate"/>
      </w:r>
      <w:r>
        <w:t>152</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_Toc151810404 \h </w:instrText>
      </w:r>
      <w:r>
        <w:fldChar w:fldCharType="separate"/>
      </w:r>
      <w:r>
        <w:t>153</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_Toc151810405 \h </w:instrText>
      </w:r>
      <w:r>
        <w:fldChar w:fldCharType="separate"/>
      </w:r>
      <w:r>
        <w:t>155</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_Toc151810406 \h </w:instrText>
      </w:r>
      <w:r>
        <w:fldChar w:fldCharType="separate"/>
      </w:r>
      <w:r>
        <w:t>155</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_Toc151810407 \h </w:instrText>
      </w:r>
      <w:r>
        <w:fldChar w:fldCharType="separate"/>
      </w:r>
      <w:r>
        <w:t>157</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_Toc151810408 \h </w:instrText>
      </w:r>
      <w:r>
        <w:fldChar w:fldCharType="separate"/>
      </w:r>
      <w:r>
        <w:t>157</w:t>
      </w:r>
      <w:r>
        <w:fldChar w:fldCharType="end"/>
      </w:r>
    </w:p>
    <w:p>
      <w:pPr>
        <w:pStyle w:val="TOC2"/>
        <w:tabs>
          <w:tab w:val="right" w:pos="7086"/>
        </w:tabs>
        <w:rPr>
          <w:b w:val="0"/>
          <w:sz w:val="24"/>
          <w:szCs w:val="24"/>
        </w:rPr>
      </w:pPr>
      <w:r>
        <w:rPr>
          <w:szCs w:val="30"/>
        </w:rPr>
        <w:t>Part VI — Resolution of disputes</w:t>
      </w:r>
    </w:p>
    <w:p>
      <w:pPr>
        <w:pStyle w:val="TOC4"/>
        <w:tabs>
          <w:tab w:val="righ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_Toc151810411 \h </w:instrText>
      </w:r>
      <w:r>
        <w:fldChar w:fldCharType="separate"/>
      </w:r>
      <w:r>
        <w:t>158</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_Toc151810412 \h </w:instrText>
      </w:r>
      <w:r>
        <w:fldChar w:fldCharType="separate"/>
      </w:r>
      <w:r>
        <w:t>158</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_Toc151810413 \h </w:instrText>
      </w:r>
      <w:r>
        <w:fldChar w:fldCharType="separate"/>
      </w:r>
      <w:r>
        <w:t>158</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_Toc151810414 \h </w:instrText>
      </w:r>
      <w:r>
        <w:fldChar w:fldCharType="separate"/>
      </w:r>
      <w:r>
        <w:t>159</w:t>
      </w:r>
      <w:r>
        <w:fldChar w:fldCharType="end"/>
      </w:r>
    </w:p>
    <w:p>
      <w:pPr>
        <w:pStyle w:val="TOC4"/>
        <w:tabs>
          <w:tab w:val="righ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_Toc151810416 \h </w:instrText>
      </w:r>
      <w:r>
        <w:fldChar w:fldCharType="separate"/>
      </w:r>
      <w:r>
        <w:t>159</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_Toc151810417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_Toc151810418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_Toc151810419 \h </w:instrText>
      </w:r>
      <w:r>
        <w:fldChar w:fldCharType="separate"/>
      </w:r>
      <w:r>
        <w:t>163</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_Toc151810420 \h </w:instrText>
      </w:r>
      <w:r>
        <w:fldChar w:fldCharType="separate"/>
      </w:r>
      <w:r>
        <w:t>164</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_Toc151810421 \h </w:instrText>
      </w:r>
      <w:r>
        <w:fldChar w:fldCharType="separate"/>
      </w:r>
      <w:r>
        <w:t>164</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_Toc151810422 \h </w:instrText>
      </w:r>
      <w:r>
        <w:fldChar w:fldCharType="separate"/>
      </w:r>
      <w:r>
        <w:t>165</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_Toc151810423 \h </w:instrText>
      </w:r>
      <w:r>
        <w:fldChar w:fldCharType="separate"/>
      </w:r>
      <w:r>
        <w:t>165</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_Toc151810424 \h </w:instrText>
      </w:r>
      <w:r>
        <w:fldChar w:fldCharType="separate"/>
      </w:r>
      <w:r>
        <w:t>166</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_Toc151810425 \h </w:instrText>
      </w:r>
      <w:r>
        <w:fldChar w:fldCharType="separate"/>
      </w:r>
      <w:r>
        <w:t>166</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_Toc151810426 \h </w:instrText>
      </w:r>
      <w:r>
        <w:fldChar w:fldCharType="separate"/>
      </w:r>
      <w:r>
        <w:t>167</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_Toc151810427 \h </w:instrText>
      </w:r>
      <w:r>
        <w:fldChar w:fldCharType="separate"/>
      </w:r>
      <w:r>
        <w:t>167</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_Toc151810428 \h </w:instrText>
      </w:r>
      <w:r>
        <w:fldChar w:fldCharType="separate"/>
      </w:r>
      <w:r>
        <w:t>168</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_Toc151810429 \h </w:instrText>
      </w:r>
      <w:r>
        <w:fldChar w:fldCharType="separate"/>
      </w:r>
      <w:r>
        <w:t>169</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_Toc151810430 \h </w:instrText>
      </w:r>
      <w:r>
        <w:fldChar w:fldCharType="separate"/>
      </w:r>
      <w:r>
        <w:t>170</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_Toc151810431 \h </w:instrText>
      </w:r>
      <w:r>
        <w:fldChar w:fldCharType="separate"/>
      </w:r>
      <w:r>
        <w:t>170</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_Toc151810432 \h </w:instrText>
      </w:r>
      <w:r>
        <w:fldChar w:fldCharType="separate"/>
      </w:r>
      <w:r>
        <w:t>171</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_Toc151810433 \h </w:instrText>
      </w:r>
      <w:r>
        <w:fldChar w:fldCharType="separate"/>
      </w:r>
      <w:r>
        <w:t>171</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_Toc151810434 \h </w:instrText>
      </w:r>
      <w:r>
        <w:fldChar w:fldCharType="separate"/>
      </w:r>
      <w:r>
        <w:t>172</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_Toc151810435 \h </w:instrText>
      </w:r>
      <w:r>
        <w:fldChar w:fldCharType="separate"/>
      </w:r>
      <w:r>
        <w:t>173</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_Toc151810436 \h </w:instrText>
      </w:r>
      <w:r>
        <w:fldChar w:fldCharType="separate"/>
      </w:r>
      <w:r>
        <w:t>174</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_Toc151810437 \h </w:instrText>
      </w:r>
      <w:r>
        <w:fldChar w:fldCharType="separate"/>
      </w:r>
      <w:r>
        <w:t>175</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_Toc151810438 \h </w:instrText>
      </w:r>
      <w:r>
        <w:fldChar w:fldCharType="separate"/>
      </w:r>
      <w:r>
        <w:t>177</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_Toc151810439 \h </w:instrText>
      </w:r>
      <w:r>
        <w:fldChar w:fldCharType="separate"/>
      </w:r>
      <w:r>
        <w:t>178</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_Toc151810440 \h </w:instrText>
      </w:r>
      <w:r>
        <w:fldChar w:fldCharType="separate"/>
      </w:r>
      <w:r>
        <w:t>179</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_Toc151810441 \h </w:instrText>
      </w:r>
      <w:r>
        <w:fldChar w:fldCharType="separate"/>
      </w:r>
      <w:r>
        <w:t>179</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_Toc151810442 \h </w:instrText>
      </w:r>
      <w:r>
        <w:fldChar w:fldCharType="separate"/>
      </w:r>
      <w:r>
        <w:t>180</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_Toc151810443 \h </w:instrText>
      </w:r>
      <w:r>
        <w:fldChar w:fldCharType="separate"/>
      </w:r>
      <w:r>
        <w:t>181</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_Toc151810444 \h </w:instrText>
      </w:r>
      <w:r>
        <w:fldChar w:fldCharType="separate"/>
      </w:r>
      <w:r>
        <w:t>182</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_Toc151810445 \h </w:instrText>
      </w:r>
      <w:r>
        <w:fldChar w:fldCharType="separate"/>
      </w:r>
      <w:r>
        <w:t>183</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_Toc151810446 \h </w:instrText>
      </w:r>
      <w:r>
        <w:fldChar w:fldCharType="separate"/>
      </w:r>
      <w:r>
        <w:t>184</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_Toc151810447 \h </w:instrText>
      </w:r>
      <w:r>
        <w:fldChar w:fldCharType="separate"/>
      </w:r>
      <w:r>
        <w:t>185</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_Toc151810448 \h </w:instrText>
      </w:r>
      <w:r>
        <w:fldChar w:fldCharType="separate"/>
      </w:r>
      <w:r>
        <w:t>186</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_Toc151810449 \h </w:instrText>
      </w:r>
      <w:r>
        <w:fldChar w:fldCharType="separate"/>
      </w:r>
      <w:r>
        <w:t>187</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_Toc151810450 \h </w:instrText>
      </w:r>
      <w:r>
        <w:fldChar w:fldCharType="separate"/>
      </w:r>
      <w:r>
        <w:t>188</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_Toc151810451 \h </w:instrText>
      </w:r>
      <w:r>
        <w:fldChar w:fldCharType="separate"/>
      </w:r>
      <w:r>
        <w:t>189</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_Toc151810452 \h </w:instrText>
      </w:r>
      <w:r>
        <w:fldChar w:fldCharType="separate"/>
      </w:r>
      <w:r>
        <w:t>190</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_Toc151810453 \h </w:instrText>
      </w:r>
      <w:r>
        <w:fldChar w:fldCharType="separate"/>
      </w:r>
      <w:r>
        <w:t>191</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_Toc151810454 \h </w:instrText>
      </w:r>
      <w:r>
        <w:fldChar w:fldCharType="separate"/>
      </w:r>
      <w:r>
        <w:t>191</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_Toc151810455 \h </w:instrText>
      </w:r>
      <w:r>
        <w:fldChar w:fldCharType="separate"/>
      </w:r>
      <w:r>
        <w:t>193</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_Toc151810456 \h </w:instrText>
      </w:r>
      <w:r>
        <w:fldChar w:fldCharType="separate"/>
      </w:r>
      <w:r>
        <w:t>194</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_Toc151810457 \h </w:instrText>
      </w:r>
      <w:r>
        <w:fldChar w:fldCharType="separate"/>
      </w:r>
      <w:r>
        <w:t>195</w:t>
      </w:r>
      <w:r>
        <w:fldChar w:fldCharType="end"/>
      </w:r>
    </w:p>
    <w:p>
      <w:pPr>
        <w:pStyle w:val="TOC4"/>
        <w:tabs>
          <w:tab w:val="righ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_Toc151810459 \h </w:instrText>
      </w:r>
      <w:r>
        <w:fldChar w:fldCharType="separate"/>
      </w:r>
      <w:r>
        <w:t>196</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_Toc151810460 \h </w:instrText>
      </w:r>
      <w:r>
        <w:fldChar w:fldCharType="separate"/>
      </w:r>
      <w:r>
        <w:t>197</w:t>
      </w:r>
      <w:r>
        <w:fldChar w:fldCharType="end"/>
      </w:r>
    </w:p>
    <w:p>
      <w:pPr>
        <w:pStyle w:val="TOC4"/>
        <w:tabs>
          <w:tab w:val="righ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_Toc151810462 \h </w:instrText>
      </w:r>
      <w:r>
        <w:fldChar w:fldCharType="separate"/>
      </w:r>
      <w:r>
        <w:t>197</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_Toc151810463 \h </w:instrText>
      </w:r>
      <w:r>
        <w:fldChar w:fldCharType="separate"/>
      </w:r>
      <w:r>
        <w:t>198</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_Toc151810464 \h </w:instrText>
      </w:r>
      <w:r>
        <w:fldChar w:fldCharType="separate"/>
      </w:r>
      <w:r>
        <w:t>199</w:t>
      </w:r>
      <w:r>
        <w:fldChar w:fldCharType="end"/>
      </w:r>
    </w:p>
    <w:p>
      <w:pPr>
        <w:pStyle w:val="TOC2"/>
        <w:tabs>
          <w:tab w:val="righ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_Toc151810466 \h </w:instrText>
      </w:r>
      <w:r>
        <w:fldChar w:fldCharType="separate"/>
      </w:r>
      <w:r>
        <w:t>200</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_Toc151810467 \h </w:instrText>
      </w:r>
      <w:r>
        <w:fldChar w:fldCharType="separate"/>
      </w:r>
      <w:r>
        <w:t>200</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_Toc151810468 \h </w:instrText>
      </w:r>
      <w:r>
        <w:fldChar w:fldCharType="separate"/>
      </w:r>
      <w:r>
        <w:t>201</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_Toc151810469 \h </w:instrText>
      </w:r>
      <w:r>
        <w:fldChar w:fldCharType="separate"/>
      </w:r>
      <w:r>
        <w:t>201</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_Toc151810470 \h </w:instrText>
      </w:r>
      <w:r>
        <w:fldChar w:fldCharType="separate"/>
      </w:r>
      <w:r>
        <w:t>203</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_Toc151810471 \h </w:instrText>
      </w:r>
      <w:r>
        <w:fldChar w:fldCharType="separate"/>
      </w:r>
      <w:r>
        <w:t>203</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_Toc151810472 \h </w:instrText>
      </w:r>
      <w:r>
        <w:fldChar w:fldCharType="separate"/>
      </w:r>
      <w:r>
        <w:t>205</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_Toc151810473 \h </w:instrText>
      </w:r>
      <w:r>
        <w:fldChar w:fldCharType="separate"/>
      </w:r>
      <w:r>
        <w:t>205</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_Toc151810474 \h </w:instrText>
      </w:r>
      <w:r>
        <w:fldChar w:fldCharType="separate"/>
      </w:r>
      <w:r>
        <w:t>207</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_Toc151810475 \h </w:instrText>
      </w:r>
      <w:r>
        <w:fldChar w:fldCharType="separate"/>
      </w:r>
      <w:r>
        <w:t>207</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_Toc151810476 \h </w:instrText>
      </w:r>
      <w:r>
        <w:fldChar w:fldCharType="separate"/>
      </w:r>
      <w:r>
        <w:t>208</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_Toc151810477 \h </w:instrText>
      </w:r>
      <w:r>
        <w:fldChar w:fldCharType="separate"/>
      </w:r>
      <w:r>
        <w:t>208</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_Toc151810478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_Toc151810479 \h </w:instrText>
      </w:r>
      <w:r>
        <w:fldChar w:fldCharType="separate"/>
      </w:r>
      <w:r>
        <w:t>210</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_Toc151810480 \h </w:instrText>
      </w:r>
      <w:r>
        <w:fldChar w:fldCharType="separate"/>
      </w:r>
      <w:r>
        <w:t>210</w:t>
      </w:r>
      <w:r>
        <w:fldChar w:fldCharType="end"/>
      </w:r>
    </w:p>
    <w:p>
      <w:pPr>
        <w:pStyle w:val="TOC2"/>
        <w:tabs>
          <w:tab w:val="right" w:pos="7086"/>
        </w:tabs>
        <w:rPr>
          <w:b w:val="0"/>
          <w:sz w:val="24"/>
          <w:szCs w:val="24"/>
        </w:rPr>
      </w:pPr>
      <w:r>
        <w:rPr>
          <w:szCs w:val="28"/>
        </w:rPr>
        <w:t>Schedule 1</w:t>
      </w:r>
    </w:p>
    <w:p>
      <w:pPr>
        <w:pStyle w:val="TOC4"/>
        <w:tabs>
          <w:tab w:val="right" w:pos="7086"/>
        </w:tabs>
        <w:rPr>
          <w:b w:val="0"/>
          <w:sz w:val="24"/>
          <w:szCs w:val="24"/>
        </w:rPr>
      </w:pPr>
      <w:r>
        <w:rPr>
          <w:snapToGrid w:val="0"/>
          <w:szCs w:val="24"/>
        </w:rPr>
        <w:t>By</w:t>
      </w:r>
      <w:r>
        <w:rPr>
          <w:snapToGrid w:val="0"/>
          <w:szCs w:val="24"/>
        </w:rPr>
        <w:noBreakHyphen/>
        <w:t>laws</w:t>
      </w:r>
    </w:p>
    <w:p>
      <w:pPr>
        <w:pStyle w:val="TOC8"/>
        <w:rPr>
          <w:sz w:val="24"/>
          <w:szCs w:val="24"/>
        </w:rPr>
      </w:pPr>
      <w:r>
        <w:rPr>
          <w:snapToGrid w:val="0"/>
          <w:szCs w:val="22"/>
        </w:rPr>
        <w:t>1.</w:t>
      </w:r>
      <w:r>
        <w:rPr>
          <w:snapToGrid w:val="0"/>
          <w:szCs w:val="22"/>
        </w:rPr>
        <w:tab/>
        <w:t>Duties of proprietor, occupiers, etc.</w:t>
      </w:r>
      <w:r>
        <w:tab/>
      </w:r>
      <w:r>
        <w:fldChar w:fldCharType="begin"/>
      </w:r>
      <w:r>
        <w:instrText xml:space="preserve"> PAGEREF _Toc151810483 \h </w:instrText>
      </w:r>
      <w:r>
        <w:fldChar w:fldCharType="separate"/>
      </w:r>
      <w:r>
        <w:t>211</w:t>
      </w:r>
      <w:r>
        <w:fldChar w:fldCharType="end"/>
      </w:r>
    </w:p>
    <w:p>
      <w:pPr>
        <w:pStyle w:val="TOC8"/>
        <w:rPr>
          <w:sz w:val="24"/>
          <w:szCs w:val="24"/>
        </w:rPr>
      </w:pPr>
      <w:r>
        <w:rPr>
          <w:snapToGrid w:val="0"/>
          <w:szCs w:val="22"/>
        </w:rPr>
        <w:t>2.</w:t>
      </w:r>
      <w:r>
        <w:rPr>
          <w:snapToGrid w:val="0"/>
          <w:szCs w:val="22"/>
        </w:rPr>
        <w:tab/>
        <w:t>Power of proprietor to decorate etc.</w:t>
      </w:r>
      <w:r>
        <w:tab/>
      </w:r>
      <w:r>
        <w:fldChar w:fldCharType="begin"/>
      </w:r>
      <w:r>
        <w:instrText xml:space="preserve"> PAGEREF _Toc151810484 \h </w:instrText>
      </w:r>
      <w:r>
        <w:fldChar w:fldCharType="separate"/>
      </w:r>
      <w:r>
        <w:t>212</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_Toc151810485 \h </w:instrText>
      </w:r>
      <w:r>
        <w:fldChar w:fldCharType="separate"/>
      </w:r>
      <w:r>
        <w:t>212</w:t>
      </w:r>
      <w:r>
        <w:fldChar w:fldCharType="end"/>
      </w:r>
    </w:p>
    <w:p>
      <w:pPr>
        <w:pStyle w:val="TOC8"/>
        <w:rPr>
          <w:sz w:val="24"/>
          <w:szCs w:val="24"/>
        </w:rPr>
      </w:pPr>
      <w:r>
        <w:rPr>
          <w:snapToGrid w:val="0"/>
          <w:szCs w:val="22"/>
        </w:rPr>
        <w:t>4.</w:t>
      </w:r>
      <w:r>
        <w:rPr>
          <w:snapToGrid w:val="0"/>
          <w:szCs w:val="22"/>
        </w:rPr>
        <w:tab/>
        <w:t>Constitution of the council</w:t>
      </w:r>
      <w:r>
        <w:tab/>
      </w:r>
      <w:r>
        <w:fldChar w:fldCharType="begin"/>
      </w:r>
      <w:r>
        <w:instrText xml:space="preserve"> PAGEREF _Toc151810486 \h </w:instrText>
      </w:r>
      <w:r>
        <w:fldChar w:fldCharType="separate"/>
      </w:r>
      <w:r>
        <w:t>213</w:t>
      </w:r>
      <w:r>
        <w:fldChar w:fldCharType="end"/>
      </w:r>
    </w:p>
    <w:p>
      <w:pPr>
        <w:pStyle w:val="TOC8"/>
        <w:rPr>
          <w:sz w:val="24"/>
          <w:szCs w:val="24"/>
        </w:rPr>
      </w:pPr>
      <w:r>
        <w:rPr>
          <w:snapToGrid w:val="0"/>
          <w:szCs w:val="22"/>
        </w:rPr>
        <w:t>5.</w:t>
      </w:r>
      <w:r>
        <w:rPr>
          <w:snapToGrid w:val="0"/>
          <w:szCs w:val="22"/>
        </w:rPr>
        <w:tab/>
        <w:t>Election of council</w:t>
      </w:r>
      <w:r>
        <w:tab/>
      </w:r>
      <w:r>
        <w:fldChar w:fldCharType="begin"/>
      </w:r>
      <w:r>
        <w:instrText xml:space="preserve"> PAGEREF _Toc151810487 \h </w:instrText>
      </w:r>
      <w:r>
        <w:fldChar w:fldCharType="separate"/>
      </w:r>
      <w:r>
        <w:t>215</w:t>
      </w:r>
      <w:r>
        <w:fldChar w:fldCharType="end"/>
      </w:r>
    </w:p>
    <w:p>
      <w:pPr>
        <w:pStyle w:val="TOC8"/>
        <w:rPr>
          <w:sz w:val="24"/>
          <w:szCs w:val="24"/>
        </w:rPr>
      </w:pPr>
      <w:r>
        <w:rPr>
          <w:snapToGrid w:val="0"/>
          <w:szCs w:val="22"/>
        </w:rPr>
        <w:t>6.</w:t>
      </w:r>
      <w:r>
        <w:rPr>
          <w:snapToGrid w:val="0"/>
          <w:szCs w:val="22"/>
        </w:rPr>
        <w:tab/>
        <w:t>Chairman, secretary and treasurer of council</w:t>
      </w:r>
      <w:r>
        <w:tab/>
      </w:r>
      <w:r>
        <w:fldChar w:fldCharType="begin"/>
      </w:r>
      <w:r>
        <w:instrText xml:space="preserve"> PAGEREF _Toc151810488 \h </w:instrText>
      </w:r>
      <w:r>
        <w:fldChar w:fldCharType="separate"/>
      </w:r>
      <w:r>
        <w:t>217</w:t>
      </w:r>
      <w:r>
        <w:fldChar w:fldCharType="end"/>
      </w:r>
    </w:p>
    <w:p>
      <w:pPr>
        <w:pStyle w:val="TOC8"/>
        <w:rPr>
          <w:sz w:val="24"/>
          <w:szCs w:val="24"/>
        </w:rPr>
      </w:pPr>
      <w:r>
        <w:rPr>
          <w:snapToGrid w:val="0"/>
          <w:szCs w:val="22"/>
        </w:rPr>
        <w:t>7.</w:t>
      </w:r>
      <w:r>
        <w:rPr>
          <w:snapToGrid w:val="0"/>
          <w:szCs w:val="22"/>
        </w:rPr>
        <w:tab/>
        <w:t>Chairman, secretary and treasurer of strata company</w:t>
      </w:r>
      <w:r>
        <w:tab/>
      </w:r>
      <w:r>
        <w:fldChar w:fldCharType="begin"/>
      </w:r>
      <w:r>
        <w:instrText xml:space="preserve"> PAGEREF _Toc151810489 \h </w:instrText>
      </w:r>
      <w:r>
        <w:fldChar w:fldCharType="separate"/>
      </w:r>
      <w:r>
        <w:t>217</w:t>
      </w:r>
      <w:r>
        <w:fldChar w:fldCharType="end"/>
      </w:r>
    </w:p>
    <w:p>
      <w:pPr>
        <w:pStyle w:val="TOC8"/>
        <w:rPr>
          <w:sz w:val="24"/>
          <w:szCs w:val="24"/>
        </w:rPr>
      </w:pPr>
      <w:r>
        <w:rPr>
          <w:snapToGrid w:val="0"/>
          <w:szCs w:val="22"/>
        </w:rPr>
        <w:t>8.</w:t>
      </w:r>
      <w:r>
        <w:rPr>
          <w:snapToGrid w:val="0"/>
          <w:szCs w:val="22"/>
        </w:rPr>
        <w:tab/>
        <w:t>Meetings of council</w:t>
      </w:r>
      <w:r>
        <w:tab/>
      </w:r>
      <w:r>
        <w:fldChar w:fldCharType="begin"/>
      </w:r>
      <w:r>
        <w:instrText xml:space="preserve"> PAGEREF _Toc151810490 \h </w:instrText>
      </w:r>
      <w:r>
        <w:fldChar w:fldCharType="separate"/>
      </w:r>
      <w:r>
        <w:t>218</w:t>
      </w:r>
      <w:r>
        <w:fldChar w:fldCharType="end"/>
      </w:r>
    </w:p>
    <w:p>
      <w:pPr>
        <w:pStyle w:val="TOC8"/>
        <w:rPr>
          <w:sz w:val="24"/>
          <w:szCs w:val="24"/>
        </w:rPr>
      </w:pPr>
      <w:r>
        <w:rPr>
          <w:snapToGrid w:val="0"/>
          <w:szCs w:val="22"/>
        </w:rPr>
        <w:t>9.</w:t>
      </w:r>
      <w:r>
        <w:rPr>
          <w:snapToGrid w:val="0"/>
          <w:szCs w:val="22"/>
        </w:rPr>
        <w:tab/>
        <w:t>Powers and duties of secretary of strata company</w:t>
      </w:r>
      <w:r>
        <w:tab/>
      </w:r>
      <w:r>
        <w:fldChar w:fldCharType="begin"/>
      </w:r>
      <w:r>
        <w:instrText xml:space="preserve"> PAGEREF _Toc151810491 \h </w:instrText>
      </w:r>
      <w:r>
        <w:fldChar w:fldCharType="separate"/>
      </w:r>
      <w:r>
        <w:t>218</w:t>
      </w:r>
      <w:r>
        <w:fldChar w:fldCharType="end"/>
      </w:r>
    </w:p>
    <w:p>
      <w:pPr>
        <w:pStyle w:val="TOC8"/>
        <w:rPr>
          <w:sz w:val="24"/>
          <w:szCs w:val="24"/>
        </w:rPr>
      </w:pPr>
      <w:r>
        <w:rPr>
          <w:snapToGrid w:val="0"/>
          <w:szCs w:val="22"/>
        </w:rPr>
        <w:t>10.</w:t>
      </w:r>
      <w:r>
        <w:rPr>
          <w:snapToGrid w:val="0"/>
          <w:szCs w:val="22"/>
        </w:rPr>
        <w:tab/>
        <w:t>Powers and duties of treasurer of strata company</w:t>
      </w:r>
      <w:r>
        <w:tab/>
      </w:r>
      <w:r>
        <w:fldChar w:fldCharType="begin"/>
      </w:r>
      <w:r>
        <w:instrText xml:space="preserve"> PAGEREF _Toc151810492 \h </w:instrText>
      </w:r>
      <w:r>
        <w:fldChar w:fldCharType="separate"/>
      </w:r>
      <w:r>
        <w:t>219</w:t>
      </w:r>
      <w:r>
        <w:fldChar w:fldCharType="end"/>
      </w:r>
    </w:p>
    <w:p>
      <w:pPr>
        <w:pStyle w:val="TOC8"/>
        <w:rPr>
          <w:sz w:val="24"/>
          <w:szCs w:val="24"/>
        </w:rPr>
      </w:pPr>
      <w:r>
        <w:rPr>
          <w:snapToGrid w:val="0"/>
          <w:szCs w:val="22"/>
        </w:rPr>
        <w:t>11.</w:t>
      </w:r>
      <w:r>
        <w:rPr>
          <w:snapToGrid w:val="0"/>
          <w:szCs w:val="22"/>
        </w:rPr>
        <w:tab/>
        <w:t>General meetings of strata company</w:t>
      </w:r>
      <w:r>
        <w:tab/>
      </w:r>
      <w:r>
        <w:fldChar w:fldCharType="begin"/>
      </w:r>
      <w:r>
        <w:instrText xml:space="preserve"> PAGEREF _Toc151810493 \h </w:instrText>
      </w:r>
      <w:r>
        <w:fldChar w:fldCharType="separate"/>
      </w:r>
      <w:r>
        <w:t>219</w:t>
      </w:r>
      <w:r>
        <w:fldChar w:fldCharType="end"/>
      </w:r>
    </w:p>
    <w:p>
      <w:pPr>
        <w:pStyle w:val="TOC8"/>
        <w:rPr>
          <w:sz w:val="24"/>
          <w:szCs w:val="24"/>
        </w:rPr>
      </w:pPr>
      <w:r>
        <w:rPr>
          <w:snapToGrid w:val="0"/>
          <w:szCs w:val="22"/>
        </w:rPr>
        <w:t>12.</w:t>
      </w:r>
      <w:r>
        <w:rPr>
          <w:snapToGrid w:val="0"/>
          <w:szCs w:val="22"/>
        </w:rPr>
        <w:tab/>
        <w:t>Proceedings at general meetings</w:t>
      </w:r>
      <w:r>
        <w:tab/>
      </w:r>
      <w:r>
        <w:fldChar w:fldCharType="begin"/>
      </w:r>
      <w:r>
        <w:instrText xml:space="preserve"> PAGEREF _Toc151810494 \h </w:instrText>
      </w:r>
      <w:r>
        <w:fldChar w:fldCharType="separate"/>
      </w:r>
      <w:r>
        <w:t>220</w:t>
      </w:r>
      <w:r>
        <w:fldChar w:fldCharType="end"/>
      </w:r>
    </w:p>
    <w:p>
      <w:pPr>
        <w:pStyle w:val="TOC8"/>
        <w:rPr>
          <w:sz w:val="24"/>
          <w:szCs w:val="24"/>
        </w:rPr>
      </w:pPr>
      <w:r>
        <w:rPr>
          <w:snapToGrid w:val="0"/>
          <w:szCs w:val="22"/>
        </w:rPr>
        <w:t>13.</w:t>
      </w:r>
      <w:r>
        <w:rPr>
          <w:snapToGrid w:val="0"/>
          <w:szCs w:val="22"/>
        </w:rPr>
        <w:tab/>
        <w:t>Restriction on moving motion or nominating candidate</w:t>
      </w:r>
      <w:r>
        <w:tab/>
      </w:r>
      <w:r>
        <w:fldChar w:fldCharType="begin"/>
      </w:r>
      <w:r>
        <w:instrText xml:space="preserve"> PAGEREF _Toc151810495 \h </w:instrText>
      </w:r>
      <w:r>
        <w:fldChar w:fldCharType="separate"/>
      </w:r>
      <w:r>
        <w:t>222</w:t>
      </w:r>
      <w:r>
        <w:fldChar w:fldCharType="end"/>
      </w:r>
    </w:p>
    <w:p>
      <w:pPr>
        <w:pStyle w:val="TOC8"/>
        <w:rPr>
          <w:sz w:val="24"/>
          <w:szCs w:val="24"/>
        </w:rPr>
      </w:pPr>
      <w:r>
        <w:rPr>
          <w:snapToGrid w:val="0"/>
          <w:szCs w:val="22"/>
        </w:rPr>
        <w:t>14.</w:t>
      </w:r>
      <w:r>
        <w:rPr>
          <w:snapToGrid w:val="0"/>
          <w:szCs w:val="22"/>
        </w:rPr>
        <w:tab/>
        <w:t>Votes of proprietors</w:t>
      </w:r>
      <w:r>
        <w:tab/>
      </w:r>
      <w:r>
        <w:fldChar w:fldCharType="begin"/>
      </w:r>
      <w:r>
        <w:instrText xml:space="preserve"> PAGEREF _Toc151810496 \h </w:instrText>
      </w:r>
      <w:r>
        <w:fldChar w:fldCharType="separate"/>
      </w:r>
      <w:r>
        <w:t>222</w:t>
      </w:r>
      <w:r>
        <w:fldChar w:fldCharType="end"/>
      </w:r>
    </w:p>
    <w:p>
      <w:pPr>
        <w:pStyle w:val="TOC8"/>
        <w:rPr>
          <w:sz w:val="24"/>
          <w:szCs w:val="24"/>
        </w:rPr>
      </w:pPr>
      <w:r>
        <w:rPr>
          <w:snapToGrid w:val="0"/>
          <w:szCs w:val="22"/>
        </w:rPr>
        <w:t>15.</w:t>
      </w:r>
      <w:r>
        <w:rPr>
          <w:snapToGrid w:val="0"/>
          <w:szCs w:val="22"/>
        </w:rPr>
        <w:tab/>
        <w:t>Common seal</w:t>
      </w:r>
      <w:r>
        <w:tab/>
      </w:r>
      <w:r>
        <w:fldChar w:fldCharType="begin"/>
      </w:r>
      <w:r>
        <w:instrText xml:space="preserve"> PAGEREF _Toc151810497 \h </w:instrText>
      </w:r>
      <w:r>
        <w:fldChar w:fldCharType="separate"/>
      </w:r>
      <w:r>
        <w:t>223</w:t>
      </w:r>
      <w:r>
        <w:fldChar w:fldCharType="end"/>
      </w:r>
    </w:p>
    <w:p>
      <w:pPr>
        <w:pStyle w:val="TOC2"/>
        <w:tabs>
          <w:tab w:val="righ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Vehicles</w:t>
      </w:r>
      <w:r>
        <w:tab/>
      </w:r>
      <w:r>
        <w:fldChar w:fldCharType="begin"/>
      </w:r>
      <w:r>
        <w:instrText xml:space="preserve"> PAGEREF _Toc151810499 \h </w:instrText>
      </w:r>
      <w:r>
        <w:fldChar w:fldCharType="separate"/>
      </w:r>
      <w:r>
        <w:t>224</w:t>
      </w:r>
      <w:r>
        <w:fldChar w:fldCharType="end"/>
      </w:r>
    </w:p>
    <w:p>
      <w:pPr>
        <w:pStyle w:val="TOC8"/>
        <w:rPr>
          <w:sz w:val="24"/>
          <w:szCs w:val="24"/>
        </w:rPr>
      </w:pPr>
      <w:r>
        <w:rPr>
          <w:snapToGrid w:val="0"/>
          <w:szCs w:val="22"/>
        </w:rPr>
        <w:t>2.</w:t>
      </w:r>
      <w:r>
        <w:rPr>
          <w:snapToGrid w:val="0"/>
          <w:szCs w:val="22"/>
        </w:rPr>
        <w:tab/>
        <w:t>Obstruction of common property</w:t>
      </w:r>
      <w:r>
        <w:tab/>
      </w:r>
      <w:r>
        <w:fldChar w:fldCharType="begin"/>
      </w:r>
      <w:r>
        <w:instrText xml:space="preserve"> PAGEREF _Toc151810500 \h </w:instrText>
      </w:r>
      <w:r>
        <w:fldChar w:fldCharType="separate"/>
      </w:r>
      <w:r>
        <w:t>224</w:t>
      </w:r>
      <w:r>
        <w:fldChar w:fldCharType="end"/>
      </w:r>
    </w:p>
    <w:p>
      <w:pPr>
        <w:pStyle w:val="TOC8"/>
        <w:rPr>
          <w:sz w:val="24"/>
          <w:szCs w:val="24"/>
        </w:rPr>
      </w:pPr>
      <w:r>
        <w:rPr>
          <w:snapToGrid w:val="0"/>
          <w:szCs w:val="22"/>
        </w:rPr>
        <w:t>3.</w:t>
      </w:r>
      <w:r>
        <w:rPr>
          <w:snapToGrid w:val="0"/>
          <w:szCs w:val="22"/>
        </w:rPr>
        <w:tab/>
        <w:t>Damage to lawns, etc., on common property</w:t>
      </w:r>
      <w:r>
        <w:tab/>
      </w:r>
      <w:r>
        <w:fldChar w:fldCharType="begin"/>
      </w:r>
      <w:r>
        <w:instrText xml:space="preserve"> PAGEREF _Toc151810501 \h </w:instrText>
      </w:r>
      <w:r>
        <w:fldChar w:fldCharType="separate"/>
      </w:r>
      <w:r>
        <w:t>224</w:t>
      </w:r>
      <w:r>
        <w:fldChar w:fldCharType="end"/>
      </w:r>
    </w:p>
    <w:p>
      <w:pPr>
        <w:pStyle w:val="TOC8"/>
        <w:rPr>
          <w:sz w:val="24"/>
          <w:szCs w:val="24"/>
        </w:rPr>
      </w:pPr>
      <w:r>
        <w:rPr>
          <w:snapToGrid w:val="0"/>
          <w:szCs w:val="22"/>
        </w:rPr>
        <w:t>4.</w:t>
      </w:r>
      <w:r>
        <w:rPr>
          <w:snapToGrid w:val="0"/>
          <w:szCs w:val="22"/>
        </w:rPr>
        <w:tab/>
        <w:t>Behaviour of proprietors and occupiers</w:t>
      </w:r>
      <w:r>
        <w:tab/>
      </w:r>
      <w:r>
        <w:fldChar w:fldCharType="begin"/>
      </w:r>
      <w:r>
        <w:instrText xml:space="preserve"> PAGEREF _Toc151810502 \h </w:instrText>
      </w:r>
      <w:r>
        <w:fldChar w:fldCharType="separate"/>
      </w:r>
      <w:r>
        <w:t>224</w:t>
      </w:r>
      <w:r>
        <w:fldChar w:fldCharType="end"/>
      </w:r>
    </w:p>
    <w:p>
      <w:pPr>
        <w:pStyle w:val="TOC8"/>
        <w:rPr>
          <w:sz w:val="24"/>
          <w:szCs w:val="24"/>
        </w:rPr>
      </w:pPr>
      <w:r>
        <w:rPr>
          <w:snapToGrid w:val="0"/>
          <w:szCs w:val="22"/>
        </w:rPr>
        <w:t>5.</w:t>
      </w:r>
      <w:r>
        <w:rPr>
          <w:snapToGrid w:val="0"/>
          <w:szCs w:val="22"/>
        </w:rPr>
        <w:tab/>
        <w:t>Children playing upon common property in building</w:t>
      </w:r>
      <w:r>
        <w:tab/>
      </w:r>
      <w:r>
        <w:fldChar w:fldCharType="begin"/>
      </w:r>
      <w:r>
        <w:instrText xml:space="preserve"> PAGEREF _Toc151810503 \h </w:instrText>
      </w:r>
      <w:r>
        <w:fldChar w:fldCharType="separate"/>
      </w:r>
      <w:r>
        <w:t>224</w:t>
      </w:r>
      <w:r>
        <w:fldChar w:fldCharType="end"/>
      </w:r>
    </w:p>
    <w:p>
      <w:pPr>
        <w:pStyle w:val="TOC8"/>
        <w:rPr>
          <w:sz w:val="24"/>
          <w:szCs w:val="24"/>
        </w:rPr>
      </w:pPr>
      <w:r>
        <w:rPr>
          <w:snapToGrid w:val="0"/>
          <w:szCs w:val="22"/>
        </w:rPr>
        <w:t>6.</w:t>
      </w:r>
      <w:r>
        <w:rPr>
          <w:snapToGrid w:val="0"/>
          <w:szCs w:val="22"/>
        </w:rPr>
        <w:tab/>
        <w:t>Depositing rubbish, etc., on common property</w:t>
      </w:r>
      <w:r>
        <w:tab/>
      </w:r>
      <w:r>
        <w:fldChar w:fldCharType="begin"/>
      </w:r>
      <w:r>
        <w:instrText xml:space="preserve"> PAGEREF _Toc151810504 \h </w:instrText>
      </w:r>
      <w:r>
        <w:fldChar w:fldCharType="separate"/>
      </w:r>
      <w:r>
        <w:t>225</w:t>
      </w:r>
      <w:r>
        <w:fldChar w:fldCharType="end"/>
      </w:r>
    </w:p>
    <w:p>
      <w:pPr>
        <w:pStyle w:val="TOC8"/>
        <w:rPr>
          <w:sz w:val="24"/>
          <w:szCs w:val="24"/>
        </w:rPr>
      </w:pPr>
      <w:r>
        <w:rPr>
          <w:snapToGrid w:val="0"/>
          <w:szCs w:val="22"/>
        </w:rPr>
        <w:t>7.</w:t>
      </w:r>
      <w:r>
        <w:rPr>
          <w:snapToGrid w:val="0"/>
          <w:szCs w:val="22"/>
        </w:rPr>
        <w:tab/>
        <w:t>Drying of laundry items</w:t>
      </w:r>
      <w:r>
        <w:tab/>
      </w:r>
      <w:r>
        <w:fldChar w:fldCharType="begin"/>
      </w:r>
      <w:r>
        <w:instrText xml:space="preserve"> PAGEREF _Toc151810505 \h </w:instrText>
      </w:r>
      <w:r>
        <w:fldChar w:fldCharType="separate"/>
      </w:r>
      <w:r>
        <w:t>225</w:t>
      </w:r>
      <w:r>
        <w:fldChar w:fldCharType="end"/>
      </w:r>
    </w:p>
    <w:p>
      <w:pPr>
        <w:pStyle w:val="TOC8"/>
        <w:rPr>
          <w:sz w:val="24"/>
          <w:szCs w:val="24"/>
        </w:rPr>
      </w:pPr>
      <w:r>
        <w:rPr>
          <w:snapToGrid w:val="0"/>
          <w:szCs w:val="22"/>
        </w:rPr>
        <w:t>8.</w:t>
      </w:r>
      <w:r>
        <w:rPr>
          <w:snapToGrid w:val="0"/>
          <w:szCs w:val="22"/>
        </w:rPr>
        <w:tab/>
        <w:t>Storage of inflammable liquids, etc.</w:t>
      </w:r>
      <w:r>
        <w:tab/>
      </w:r>
      <w:r>
        <w:fldChar w:fldCharType="begin"/>
      </w:r>
      <w:r>
        <w:instrText xml:space="preserve"> PAGEREF _Toc151810506 \h </w:instrText>
      </w:r>
      <w:r>
        <w:fldChar w:fldCharType="separate"/>
      </w:r>
      <w:r>
        <w:t>225</w:t>
      </w:r>
      <w:r>
        <w:fldChar w:fldCharType="end"/>
      </w:r>
    </w:p>
    <w:p>
      <w:pPr>
        <w:pStyle w:val="TOC8"/>
        <w:rPr>
          <w:sz w:val="24"/>
          <w:szCs w:val="24"/>
        </w:rPr>
      </w:pPr>
      <w:r>
        <w:rPr>
          <w:snapToGrid w:val="0"/>
          <w:szCs w:val="22"/>
        </w:rPr>
        <w:t>9.</w:t>
      </w:r>
      <w:r>
        <w:rPr>
          <w:snapToGrid w:val="0"/>
          <w:szCs w:val="22"/>
        </w:rPr>
        <w:tab/>
        <w:t>Moving furniture etc., on or through common property</w:t>
      </w:r>
      <w:r>
        <w:tab/>
      </w:r>
      <w:r>
        <w:fldChar w:fldCharType="begin"/>
      </w:r>
      <w:r>
        <w:instrText xml:space="preserve"> PAGEREF _Toc151810507 \h </w:instrText>
      </w:r>
      <w:r>
        <w:fldChar w:fldCharType="separate"/>
      </w:r>
      <w:r>
        <w:t>225</w:t>
      </w:r>
      <w:r>
        <w:fldChar w:fldCharType="end"/>
      </w:r>
    </w:p>
    <w:p>
      <w:pPr>
        <w:pStyle w:val="TOC8"/>
        <w:rPr>
          <w:sz w:val="24"/>
          <w:szCs w:val="24"/>
        </w:rPr>
      </w:pPr>
      <w:r>
        <w:rPr>
          <w:snapToGrid w:val="0"/>
          <w:szCs w:val="22"/>
        </w:rPr>
        <w:t>10.</w:t>
      </w:r>
      <w:r>
        <w:rPr>
          <w:snapToGrid w:val="0"/>
          <w:szCs w:val="22"/>
        </w:rPr>
        <w:tab/>
        <w:t>Floor coverings</w:t>
      </w:r>
      <w:r>
        <w:tab/>
      </w:r>
      <w:r>
        <w:fldChar w:fldCharType="begin"/>
      </w:r>
      <w:r>
        <w:instrText xml:space="preserve"> PAGEREF _Toc151810508 \h </w:instrText>
      </w:r>
      <w:r>
        <w:fldChar w:fldCharType="separate"/>
      </w:r>
      <w:r>
        <w:t>226</w:t>
      </w:r>
      <w:r>
        <w:fldChar w:fldCharType="end"/>
      </w:r>
    </w:p>
    <w:p>
      <w:pPr>
        <w:pStyle w:val="TOC8"/>
        <w:rPr>
          <w:sz w:val="24"/>
          <w:szCs w:val="24"/>
        </w:rPr>
      </w:pPr>
      <w:r>
        <w:rPr>
          <w:snapToGrid w:val="0"/>
          <w:szCs w:val="22"/>
        </w:rPr>
        <w:t>11.</w:t>
      </w:r>
      <w:r>
        <w:rPr>
          <w:snapToGrid w:val="0"/>
          <w:szCs w:val="22"/>
        </w:rPr>
        <w:tab/>
        <w:t>Garbage disposal</w:t>
      </w:r>
      <w:r>
        <w:tab/>
      </w:r>
      <w:r>
        <w:fldChar w:fldCharType="begin"/>
      </w:r>
      <w:r>
        <w:instrText xml:space="preserve"> PAGEREF _Toc151810509 \h </w:instrText>
      </w:r>
      <w:r>
        <w:fldChar w:fldCharType="separate"/>
      </w:r>
      <w:r>
        <w:t>226</w:t>
      </w:r>
      <w:r>
        <w:fldChar w:fldCharType="end"/>
      </w:r>
    </w:p>
    <w:p>
      <w:pPr>
        <w:pStyle w:val="TOC8"/>
        <w:rPr>
          <w:sz w:val="24"/>
          <w:szCs w:val="24"/>
        </w:rPr>
      </w:pPr>
      <w:r>
        <w:rPr>
          <w:snapToGrid w:val="0"/>
          <w:szCs w:val="22"/>
        </w:rPr>
        <w:t>12.</w:t>
      </w:r>
      <w:r>
        <w:rPr>
          <w:snapToGrid w:val="0"/>
          <w:szCs w:val="22"/>
        </w:rPr>
        <w:tab/>
        <w:t>Additional duties of proprietors, occupiers, etc.</w:t>
      </w:r>
      <w:r>
        <w:tab/>
      </w:r>
      <w:r>
        <w:fldChar w:fldCharType="begin"/>
      </w:r>
      <w:r>
        <w:instrText xml:space="preserve"> PAGEREF _Toc151810510 \h </w:instrText>
      </w:r>
      <w:r>
        <w:fldChar w:fldCharType="separate"/>
      </w:r>
      <w:r>
        <w:t>226</w:t>
      </w:r>
      <w:r>
        <w:fldChar w:fldCharType="end"/>
      </w:r>
    </w:p>
    <w:p>
      <w:pPr>
        <w:pStyle w:val="TOC8"/>
        <w:rPr>
          <w:sz w:val="24"/>
          <w:szCs w:val="24"/>
        </w:rPr>
      </w:pPr>
      <w:r>
        <w:rPr>
          <w:snapToGrid w:val="0"/>
          <w:szCs w:val="22"/>
        </w:rPr>
        <w:t>13.</w:t>
      </w:r>
      <w:r>
        <w:rPr>
          <w:snapToGrid w:val="0"/>
          <w:szCs w:val="22"/>
        </w:rPr>
        <w:tab/>
        <w:t>Notice of alteration to lot</w:t>
      </w:r>
      <w:r>
        <w:tab/>
      </w:r>
      <w:r>
        <w:fldChar w:fldCharType="begin"/>
      </w:r>
      <w:r>
        <w:instrText xml:space="preserve"> PAGEREF _Toc151810511 \h </w:instrText>
      </w:r>
      <w:r>
        <w:fldChar w:fldCharType="separate"/>
      </w:r>
      <w:r>
        <w:t>227</w:t>
      </w:r>
      <w:r>
        <w:fldChar w:fldCharType="end"/>
      </w:r>
    </w:p>
    <w:p>
      <w:pPr>
        <w:pStyle w:val="TOC8"/>
        <w:rPr>
          <w:sz w:val="24"/>
          <w:szCs w:val="24"/>
        </w:rPr>
      </w:pPr>
      <w:r>
        <w:rPr>
          <w:snapToGrid w:val="0"/>
          <w:szCs w:val="22"/>
        </w:rPr>
        <w:t>14.</w:t>
      </w:r>
      <w:r>
        <w:rPr>
          <w:snapToGrid w:val="0"/>
          <w:szCs w:val="22"/>
        </w:rPr>
        <w:tab/>
        <w:t>Appearance of lot</w:t>
      </w:r>
      <w:r>
        <w:tab/>
      </w:r>
      <w:r>
        <w:fldChar w:fldCharType="begin"/>
      </w:r>
      <w:r>
        <w:instrText xml:space="preserve"> PAGEREF _Toc151810512 \h </w:instrText>
      </w:r>
      <w:r>
        <w:fldChar w:fldCharType="separate"/>
      </w:r>
      <w:r>
        <w:t>227</w:t>
      </w:r>
      <w:r>
        <w:fldChar w:fldCharType="end"/>
      </w:r>
    </w:p>
    <w:p>
      <w:pPr>
        <w:pStyle w:val="TOC2"/>
        <w:tabs>
          <w:tab w:val="right" w:pos="7086"/>
        </w:tabs>
        <w:rPr>
          <w:b w:val="0"/>
          <w:sz w:val="24"/>
          <w:szCs w:val="24"/>
        </w:rPr>
      </w:pPr>
      <w:r>
        <w:rPr>
          <w:szCs w:val="28"/>
        </w:rPr>
        <w:t>Schedule 2A</w:t>
      </w:r>
    </w:p>
    <w:p>
      <w:pPr>
        <w:pStyle w:val="TOC4"/>
        <w:tabs>
          <w:tab w:val="right" w:pos="7086"/>
        </w:tabs>
        <w:rPr>
          <w:b w:val="0"/>
          <w:sz w:val="24"/>
          <w:szCs w:val="24"/>
        </w:rPr>
      </w:pPr>
      <w:r>
        <w:rPr>
          <w:szCs w:val="24"/>
        </w:rPr>
        <w:t>Matters that may be provided for in management statement</w:t>
      </w:r>
    </w:p>
    <w:p>
      <w:pPr>
        <w:pStyle w:val="TOC2"/>
        <w:tabs>
          <w:tab w:val="right" w:pos="7086"/>
        </w:tabs>
        <w:rPr>
          <w:b w:val="0"/>
          <w:sz w:val="24"/>
          <w:szCs w:val="24"/>
        </w:rPr>
      </w:pPr>
      <w:r>
        <w:rPr>
          <w:szCs w:val="28"/>
        </w:rPr>
        <w:t>Schedule 3</w:t>
      </w:r>
    </w:p>
    <w:p>
      <w:pPr>
        <w:pStyle w:val="TOC4"/>
        <w:tabs>
          <w:tab w:val="right" w:pos="7086"/>
        </w:tabs>
        <w:rPr>
          <w:b w:val="0"/>
          <w:sz w:val="24"/>
          <w:szCs w:val="24"/>
        </w:rPr>
      </w:pPr>
      <w:r>
        <w:rPr>
          <w:szCs w:val="24"/>
        </w:rPr>
        <w:t>Transitional and savings provisions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_Toc151810517 \h </w:instrText>
      </w:r>
      <w:r>
        <w:fldChar w:fldCharType="separate"/>
      </w:r>
      <w:r>
        <w:t>230</w:t>
      </w:r>
      <w:r>
        <w:fldChar w:fldCharType="end"/>
      </w:r>
    </w:p>
    <w:p>
      <w:pPr>
        <w:pStyle w:val="TOC8"/>
        <w:rPr>
          <w:sz w:val="24"/>
          <w:szCs w:val="24"/>
        </w:rPr>
      </w:pPr>
      <w:r>
        <w:rPr>
          <w:snapToGrid w:val="0"/>
          <w:szCs w:val="22"/>
        </w:rPr>
        <w:t>2.</w:t>
      </w:r>
      <w:r>
        <w:rPr>
          <w:snapToGrid w:val="0"/>
          <w:szCs w:val="22"/>
        </w:rPr>
        <w:tab/>
        <w:t>Registration of unregistered former strata plans</w:t>
      </w:r>
      <w:r>
        <w:tab/>
      </w:r>
      <w:r>
        <w:fldChar w:fldCharType="begin"/>
      </w:r>
      <w:r>
        <w:instrText xml:space="preserve"> PAGEREF _Toc151810518 \h </w:instrText>
      </w:r>
      <w:r>
        <w:fldChar w:fldCharType="separate"/>
      </w:r>
      <w:r>
        <w:t>231</w:t>
      </w:r>
      <w:r>
        <w:fldChar w:fldCharType="end"/>
      </w:r>
    </w:p>
    <w:p>
      <w:pPr>
        <w:pStyle w:val="TOC8"/>
        <w:rPr>
          <w:sz w:val="24"/>
          <w:szCs w:val="24"/>
        </w:rPr>
      </w:pPr>
      <w:r>
        <w:rPr>
          <w:snapToGrid w:val="0"/>
          <w:szCs w:val="22"/>
        </w:rPr>
        <w:t>3.</w:t>
      </w:r>
      <w:r>
        <w:rPr>
          <w:snapToGrid w:val="0"/>
          <w:szCs w:val="22"/>
        </w:rPr>
        <w:tab/>
        <w:t>Former lots and former common property to be derived lots and derived common property</w:t>
      </w:r>
      <w:r>
        <w:tab/>
      </w:r>
      <w:r>
        <w:fldChar w:fldCharType="begin"/>
      </w:r>
      <w:r>
        <w:instrText xml:space="preserve"> PAGEREF _Toc151810519 \h </w:instrText>
      </w:r>
      <w:r>
        <w:fldChar w:fldCharType="separate"/>
      </w:r>
      <w:r>
        <w:t>233</w:t>
      </w:r>
      <w:r>
        <w:fldChar w:fldCharType="end"/>
      </w:r>
    </w:p>
    <w:p>
      <w:pPr>
        <w:pStyle w:val="TOC8"/>
        <w:rPr>
          <w:sz w:val="24"/>
          <w:szCs w:val="24"/>
        </w:rPr>
      </w:pPr>
      <w:r>
        <w:rPr>
          <w:snapToGrid w:val="0"/>
          <w:szCs w:val="22"/>
        </w:rPr>
        <w:t>4.</w:t>
      </w:r>
      <w:r>
        <w:rPr>
          <w:snapToGrid w:val="0"/>
          <w:szCs w:val="22"/>
        </w:rPr>
        <w:tab/>
        <w:t>Continuation of companies</w:t>
      </w:r>
      <w:r>
        <w:tab/>
      </w:r>
      <w:r>
        <w:fldChar w:fldCharType="begin"/>
      </w:r>
      <w:r>
        <w:instrText xml:space="preserve"> PAGEREF _Toc151810520 \h </w:instrText>
      </w:r>
      <w:r>
        <w:fldChar w:fldCharType="separate"/>
      </w:r>
      <w:r>
        <w:t>234</w:t>
      </w:r>
      <w:r>
        <w:fldChar w:fldCharType="end"/>
      </w:r>
    </w:p>
    <w:p>
      <w:pPr>
        <w:pStyle w:val="TOC8"/>
        <w:rPr>
          <w:sz w:val="24"/>
          <w:szCs w:val="24"/>
        </w:rPr>
      </w:pPr>
      <w:r>
        <w:rPr>
          <w:snapToGrid w:val="0"/>
          <w:szCs w:val="22"/>
        </w:rPr>
        <w:t>5.</w:t>
      </w:r>
      <w:r>
        <w:rPr>
          <w:snapToGrid w:val="0"/>
          <w:szCs w:val="22"/>
        </w:rPr>
        <w:tab/>
        <w:t>Continuation of estates or interests in former lots and former common property and rights in former common property</w:t>
      </w:r>
      <w:r>
        <w:tab/>
      </w:r>
      <w:r>
        <w:fldChar w:fldCharType="begin"/>
      </w:r>
      <w:r>
        <w:instrText xml:space="preserve"> PAGEREF _Toc151810521 \h </w:instrText>
      </w:r>
      <w:r>
        <w:fldChar w:fldCharType="separate"/>
      </w:r>
      <w:r>
        <w:t>234</w:t>
      </w:r>
      <w:r>
        <w:fldChar w:fldCharType="end"/>
      </w:r>
    </w:p>
    <w:p>
      <w:pPr>
        <w:pStyle w:val="TOC8"/>
        <w:rPr>
          <w:sz w:val="24"/>
          <w:szCs w:val="24"/>
        </w:rPr>
      </w:pPr>
      <w:r>
        <w:rPr>
          <w:snapToGrid w:val="0"/>
          <w:szCs w:val="22"/>
        </w:rPr>
        <w:t>6.</w:t>
      </w:r>
      <w:r>
        <w:rPr>
          <w:snapToGrid w:val="0"/>
          <w:szCs w:val="22"/>
        </w:rPr>
        <w:tab/>
        <w:t>Application of Act to former strata schemes, former parcels, derived lots and common property</w:t>
      </w:r>
      <w:r>
        <w:tab/>
      </w:r>
      <w:r>
        <w:fldChar w:fldCharType="begin"/>
      </w:r>
      <w:r>
        <w:instrText xml:space="preserve"> PAGEREF _Toc151810522 \h </w:instrText>
      </w:r>
      <w:r>
        <w:fldChar w:fldCharType="separate"/>
      </w:r>
      <w:r>
        <w:t>235</w:t>
      </w:r>
      <w:r>
        <w:fldChar w:fldCharType="end"/>
      </w:r>
    </w:p>
    <w:p>
      <w:pPr>
        <w:pStyle w:val="TOC8"/>
        <w:rPr>
          <w:sz w:val="24"/>
          <w:szCs w:val="24"/>
        </w:rPr>
      </w:pPr>
      <w:r>
        <w:rPr>
          <w:snapToGrid w:val="0"/>
          <w:szCs w:val="22"/>
        </w:rPr>
        <w:t>7.</w:t>
      </w:r>
      <w:r>
        <w:rPr>
          <w:snapToGrid w:val="0"/>
          <w:szCs w:val="22"/>
        </w:rPr>
        <w:tab/>
        <w:t>Registration of transfers or leases of derived common property registrable under section 10 of former Act</w:t>
      </w:r>
      <w:r>
        <w:tab/>
      </w:r>
      <w:r>
        <w:fldChar w:fldCharType="begin"/>
      </w:r>
      <w:r>
        <w:instrText xml:space="preserve"> PAGEREF _Toc151810523 \h </w:instrText>
      </w:r>
      <w:r>
        <w:fldChar w:fldCharType="separate"/>
      </w:r>
      <w:r>
        <w:t>235</w:t>
      </w:r>
      <w:r>
        <w:fldChar w:fldCharType="end"/>
      </w:r>
    </w:p>
    <w:p>
      <w:pPr>
        <w:pStyle w:val="TOC8"/>
        <w:rPr>
          <w:sz w:val="24"/>
          <w:szCs w:val="24"/>
        </w:rPr>
      </w:pPr>
      <w:r>
        <w:rPr>
          <w:snapToGrid w:val="0"/>
          <w:szCs w:val="22"/>
        </w:rPr>
        <w:t>8.</w:t>
      </w:r>
      <w:r>
        <w:rPr>
          <w:snapToGrid w:val="0"/>
          <w:szCs w:val="22"/>
        </w:rPr>
        <w:tab/>
        <w:t>Reallocation of unit entitlement</w:t>
      </w:r>
      <w:r>
        <w:tab/>
      </w:r>
      <w:r>
        <w:fldChar w:fldCharType="begin"/>
      </w:r>
      <w:r>
        <w:instrText xml:space="preserve"> PAGEREF _Toc151810524 \h </w:instrText>
      </w:r>
      <w:r>
        <w:fldChar w:fldCharType="separate"/>
      </w:r>
      <w:r>
        <w:t>236</w:t>
      </w:r>
      <w:r>
        <w:fldChar w:fldCharType="end"/>
      </w:r>
    </w:p>
    <w:p>
      <w:pPr>
        <w:pStyle w:val="TOC8"/>
        <w:rPr>
          <w:sz w:val="24"/>
          <w:szCs w:val="24"/>
        </w:rPr>
      </w:pPr>
      <w:r>
        <w:rPr>
          <w:snapToGrid w:val="0"/>
          <w:szCs w:val="22"/>
        </w:rPr>
        <w:t>9.</w:t>
      </w:r>
      <w:r>
        <w:rPr>
          <w:snapToGrid w:val="0"/>
          <w:szCs w:val="22"/>
        </w:rPr>
        <w:tab/>
        <w:t>General meetings of certain continued companies</w:t>
      </w:r>
      <w:r>
        <w:tab/>
      </w:r>
      <w:r>
        <w:fldChar w:fldCharType="begin"/>
      </w:r>
      <w:r>
        <w:instrText xml:space="preserve"> PAGEREF _Toc151810525 \h </w:instrText>
      </w:r>
      <w:r>
        <w:fldChar w:fldCharType="separate"/>
      </w:r>
      <w:r>
        <w:t>236</w:t>
      </w:r>
      <w:r>
        <w:fldChar w:fldCharType="end"/>
      </w:r>
    </w:p>
    <w:p>
      <w:pPr>
        <w:pStyle w:val="TOC8"/>
        <w:rPr>
          <w:sz w:val="24"/>
          <w:szCs w:val="24"/>
        </w:rPr>
      </w:pPr>
      <w:r>
        <w:rPr>
          <w:snapToGrid w:val="0"/>
          <w:szCs w:val="22"/>
        </w:rPr>
        <w:t>10.</w:t>
      </w:r>
      <w:r>
        <w:rPr>
          <w:snapToGrid w:val="0"/>
          <w:szCs w:val="22"/>
        </w:rPr>
        <w:tab/>
        <w:t>Meetings of former companies held within 2 months after appointed day</w:t>
      </w:r>
      <w:r>
        <w:tab/>
      </w:r>
      <w:r>
        <w:fldChar w:fldCharType="begin"/>
      </w:r>
      <w:r>
        <w:instrText xml:space="preserve"> PAGEREF _Toc151810526 \h </w:instrText>
      </w:r>
      <w:r>
        <w:fldChar w:fldCharType="separate"/>
      </w:r>
      <w:r>
        <w:t>238</w:t>
      </w:r>
      <w:r>
        <w:fldChar w:fldCharType="end"/>
      </w:r>
    </w:p>
    <w:p>
      <w:pPr>
        <w:pStyle w:val="TOC8"/>
        <w:rPr>
          <w:sz w:val="24"/>
          <w:szCs w:val="24"/>
        </w:rPr>
      </w:pPr>
      <w:r>
        <w:rPr>
          <w:snapToGrid w:val="0"/>
          <w:szCs w:val="22"/>
        </w:rPr>
        <w:t>11.</w:t>
      </w:r>
      <w:r>
        <w:rPr>
          <w:snapToGrid w:val="0"/>
          <w:szCs w:val="22"/>
        </w:rPr>
        <w:tab/>
        <w:t>Notices served by public or local government authority before the appointed day</w:t>
      </w:r>
      <w:r>
        <w:tab/>
      </w:r>
      <w:r>
        <w:fldChar w:fldCharType="begin"/>
      </w:r>
      <w:r>
        <w:instrText xml:space="preserve"> PAGEREF _Toc151810527 \h </w:instrText>
      </w:r>
      <w:r>
        <w:fldChar w:fldCharType="separate"/>
      </w:r>
      <w:r>
        <w:t>238</w:t>
      </w:r>
      <w:r>
        <w:fldChar w:fldCharType="end"/>
      </w:r>
    </w:p>
    <w:p>
      <w:pPr>
        <w:pStyle w:val="TOC8"/>
        <w:rPr>
          <w:sz w:val="24"/>
          <w:szCs w:val="24"/>
        </w:rPr>
      </w:pPr>
      <w:r>
        <w:rPr>
          <w:snapToGrid w:val="0"/>
          <w:szCs w:val="22"/>
        </w:rPr>
        <w:t>12.</w:t>
      </w:r>
      <w:r>
        <w:rPr>
          <w:snapToGrid w:val="0"/>
          <w:szCs w:val="22"/>
        </w:rPr>
        <w:tab/>
        <w:t>Effect of former by</w:t>
      </w:r>
      <w:r>
        <w:rPr>
          <w:snapToGrid w:val="0"/>
          <w:szCs w:val="22"/>
        </w:rPr>
        <w:noBreakHyphen/>
        <w:t>laws</w:t>
      </w:r>
      <w:r>
        <w:tab/>
      </w:r>
      <w:r>
        <w:fldChar w:fldCharType="begin"/>
      </w:r>
      <w:r>
        <w:instrText xml:space="preserve"> PAGEREF _Toc151810528 \h </w:instrText>
      </w:r>
      <w:r>
        <w:fldChar w:fldCharType="separate"/>
      </w:r>
      <w:r>
        <w:t>239</w:t>
      </w:r>
      <w:r>
        <w:fldChar w:fldCharType="end"/>
      </w:r>
    </w:p>
    <w:p>
      <w:pPr>
        <w:pStyle w:val="TOC8"/>
        <w:rPr>
          <w:sz w:val="24"/>
          <w:szCs w:val="24"/>
        </w:rPr>
      </w:pPr>
      <w:r>
        <w:rPr>
          <w:snapToGrid w:val="0"/>
          <w:szCs w:val="22"/>
        </w:rPr>
        <w:t>13.</w:t>
      </w:r>
      <w:r>
        <w:rPr>
          <w:snapToGrid w:val="0"/>
          <w:szCs w:val="22"/>
        </w:rPr>
        <w:tab/>
        <w:t>Maintenance of exclusive use, or special privileges in respect of common property</w:t>
      </w:r>
      <w:r>
        <w:tab/>
      </w:r>
      <w:r>
        <w:fldChar w:fldCharType="begin"/>
      </w:r>
      <w:r>
        <w:instrText xml:space="preserve"> PAGEREF _Toc151810529 \h </w:instrText>
      </w:r>
      <w:r>
        <w:fldChar w:fldCharType="separate"/>
      </w:r>
      <w:r>
        <w:t>241</w:t>
      </w:r>
      <w:r>
        <w:fldChar w:fldCharType="end"/>
      </w:r>
    </w:p>
    <w:p>
      <w:pPr>
        <w:pStyle w:val="TOC8"/>
        <w:rPr>
          <w:sz w:val="24"/>
          <w:szCs w:val="24"/>
        </w:rPr>
      </w:pPr>
      <w:r>
        <w:rPr>
          <w:snapToGrid w:val="0"/>
          <w:szCs w:val="22"/>
        </w:rPr>
        <w:t>13A.</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_Toc151810530 \h </w:instrText>
      </w:r>
      <w:r>
        <w:fldChar w:fldCharType="separate"/>
      </w:r>
      <w:r>
        <w:t>241</w:t>
      </w:r>
      <w:r>
        <w:fldChar w:fldCharType="end"/>
      </w:r>
    </w:p>
    <w:p>
      <w:pPr>
        <w:pStyle w:val="TOC8"/>
        <w:rPr>
          <w:sz w:val="24"/>
          <w:szCs w:val="24"/>
        </w:rPr>
      </w:pPr>
      <w:r>
        <w:rPr>
          <w:snapToGrid w:val="0"/>
          <w:szCs w:val="22"/>
        </w:rPr>
        <w:t>13B.</w:t>
      </w:r>
      <w:r>
        <w:rPr>
          <w:snapToGrid w:val="0"/>
          <w:szCs w:val="22"/>
        </w:rPr>
        <w:tab/>
        <w:t>Strata companies to notify proprietors of operation of clause 13A</w:t>
      </w:r>
      <w:r>
        <w:tab/>
      </w:r>
      <w:r>
        <w:fldChar w:fldCharType="begin"/>
      </w:r>
      <w:r>
        <w:instrText xml:space="preserve"> PAGEREF _Toc151810531 \h </w:instrText>
      </w:r>
      <w:r>
        <w:fldChar w:fldCharType="separate"/>
      </w:r>
      <w:r>
        <w:t>244</w:t>
      </w:r>
      <w:r>
        <w:fldChar w:fldCharType="end"/>
      </w:r>
    </w:p>
    <w:p>
      <w:pPr>
        <w:pStyle w:val="TOC8"/>
        <w:rPr>
          <w:sz w:val="24"/>
          <w:szCs w:val="24"/>
        </w:rPr>
      </w:pPr>
      <w:r>
        <w:rPr>
          <w:snapToGrid w:val="0"/>
          <w:szCs w:val="22"/>
        </w:rPr>
        <w:t>14.</w:t>
      </w:r>
      <w:r>
        <w:rPr>
          <w:snapToGrid w:val="0"/>
          <w:szCs w:val="22"/>
        </w:rPr>
        <w:tab/>
        <w:t>Recovery of contributions levied under former Acts</w:t>
      </w:r>
      <w:r>
        <w:tab/>
      </w:r>
      <w:r>
        <w:fldChar w:fldCharType="begin"/>
      </w:r>
      <w:r>
        <w:instrText xml:space="preserve"> PAGEREF _Toc151810532 \h </w:instrText>
      </w:r>
      <w:r>
        <w:fldChar w:fldCharType="separate"/>
      </w:r>
      <w:r>
        <w:t>244</w:t>
      </w:r>
      <w:r>
        <w:fldChar w:fldCharType="end"/>
      </w:r>
    </w:p>
    <w:p>
      <w:pPr>
        <w:pStyle w:val="TOC8"/>
        <w:rPr>
          <w:sz w:val="24"/>
          <w:szCs w:val="24"/>
        </w:rPr>
      </w:pPr>
      <w:r>
        <w:rPr>
          <w:snapToGrid w:val="0"/>
          <w:szCs w:val="22"/>
        </w:rPr>
        <w:t>15.</w:t>
      </w:r>
      <w:r>
        <w:rPr>
          <w:snapToGrid w:val="0"/>
          <w:szCs w:val="22"/>
        </w:rPr>
        <w:tab/>
        <w:t>Modification of section 35(1)(j) in relation to companies</w:t>
      </w:r>
      <w:r>
        <w:tab/>
      </w:r>
      <w:r>
        <w:fldChar w:fldCharType="begin"/>
      </w:r>
      <w:r>
        <w:instrText xml:space="preserve"> PAGEREF _Toc151810533 \h </w:instrText>
      </w:r>
      <w:r>
        <w:fldChar w:fldCharType="separate"/>
      </w:r>
      <w:r>
        <w:t>244</w:t>
      </w:r>
      <w:r>
        <w:fldChar w:fldCharType="end"/>
      </w:r>
    </w:p>
    <w:p>
      <w:pPr>
        <w:pStyle w:val="TOC8"/>
        <w:rPr>
          <w:sz w:val="24"/>
          <w:szCs w:val="24"/>
        </w:rPr>
      </w:pPr>
      <w:r>
        <w:rPr>
          <w:snapToGrid w:val="0"/>
          <w:szCs w:val="22"/>
        </w:rPr>
        <w:t>16.</w:t>
      </w:r>
      <w:r>
        <w:rPr>
          <w:snapToGrid w:val="0"/>
          <w:szCs w:val="22"/>
        </w:rPr>
        <w:tab/>
        <w:t>Inspection of former records, etc.</w:t>
      </w:r>
      <w:r>
        <w:tab/>
      </w:r>
      <w:r>
        <w:fldChar w:fldCharType="begin"/>
      </w:r>
      <w:r>
        <w:instrText xml:space="preserve"> PAGEREF _Toc151810534 \h </w:instrText>
      </w:r>
      <w:r>
        <w:fldChar w:fldCharType="separate"/>
      </w:r>
      <w:r>
        <w:t>245</w:t>
      </w:r>
      <w:r>
        <w:fldChar w:fldCharType="end"/>
      </w:r>
    </w:p>
    <w:p>
      <w:pPr>
        <w:pStyle w:val="TOC8"/>
        <w:rPr>
          <w:sz w:val="24"/>
          <w:szCs w:val="24"/>
        </w:rPr>
      </w:pPr>
      <w:r>
        <w:rPr>
          <w:snapToGrid w:val="0"/>
          <w:szCs w:val="22"/>
        </w:rPr>
        <w:t>17.</w:t>
      </w:r>
      <w:r>
        <w:rPr>
          <w:snapToGrid w:val="0"/>
          <w:szCs w:val="22"/>
        </w:rPr>
        <w:tab/>
        <w:t>Administrative funds of continued companies</w:t>
      </w:r>
      <w:r>
        <w:tab/>
      </w:r>
      <w:r>
        <w:fldChar w:fldCharType="begin"/>
      </w:r>
      <w:r>
        <w:instrText xml:space="preserve"> PAGEREF _Toc151810535 \h </w:instrText>
      </w:r>
      <w:r>
        <w:fldChar w:fldCharType="separate"/>
      </w:r>
      <w:r>
        <w:t>245</w:t>
      </w:r>
      <w:r>
        <w:fldChar w:fldCharType="end"/>
      </w:r>
    </w:p>
    <w:p>
      <w:pPr>
        <w:pStyle w:val="TOC8"/>
        <w:rPr>
          <w:sz w:val="24"/>
          <w:szCs w:val="24"/>
        </w:rPr>
      </w:pPr>
      <w:r>
        <w:rPr>
          <w:snapToGrid w:val="0"/>
          <w:szCs w:val="22"/>
        </w:rPr>
        <w:t>18.</w:t>
      </w:r>
      <w:r>
        <w:rPr>
          <w:snapToGrid w:val="0"/>
          <w:szCs w:val="22"/>
        </w:rPr>
        <w:tab/>
        <w:t>Modification of section 43(1)(c) in relation to continued companies</w:t>
      </w:r>
      <w:r>
        <w:tab/>
      </w:r>
      <w:r>
        <w:fldChar w:fldCharType="begin"/>
      </w:r>
      <w:r>
        <w:instrText xml:space="preserve"> PAGEREF _Toc151810536 \h </w:instrText>
      </w:r>
      <w:r>
        <w:fldChar w:fldCharType="separate"/>
      </w:r>
      <w:r>
        <w:t>245</w:t>
      </w:r>
      <w:r>
        <w:fldChar w:fldCharType="end"/>
      </w:r>
    </w:p>
    <w:p>
      <w:pPr>
        <w:pStyle w:val="TOC8"/>
        <w:rPr>
          <w:sz w:val="24"/>
          <w:szCs w:val="24"/>
        </w:rPr>
      </w:pPr>
      <w:r>
        <w:rPr>
          <w:snapToGrid w:val="0"/>
          <w:szCs w:val="22"/>
        </w:rPr>
        <w:t>19.</w:t>
      </w:r>
      <w:r>
        <w:rPr>
          <w:snapToGrid w:val="0"/>
          <w:szCs w:val="22"/>
        </w:rPr>
        <w:tab/>
        <w:t>Continuation of councils of former companies</w:t>
      </w:r>
      <w:r>
        <w:tab/>
      </w:r>
      <w:r>
        <w:fldChar w:fldCharType="begin"/>
      </w:r>
      <w:r>
        <w:instrText xml:space="preserve"> PAGEREF _Toc151810537 \h </w:instrText>
      </w:r>
      <w:r>
        <w:fldChar w:fldCharType="separate"/>
      </w:r>
      <w:r>
        <w:t>245</w:t>
      </w:r>
      <w:r>
        <w:fldChar w:fldCharType="end"/>
      </w:r>
    </w:p>
    <w:p>
      <w:pPr>
        <w:pStyle w:val="TOC8"/>
        <w:rPr>
          <w:sz w:val="24"/>
          <w:szCs w:val="24"/>
        </w:rPr>
      </w:pPr>
      <w:r>
        <w:rPr>
          <w:snapToGrid w:val="0"/>
          <w:szCs w:val="22"/>
        </w:rPr>
        <w:t>20.</w:t>
      </w:r>
      <w:r>
        <w:rPr>
          <w:snapToGrid w:val="0"/>
          <w:szCs w:val="22"/>
        </w:rPr>
        <w:tab/>
        <w:t>Operation of by</w:t>
      </w:r>
      <w:r>
        <w:rPr>
          <w:snapToGrid w:val="0"/>
          <w:szCs w:val="22"/>
        </w:rPr>
        <w:noBreakHyphen/>
        <w:t>law 1, Part I of Schedule 1</w:t>
      </w:r>
      <w:r>
        <w:tab/>
      </w:r>
      <w:r>
        <w:fldChar w:fldCharType="begin"/>
      </w:r>
      <w:r>
        <w:instrText xml:space="preserve"> PAGEREF _Toc151810538 \h </w:instrText>
      </w:r>
      <w:r>
        <w:fldChar w:fldCharType="separate"/>
      </w:r>
      <w:r>
        <w:t>246</w:t>
      </w:r>
      <w:r>
        <w:fldChar w:fldCharType="end"/>
      </w:r>
    </w:p>
    <w:p>
      <w:pPr>
        <w:pStyle w:val="TOC8"/>
        <w:rPr>
          <w:sz w:val="24"/>
          <w:szCs w:val="24"/>
        </w:rPr>
      </w:pPr>
      <w:r>
        <w:rPr>
          <w:snapToGrid w:val="0"/>
          <w:szCs w:val="22"/>
        </w:rPr>
        <w:t>21.</w:t>
      </w:r>
      <w:r>
        <w:rPr>
          <w:snapToGrid w:val="0"/>
          <w:szCs w:val="22"/>
        </w:rPr>
        <w:tab/>
        <w:t>Modification of Part IV, Division 4</w:t>
      </w:r>
      <w:r>
        <w:tab/>
      </w:r>
      <w:r>
        <w:fldChar w:fldCharType="begin"/>
      </w:r>
      <w:r>
        <w:instrText xml:space="preserve"> PAGEREF _Toc151810539 \h </w:instrText>
      </w:r>
      <w:r>
        <w:fldChar w:fldCharType="separate"/>
      </w:r>
      <w:r>
        <w:t>246</w:t>
      </w:r>
      <w:r>
        <w:fldChar w:fldCharType="end"/>
      </w:r>
    </w:p>
    <w:p>
      <w:pPr>
        <w:pStyle w:val="TOC8"/>
        <w:rPr>
          <w:sz w:val="24"/>
          <w:szCs w:val="24"/>
        </w:rPr>
      </w:pPr>
      <w:r>
        <w:rPr>
          <w:snapToGrid w:val="0"/>
          <w:szCs w:val="22"/>
        </w:rPr>
        <w:t>22.</w:t>
      </w:r>
      <w:r>
        <w:rPr>
          <w:snapToGrid w:val="0"/>
          <w:szCs w:val="22"/>
        </w:rPr>
        <w:tab/>
        <w:t>Evidentiary effect under section 61 of particulars furnished under section 21(3) of former Act</w:t>
      </w:r>
      <w:r>
        <w:tab/>
      </w:r>
      <w:r>
        <w:fldChar w:fldCharType="begin"/>
      </w:r>
      <w:r>
        <w:instrText xml:space="preserve"> PAGEREF _Toc151810540 \h </w:instrText>
      </w:r>
      <w:r>
        <w:fldChar w:fldCharType="separate"/>
      </w:r>
      <w:r>
        <w:t>247</w:t>
      </w:r>
      <w:r>
        <w:fldChar w:fldCharType="end"/>
      </w:r>
    </w:p>
    <w:p>
      <w:pPr>
        <w:pStyle w:val="TOC8"/>
        <w:rPr>
          <w:sz w:val="24"/>
          <w:szCs w:val="24"/>
        </w:rPr>
      </w:pPr>
      <w:r>
        <w:rPr>
          <w:snapToGrid w:val="0"/>
          <w:szCs w:val="22"/>
        </w:rPr>
        <w:t>23.</w:t>
      </w:r>
      <w:r>
        <w:rPr>
          <w:snapToGrid w:val="0"/>
          <w:szCs w:val="22"/>
        </w:rPr>
        <w:tab/>
        <w:t>Destruction of or damage to building under former Act</w:t>
      </w:r>
      <w:r>
        <w:tab/>
      </w:r>
      <w:r>
        <w:fldChar w:fldCharType="begin"/>
      </w:r>
      <w:r>
        <w:instrText xml:space="preserve"> PAGEREF _Toc151810541 \h </w:instrText>
      </w:r>
      <w:r>
        <w:fldChar w:fldCharType="separate"/>
      </w:r>
      <w:r>
        <w:t>247</w:t>
      </w:r>
      <w:r>
        <w:fldChar w:fldCharType="end"/>
      </w:r>
    </w:p>
    <w:p>
      <w:pPr>
        <w:pStyle w:val="TOC8"/>
        <w:rPr>
          <w:sz w:val="24"/>
          <w:szCs w:val="24"/>
        </w:rPr>
      </w:pPr>
      <w:r>
        <w:rPr>
          <w:snapToGrid w:val="0"/>
          <w:szCs w:val="22"/>
        </w:rPr>
        <w:t>24.</w:t>
      </w:r>
      <w:r>
        <w:rPr>
          <w:snapToGrid w:val="0"/>
          <w:szCs w:val="22"/>
        </w:rPr>
        <w:tab/>
        <w:t>Administrators under former Act</w:t>
      </w:r>
      <w:r>
        <w:tab/>
      </w:r>
      <w:r>
        <w:fldChar w:fldCharType="begin"/>
      </w:r>
      <w:r>
        <w:instrText xml:space="preserve"> PAGEREF _Toc151810542 \h </w:instrText>
      </w:r>
      <w:r>
        <w:fldChar w:fldCharType="separate"/>
      </w:r>
      <w:r>
        <w:t>248</w:t>
      </w:r>
      <w:r>
        <w:fldChar w:fldCharType="end"/>
      </w:r>
    </w:p>
    <w:p>
      <w:pPr>
        <w:pStyle w:val="TOC8"/>
        <w:rPr>
          <w:sz w:val="24"/>
          <w:szCs w:val="24"/>
        </w:rPr>
      </w:pPr>
      <w:r>
        <w:rPr>
          <w:snapToGrid w:val="0"/>
          <w:szCs w:val="22"/>
        </w:rPr>
        <w:t>25.</w:t>
      </w:r>
      <w:r>
        <w:rPr>
          <w:snapToGrid w:val="0"/>
          <w:szCs w:val="22"/>
        </w:rPr>
        <w:tab/>
        <w:t>Recovery of rates paid by company</w:t>
      </w:r>
      <w:r>
        <w:tab/>
      </w:r>
      <w:r>
        <w:fldChar w:fldCharType="begin"/>
      </w:r>
      <w:r>
        <w:instrText xml:space="preserve"> PAGEREF _Toc151810543 \h </w:instrText>
      </w:r>
      <w:r>
        <w:fldChar w:fldCharType="separate"/>
      </w:r>
      <w:r>
        <w:t>248</w:t>
      </w:r>
      <w:r>
        <w:fldChar w:fldCharType="end"/>
      </w:r>
    </w:p>
    <w:p>
      <w:pPr>
        <w:pStyle w:val="TOC8"/>
        <w:rPr>
          <w:sz w:val="24"/>
          <w:szCs w:val="24"/>
        </w:rPr>
      </w:pPr>
      <w:r>
        <w:rPr>
          <w:snapToGrid w:val="0"/>
          <w:szCs w:val="22"/>
        </w:rPr>
        <w:t>26.</w:t>
      </w:r>
      <w:r>
        <w:rPr>
          <w:snapToGrid w:val="0"/>
          <w:szCs w:val="22"/>
        </w:rPr>
        <w:tab/>
        <w:t>Regulations — Transitional</w:t>
      </w:r>
      <w:r>
        <w:tab/>
      </w:r>
      <w:r>
        <w:fldChar w:fldCharType="begin"/>
      </w:r>
      <w:r>
        <w:instrText xml:space="preserve"> PAGEREF _Toc151810544 \h </w:instrText>
      </w:r>
      <w:r>
        <w:fldChar w:fldCharType="separate"/>
      </w:r>
      <w:r>
        <w:t>248</w:t>
      </w:r>
      <w:r>
        <w:fldChar w:fldCharType="end"/>
      </w:r>
    </w:p>
    <w:p>
      <w:pPr>
        <w:pStyle w:val="TOC2"/>
        <w:tabs>
          <w:tab w:val="right" w:pos="7086"/>
        </w:tabs>
        <w:rPr>
          <w:b w:val="0"/>
          <w:sz w:val="24"/>
          <w:szCs w:val="24"/>
        </w:rPr>
      </w:pPr>
      <w:r>
        <w:rPr>
          <w:szCs w:val="28"/>
        </w:rPr>
        <w:t>Schedule 4</w:t>
      </w:r>
    </w:p>
    <w:p>
      <w:pPr>
        <w:pStyle w:val="TOC4"/>
        <w:tabs>
          <w:tab w:val="right" w:pos="7086"/>
        </w:tabs>
        <w:rPr>
          <w:b w:val="0"/>
          <w:sz w:val="24"/>
          <w:szCs w:val="24"/>
        </w:rPr>
      </w:pPr>
      <w:r>
        <w:rPr>
          <w:snapToGrid w:val="0"/>
          <w:szCs w:val="24"/>
        </w:rPr>
        <w:t>Transitional provisions for by</w:t>
      </w:r>
      <w:r>
        <w:rPr>
          <w:snapToGrid w:val="0"/>
          <w:szCs w:val="24"/>
        </w:rPr>
        <w:noBreakHyphen/>
        <w:t>laws of strata companies other than companies to which Schedule 3 applies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_Toc151810547 \h </w:instrText>
      </w:r>
      <w:r>
        <w:fldChar w:fldCharType="separate"/>
      </w:r>
      <w:r>
        <w:t>249</w:t>
      </w:r>
      <w:r>
        <w:fldChar w:fldCharType="end"/>
      </w:r>
    </w:p>
    <w:p>
      <w:pPr>
        <w:pStyle w:val="TOC8"/>
        <w:rPr>
          <w:sz w:val="24"/>
          <w:szCs w:val="24"/>
        </w:rPr>
      </w:pPr>
      <w:r>
        <w:rPr>
          <w:snapToGrid w:val="0"/>
          <w:szCs w:val="22"/>
        </w:rPr>
        <w:t>2.</w:t>
      </w:r>
      <w:r>
        <w:rPr>
          <w:snapToGrid w:val="0"/>
          <w:szCs w:val="22"/>
        </w:rPr>
        <w:tab/>
        <w:t>Transitional provisions</w:t>
      </w:r>
      <w:r>
        <w:tab/>
      </w:r>
      <w:r>
        <w:fldChar w:fldCharType="begin"/>
      </w:r>
      <w:r>
        <w:instrText xml:space="preserve"> PAGEREF _Toc151810548 \h </w:instrText>
      </w:r>
      <w:r>
        <w:fldChar w:fldCharType="separate"/>
      </w:r>
      <w:r>
        <w:t>249</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_Toc151810550 \h </w:instrText>
      </w:r>
      <w:r>
        <w:fldChar w:fldCharType="separate"/>
      </w:r>
      <w:r>
        <w:t>251</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_Toc151810551 \h </w:instrText>
      </w:r>
      <w:r>
        <w:fldChar w:fldCharType="separate"/>
      </w:r>
      <w:r>
        <w:t>254</w:t>
      </w:r>
      <w:r>
        <w:fldChar w:fldCharType="end"/>
      </w:r>
    </w:p>
    <w:p>
      <w:pPr>
        <w:pStyle w:val="NoteHeading"/>
      </w:pPr>
      <w:r>
        <w:fldChar w:fldCharType="end"/>
      </w:r>
      <w:r>
        <w:rPr>
          <w:rStyle w:val="CharDivNo"/>
        </w:rPr>
        <w:t xml:space="preserve"> </w:t>
      </w:r>
      <w:r>
        <w:rPr>
          <w:rStyle w:val="CharDivText"/>
        </w:rPr>
        <w:t xml:space="preserve"> </w:t>
      </w:r>
      <w:r>
        <w:rPr>
          <w:rStyle w:val="CharPartNo"/>
        </w:rPr>
        <w:t xml:space="preserve"> </w:t>
      </w:r>
      <w:r>
        <w:rPr>
          <w:rStyle w:val="CharPart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2" w:name="_Toc56322865"/>
      <w:bookmarkStart w:id="3" w:name="_Toc88890767"/>
      <w:bookmarkStart w:id="4" w:name="_Toc89575666"/>
      <w:bookmarkStart w:id="5" w:name="_Toc92787434"/>
      <w:bookmarkStart w:id="6" w:name="_Toc93810270"/>
      <w:bookmarkStart w:id="7" w:name="_Toc96924133"/>
      <w:bookmarkStart w:id="8" w:name="_Toc98311216"/>
      <w:bookmarkStart w:id="9" w:name="_Toc100462877"/>
      <w:bookmarkStart w:id="10" w:name="_Toc103412797"/>
      <w:bookmarkStart w:id="11" w:name="_Toc103479619"/>
      <w:bookmarkStart w:id="12" w:name="_Toc103481140"/>
      <w:bookmarkStart w:id="13" w:name="_Toc106511748"/>
      <w:bookmarkStart w:id="14" w:name="_Toc122836823"/>
      <w:bookmarkStart w:id="15" w:name="_Toc131416865"/>
      <w:bookmarkStart w:id="16" w:name="_Toc15181022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17767075"/>
      <w:bookmarkStart w:id="18" w:name="_Toc52095941"/>
      <w:bookmarkStart w:id="19" w:name="_Toc131416866"/>
      <w:bookmarkStart w:id="20" w:name="_Toc151810224"/>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1" w:name="_Toc517767076"/>
      <w:bookmarkStart w:id="22" w:name="_Toc52095942"/>
      <w:bookmarkStart w:id="23" w:name="_Toc131416867"/>
      <w:bookmarkStart w:id="24" w:name="_Toc151810225"/>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5" w:name="_Toc517767077"/>
      <w:bookmarkStart w:id="26" w:name="_Toc52095943"/>
      <w:bookmarkStart w:id="27" w:name="_Toc131416868"/>
      <w:bookmarkStart w:id="28" w:name="_Toc151810226"/>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appointed Registrar of Titles under the </w:t>
      </w:r>
      <w:r>
        <w:rPr>
          <w:i/>
        </w:rPr>
        <w:t>Transfer of Land Act 1893</w:t>
      </w:r>
      <w:r>
        <w:t xml:space="preserve"> and includes any person appointed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w:t>
      </w:r>
    </w:p>
    <w:p>
      <w:pPr>
        <w:pStyle w:val="Heading5"/>
        <w:rPr>
          <w:snapToGrid w:val="0"/>
        </w:rPr>
      </w:pPr>
      <w:bookmarkStart w:id="29" w:name="_Toc517767078"/>
      <w:bookmarkStart w:id="30" w:name="_Toc52095944"/>
      <w:bookmarkStart w:id="31" w:name="_Toc131416869"/>
      <w:bookmarkStart w:id="32" w:name="_Toc151810227"/>
      <w:r>
        <w:rPr>
          <w:rStyle w:val="CharSectno"/>
        </w:rPr>
        <w:t>3A</w:t>
      </w:r>
      <w:r>
        <w:rPr>
          <w:snapToGrid w:val="0"/>
        </w:rPr>
        <w:t>.</w:t>
      </w:r>
      <w:r>
        <w:rPr>
          <w:snapToGrid w:val="0"/>
        </w:rPr>
        <w:tab/>
        <w:t>Single tier strata schemes to which section 3AB applies</w:t>
      </w:r>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keepNext/>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keepNext/>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keepNext/>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3" w:name="_Toc517767079"/>
      <w:bookmarkStart w:id="34" w:name="_Toc52095945"/>
      <w:bookmarkStart w:id="35" w:name="_Toc131416870"/>
      <w:bookmarkStart w:id="36" w:name="_Toc151810228"/>
      <w:r>
        <w:rPr>
          <w:rStyle w:val="CharSectno"/>
        </w:rPr>
        <w:t>3AB</w:t>
      </w:r>
      <w:r>
        <w:rPr>
          <w:snapToGrid w:val="0"/>
        </w:rPr>
        <w:t>.</w:t>
      </w:r>
      <w:r>
        <w:rPr>
          <w:snapToGrid w:val="0"/>
        </w:rPr>
        <w:tab/>
        <w:t>Alternative boundaries for lots in single tier strata schemes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keepNext/>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37" w:name="_Toc517767080"/>
      <w:bookmarkStart w:id="38" w:name="_Toc52095946"/>
      <w:bookmarkStart w:id="39" w:name="_Toc131416871"/>
      <w:bookmarkStart w:id="40" w:name="_Toc151810229"/>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37"/>
      <w:bookmarkEnd w:id="38"/>
      <w:bookmarkEnd w:id="39"/>
      <w:bookmarkEnd w:id="40"/>
      <w:r>
        <w:rPr>
          <w:snapToGrid w:val="0"/>
        </w:rPr>
        <w:t xml:space="preserve"> </w:t>
      </w:r>
    </w:p>
    <w:p>
      <w:pPr>
        <w:pStyle w:val="Subsection"/>
        <w:spacing w:before="12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1" w:name="_Toc517767081"/>
      <w:bookmarkStart w:id="42" w:name="_Toc52095947"/>
      <w:bookmarkStart w:id="43" w:name="_Toc131416872"/>
      <w:bookmarkStart w:id="44" w:name="_Toc151810230"/>
      <w:r>
        <w:rPr>
          <w:rStyle w:val="CharSectno"/>
        </w:rPr>
        <w:t>3B</w:t>
      </w:r>
      <w:r>
        <w:rPr>
          <w:snapToGrid w:val="0"/>
        </w:rPr>
        <w:t>.</w:t>
      </w:r>
      <w:r>
        <w:rPr>
          <w:snapToGrid w:val="0"/>
        </w:rPr>
        <w:tab/>
        <w:t>Special resolution of a strata company</w:t>
      </w:r>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45" w:name="_Toc517767082"/>
      <w:bookmarkStart w:id="46" w:name="_Toc52095948"/>
      <w:bookmarkStart w:id="47" w:name="_Toc131416873"/>
      <w:bookmarkStart w:id="48" w:name="_Toc151810231"/>
      <w:r>
        <w:rPr>
          <w:rStyle w:val="CharSectno"/>
        </w:rPr>
        <w:t>3C</w:t>
      </w:r>
      <w:r>
        <w:rPr>
          <w:snapToGrid w:val="0"/>
        </w:rPr>
        <w:t>.</w:t>
      </w:r>
      <w:r>
        <w:rPr>
          <w:snapToGrid w:val="0"/>
        </w:rPr>
        <w:tab/>
        <w:t>Supplementary provisions to sections 3AC and 3B</w:t>
      </w:r>
      <w:bookmarkEnd w:id="45"/>
      <w:bookmarkEnd w:id="46"/>
      <w:bookmarkEnd w:id="47"/>
      <w:bookmarkEnd w:id="48"/>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49" w:name="_Toc517767083"/>
      <w:bookmarkStart w:id="50" w:name="_Toc52095949"/>
      <w:bookmarkStart w:id="51" w:name="_Toc131416874"/>
      <w:bookmarkStart w:id="52" w:name="_Toc151810232"/>
      <w:r>
        <w:rPr>
          <w:rStyle w:val="CharSectno"/>
        </w:rPr>
        <w:t>3CA</w:t>
      </w:r>
      <w:r>
        <w:rPr>
          <w:snapToGrid w:val="0"/>
        </w:rPr>
        <w:t>.</w:t>
      </w:r>
      <w:r>
        <w:rPr>
          <w:snapToGrid w:val="0"/>
        </w:rPr>
        <w:tab/>
        <w:t>Certain resolutions deemed to be resolutions without dissent or special resolutions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3" w:name="_Toc517767084"/>
      <w:bookmarkStart w:id="54" w:name="_Toc52095950"/>
      <w:bookmarkStart w:id="55" w:name="_Toc131416875"/>
      <w:bookmarkStart w:id="56" w:name="_Toc151810233"/>
      <w:r>
        <w:rPr>
          <w:rStyle w:val="CharSectno"/>
        </w:rPr>
        <w:t>3D</w:t>
      </w:r>
      <w:r>
        <w:rPr>
          <w:snapToGrid w:val="0"/>
        </w:rPr>
        <w:t>.</w:t>
      </w:r>
      <w:r>
        <w:rPr>
          <w:snapToGrid w:val="0"/>
        </w:rPr>
        <w:tab/>
        <w:t>Unfinancial proprietors may vote in certain cases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57" w:name="_Toc56322876"/>
      <w:bookmarkStart w:id="58" w:name="_Toc88890778"/>
      <w:bookmarkStart w:id="59" w:name="_Toc89575677"/>
      <w:bookmarkStart w:id="60" w:name="_Toc92787445"/>
      <w:bookmarkStart w:id="61" w:name="_Toc93810281"/>
      <w:bookmarkStart w:id="62" w:name="_Toc96924144"/>
      <w:bookmarkStart w:id="63" w:name="_Toc98311227"/>
      <w:bookmarkStart w:id="64" w:name="_Toc100462888"/>
      <w:bookmarkStart w:id="65" w:name="_Toc103412808"/>
      <w:bookmarkStart w:id="66" w:name="_Toc103479630"/>
      <w:bookmarkStart w:id="67" w:name="_Toc103481151"/>
      <w:bookmarkStart w:id="68" w:name="_Toc106511759"/>
      <w:bookmarkStart w:id="69" w:name="_Toc122836834"/>
      <w:bookmarkStart w:id="70" w:name="_Toc131416876"/>
      <w:bookmarkStart w:id="71" w:name="_Toc151810234"/>
      <w:r>
        <w:rPr>
          <w:rStyle w:val="CharPartNo"/>
        </w:rPr>
        <w:t>Part II</w:t>
      </w:r>
      <w:r>
        <w:t> — </w:t>
      </w:r>
      <w:r>
        <w:rPr>
          <w:rStyle w:val="CharPartText"/>
        </w:rPr>
        <w:t>Strata schemes and survey</w:t>
      </w:r>
      <w:r>
        <w:rPr>
          <w:rStyle w:val="CharPartText"/>
        </w:rPr>
        <w:noBreakHyphen/>
        <w:t>strata schemes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72" w:name="_Toc56322877"/>
      <w:bookmarkStart w:id="73" w:name="_Toc88890779"/>
      <w:bookmarkStart w:id="74" w:name="_Toc89575678"/>
      <w:bookmarkStart w:id="75" w:name="_Toc92787446"/>
      <w:bookmarkStart w:id="76" w:name="_Toc93810282"/>
      <w:bookmarkStart w:id="77" w:name="_Toc96924145"/>
      <w:bookmarkStart w:id="78" w:name="_Toc98311228"/>
      <w:bookmarkStart w:id="79" w:name="_Toc100462889"/>
      <w:bookmarkStart w:id="80" w:name="_Toc103412809"/>
      <w:bookmarkStart w:id="81" w:name="_Toc103479631"/>
      <w:bookmarkStart w:id="82" w:name="_Toc103481152"/>
      <w:bookmarkStart w:id="83" w:name="_Toc106511760"/>
      <w:bookmarkStart w:id="84" w:name="_Toc122836835"/>
      <w:bookmarkStart w:id="85" w:name="_Toc131416877"/>
      <w:bookmarkStart w:id="86" w:name="_Toc151810235"/>
      <w:r>
        <w:rPr>
          <w:rStyle w:val="CharDivNo"/>
        </w:rPr>
        <w:t>Division 1</w:t>
      </w:r>
      <w:r>
        <w:rPr>
          <w:snapToGrid w:val="0"/>
        </w:rPr>
        <w:t> — </w:t>
      </w:r>
      <w:r>
        <w:rPr>
          <w:rStyle w:val="CharDivText"/>
        </w:rPr>
        <w:t>Creation of lots and common property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spacing w:before="180"/>
        <w:rPr>
          <w:snapToGrid w:val="0"/>
        </w:rPr>
      </w:pPr>
      <w:bookmarkStart w:id="87" w:name="_Toc517767085"/>
      <w:bookmarkStart w:id="88" w:name="_Toc52095951"/>
      <w:bookmarkStart w:id="89" w:name="_Toc131416878"/>
      <w:bookmarkStart w:id="90" w:name="_Toc151810236"/>
      <w:r>
        <w:rPr>
          <w:rStyle w:val="CharSectno"/>
        </w:rPr>
        <w:t>4</w:t>
      </w:r>
      <w:r>
        <w:rPr>
          <w:snapToGrid w:val="0"/>
        </w:rPr>
        <w:t>.</w:t>
      </w:r>
      <w:r>
        <w:rPr>
          <w:snapToGrid w:val="0"/>
        </w:rPr>
        <w:tab/>
        <w:t>Subdivision into lots and common property</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91" w:name="_Toc517767086"/>
      <w:bookmarkStart w:id="92" w:name="_Toc52095952"/>
      <w:bookmarkStart w:id="93" w:name="_Toc131416879"/>
      <w:bookmarkStart w:id="94" w:name="_Toc151810237"/>
      <w:r>
        <w:rPr>
          <w:rStyle w:val="CharSectno"/>
        </w:rPr>
        <w:t>5</w:t>
      </w:r>
      <w:r>
        <w:rPr>
          <w:snapToGrid w:val="0"/>
        </w:rPr>
        <w:t>.</w:t>
      </w:r>
      <w:r>
        <w:rPr>
          <w:snapToGrid w:val="0"/>
        </w:rPr>
        <w:tab/>
        <w:t>Strata plan: requirements</w:t>
      </w:r>
      <w:bookmarkEnd w:id="91"/>
      <w:bookmarkEnd w:id="92"/>
      <w:bookmarkEnd w:id="93"/>
      <w:bookmarkEnd w:id="94"/>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95" w:name="_Toc517767087"/>
      <w:bookmarkStart w:id="96" w:name="_Toc52095953"/>
      <w:bookmarkStart w:id="97" w:name="_Toc131416880"/>
      <w:bookmarkStart w:id="98" w:name="_Toc151810238"/>
      <w:r>
        <w:rPr>
          <w:rStyle w:val="CharSectno"/>
        </w:rPr>
        <w:t>5A</w:t>
      </w:r>
      <w:r>
        <w:rPr>
          <w:snapToGrid w:val="0"/>
        </w:rPr>
        <w:t>.</w:t>
      </w:r>
      <w:r>
        <w:rPr>
          <w:snapToGrid w:val="0"/>
        </w:rPr>
        <w:tab/>
        <w:t>Survey</w:t>
      </w:r>
      <w:r>
        <w:rPr>
          <w:snapToGrid w:val="0"/>
        </w:rPr>
        <w:noBreakHyphen/>
        <w:t>strata plan: requirements</w:t>
      </w:r>
      <w:bookmarkEnd w:id="95"/>
      <w:bookmarkEnd w:id="96"/>
      <w:bookmarkEnd w:id="97"/>
      <w:bookmarkEnd w:id="98"/>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99" w:name="_Toc517767088"/>
      <w:bookmarkStart w:id="100" w:name="_Toc52095954"/>
      <w:bookmarkStart w:id="101" w:name="_Toc131416881"/>
      <w:bookmarkStart w:id="102" w:name="_Toc151810239"/>
      <w:r>
        <w:rPr>
          <w:rStyle w:val="CharSectno"/>
        </w:rPr>
        <w:t>5B</w:t>
      </w:r>
      <w:r>
        <w:rPr>
          <w:snapToGrid w:val="0"/>
        </w:rPr>
        <w:t>.</w:t>
      </w:r>
      <w:r>
        <w:rPr>
          <w:snapToGrid w:val="0"/>
        </w:rPr>
        <w:tab/>
        <w:t>Further provisions as to registration of plans</w:t>
      </w:r>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03" w:name="_Toc517767089"/>
      <w:bookmarkStart w:id="104" w:name="_Toc52095955"/>
      <w:bookmarkStart w:id="105" w:name="_Toc131416882"/>
      <w:bookmarkStart w:id="106" w:name="_Toc151810240"/>
      <w:r>
        <w:rPr>
          <w:rStyle w:val="CharSectno"/>
        </w:rPr>
        <w:t>5C</w:t>
      </w:r>
      <w:r>
        <w:rPr>
          <w:snapToGrid w:val="0"/>
        </w:rPr>
        <w:t>.</w:t>
      </w:r>
      <w:r>
        <w:rPr>
          <w:snapToGrid w:val="0"/>
        </w:rPr>
        <w:tab/>
        <w:t>Management statement setting out by</w:t>
      </w:r>
      <w:r>
        <w:rPr>
          <w:snapToGrid w:val="0"/>
        </w:rPr>
        <w:noBreakHyphen/>
        <w:t>laws may be registered</w:t>
      </w:r>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07" w:name="_Toc517767090"/>
      <w:bookmarkStart w:id="108" w:name="_Toc52095956"/>
      <w:bookmarkStart w:id="109" w:name="_Toc131416883"/>
      <w:bookmarkStart w:id="110" w:name="_Toc151810241"/>
      <w:r>
        <w:rPr>
          <w:rStyle w:val="CharSectno"/>
        </w:rPr>
        <w:t>5D</w:t>
      </w:r>
      <w:r>
        <w:rPr>
          <w:snapToGrid w:val="0"/>
        </w:rPr>
        <w:t>.</w:t>
      </w:r>
      <w:r>
        <w:rPr>
          <w:snapToGrid w:val="0"/>
        </w:rPr>
        <w:tab/>
        <w:t>Creation of easements by notation on survey</w:t>
      </w:r>
      <w:r>
        <w:rPr>
          <w:snapToGrid w:val="0"/>
        </w:rPr>
        <w:noBreakHyphen/>
        <w:t>strata plans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11" w:name="_Toc517767091"/>
      <w:bookmarkStart w:id="112" w:name="_Toc52095957"/>
      <w:bookmarkStart w:id="113" w:name="_Toc131416884"/>
      <w:bookmarkStart w:id="114" w:name="_Toc151810242"/>
      <w:r>
        <w:rPr>
          <w:rStyle w:val="CharSectno"/>
        </w:rPr>
        <w:t>5E</w:t>
      </w:r>
      <w:r>
        <w:rPr>
          <w:snapToGrid w:val="0"/>
        </w:rPr>
        <w:t>.</w:t>
      </w:r>
      <w:r>
        <w:rPr>
          <w:snapToGrid w:val="0"/>
        </w:rPr>
        <w:tab/>
        <w:t>Provision on plan etc. overrides regulations as to easements</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15" w:name="_Toc517767092"/>
      <w:bookmarkStart w:id="116" w:name="_Toc52095958"/>
      <w:bookmarkStart w:id="117" w:name="_Toc131416885"/>
      <w:bookmarkStart w:id="118" w:name="_Toc151810243"/>
      <w:r>
        <w:rPr>
          <w:rStyle w:val="CharSectno"/>
        </w:rPr>
        <w:t>5F</w:t>
      </w:r>
      <w:r>
        <w:rPr>
          <w:snapToGrid w:val="0"/>
        </w:rPr>
        <w:t>.</w:t>
      </w:r>
      <w:r>
        <w:rPr>
          <w:snapToGrid w:val="0"/>
        </w:rPr>
        <w:tab/>
        <w:t>Variation or discharge of easements under section 5D</w:t>
      </w:r>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19" w:name="_Toc517767093"/>
      <w:bookmarkStart w:id="120" w:name="_Toc52095959"/>
      <w:bookmarkStart w:id="121" w:name="_Toc131416886"/>
      <w:bookmarkStart w:id="122" w:name="_Toc151810244"/>
      <w:r>
        <w:rPr>
          <w:rStyle w:val="CharSectno"/>
        </w:rPr>
        <w:t>5G</w:t>
      </w:r>
      <w:r>
        <w:rPr>
          <w:snapToGrid w:val="0"/>
        </w:rPr>
        <w:t>.</w:t>
      </w:r>
      <w:r>
        <w:rPr>
          <w:snapToGrid w:val="0"/>
        </w:rPr>
        <w:tab/>
        <w:t>Easement where common ownership</w:t>
      </w:r>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23" w:name="_Toc517767094"/>
      <w:bookmarkStart w:id="124" w:name="_Toc52095960"/>
      <w:bookmarkStart w:id="125" w:name="_Toc131416887"/>
      <w:bookmarkStart w:id="126" w:name="_Toc151810245"/>
      <w:r>
        <w:rPr>
          <w:rStyle w:val="CharSectno"/>
        </w:rPr>
        <w:t>5H</w:t>
      </w:r>
      <w:r>
        <w:rPr>
          <w:snapToGrid w:val="0"/>
        </w:rPr>
        <w:t>.</w:t>
      </w:r>
      <w:r>
        <w:rPr>
          <w:snapToGrid w:val="0"/>
        </w:rPr>
        <w:tab/>
        <w:t>Regulations as to easements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27" w:name="_Toc517767095"/>
      <w:bookmarkStart w:id="128" w:name="_Toc52095961"/>
      <w:bookmarkStart w:id="129" w:name="_Toc131416888"/>
      <w:bookmarkStart w:id="130" w:name="_Toc151810246"/>
      <w:r>
        <w:rPr>
          <w:rStyle w:val="CharSectno"/>
        </w:rPr>
        <w:t>6</w:t>
      </w:r>
      <w:r>
        <w:rPr>
          <w:snapToGrid w:val="0"/>
        </w:rPr>
        <w:t>.</w:t>
      </w:r>
      <w:r>
        <w:rPr>
          <w:snapToGrid w:val="0"/>
        </w:rPr>
        <w:tab/>
        <w:t>Strata/survey</w:t>
      </w:r>
      <w:r>
        <w:rPr>
          <w:snapToGrid w:val="0"/>
        </w:rPr>
        <w:noBreakHyphen/>
        <w:t>strata plan may restrict use of parcel or part of parcel</w:t>
      </w:r>
      <w:bookmarkEnd w:id="127"/>
      <w:bookmarkEnd w:id="128"/>
      <w:bookmarkEnd w:id="129"/>
      <w:bookmarkEnd w:id="130"/>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31" w:name="_Toc517767096"/>
      <w:bookmarkStart w:id="132" w:name="_Toc52095962"/>
      <w:bookmarkStart w:id="133" w:name="_Toc131416889"/>
      <w:bookmarkStart w:id="134" w:name="_Toc151810247"/>
      <w:r>
        <w:rPr>
          <w:rStyle w:val="CharSectno"/>
        </w:rPr>
        <w:t>6A</w:t>
      </w:r>
      <w:r>
        <w:rPr>
          <w:snapToGrid w:val="0"/>
        </w:rPr>
        <w:t>.</w:t>
      </w:r>
      <w:r>
        <w:rPr>
          <w:snapToGrid w:val="0"/>
        </w:rPr>
        <w:tab/>
        <w:t>Restrictions relating to retired persons</w:t>
      </w:r>
      <w:bookmarkEnd w:id="131"/>
      <w:bookmarkEnd w:id="132"/>
      <w:bookmarkEnd w:id="133"/>
      <w:bookmarkEnd w:id="134"/>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35" w:name="_Toc517767097"/>
      <w:bookmarkStart w:id="136" w:name="_Toc52095963"/>
      <w:bookmarkStart w:id="137" w:name="_Toc131416890"/>
      <w:bookmarkStart w:id="138" w:name="_Toc151810248"/>
      <w:r>
        <w:rPr>
          <w:rStyle w:val="CharSectno"/>
        </w:rPr>
        <w:t>7</w:t>
      </w:r>
      <w:r>
        <w:rPr>
          <w:snapToGrid w:val="0"/>
        </w:rPr>
        <w:t>.</w:t>
      </w:r>
      <w:r>
        <w:rPr>
          <w:snapToGrid w:val="0"/>
        </w:rPr>
        <w:tab/>
        <w:t>Structural erections, alterations and extensions restricted, strata schemes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39" w:name="_Toc517767098"/>
      <w:bookmarkStart w:id="140" w:name="_Toc52095964"/>
      <w:bookmarkStart w:id="141" w:name="_Toc131416891"/>
      <w:bookmarkStart w:id="142" w:name="_Toc151810249"/>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43" w:name="_Toc517767099"/>
      <w:bookmarkStart w:id="144" w:name="_Toc52095965"/>
      <w:bookmarkStart w:id="145" w:name="_Toc131416892"/>
      <w:bookmarkStart w:id="146" w:name="_Toc151810250"/>
      <w:r>
        <w:rPr>
          <w:rStyle w:val="CharSectno"/>
        </w:rPr>
        <w:t>7B</w:t>
      </w:r>
      <w:r>
        <w:rPr>
          <w:snapToGrid w:val="0"/>
        </w:rPr>
        <w:t>.</w:t>
      </w:r>
      <w:r>
        <w:rPr>
          <w:snapToGrid w:val="0"/>
        </w:rPr>
        <w:tab/>
        <w:t>Further provisions as to approvals for purposes of sections 7 and 7A</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47" w:name="_Toc517767100"/>
      <w:bookmarkStart w:id="148" w:name="_Toc52095966"/>
      <w:bookmarkStart w:id="149" w:name="_Toc131416893"/>
      <w:bookmarkStart w:id="150" w:name="_Toc151810251"/>
      <w:r>
        <w:rPr>
          <w:rStyle w:val="CharSectno"/>
        </w:rPr>
        <w:t>8</w:t>
      </w:r>
      <w:r>
        <w:rPr>
          <w:snapToGrid w:val="0"/>
        </w:rPr>
        <w:t>.</w:t>
      </w:r>
      <w:r>
        <w:rPr>
          <w:snapToGrid w:val="0"/>
        </w:rPr>
        <w:tab/>
        <w:t>Re</w:t>
      </w:r>
      <w:r>
        <w:rPr>
          <w:snapToGrid w:val="0"/>
        </w:rPr>
        <w:noBreakHyphen/>
        <w:t>subdivision within a scheme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51" w:name="_Toc517767101"/>
      <w:bookmarkStart w:id="152" w:name="_Toc52095967"/>
      <w:bookmarkStart w:id="153" w:name="_Toc131416894"/>
      <w:bookmarkStart w:id="154" w:name="_Toc151810252"/>
      <w:r>
        <w:rPr>
          <w:rStyle w:val="CharSectno"/>
        </w:rPr>
        <w:t>8A</w:t>
      </w:r>
      <w:r>
        <w:rPr>
          <w:snapToGrid w:val="0"/>
        </w:rPr>
        <w:t>.</w:t>
      </w:r>
      <w:r>
        <w:rPr>
          <w:snapToGrid w:val="0"/>
        </w:rPr>
        <w:tab/>
        <w:t>Requirements for plan of re</w:t>
      </w:r>
      <w:r>
        <w:rPr>
          <w:snapToGrid w:val="0"/>
        </w:rPr>
        <w:noBreakHyphen/>
        <w:t>subdivision</w:t>
      </w:r>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55" w:name="_Toc517767102"/>
      <w:bookmarkStart w:id="156" w:name="_Toc52095968"/>
      <w:bookmarkStart w:id="157" w:name="_Toc131416895"/>
      <w:bookmarkStart w:id="158" w:name="_Toc151810253"/>
      <w:r>
        <w:rPr>
          <w:rStyle w:val="CharSectno"/>
        </w:rPr>
        <w:t>8B</w:t>
      </w:r>
      <w:r>
        <w:rPr>
          <w:snapToGrid w:val="0"/>
        </w:rPr>
        <w:t>.</w:t>
      </w:r>
      <w:r>
        <w:rPr>
          <w:snapToGrid w:val="0"/>
        </w:rPr>
        <w:tab/>
        <w:t>Transfers etc. to give effect to plan</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59" w:name="_Toc517767103"/>
      <w:bookmarkStart w:id="160" w:name="_Toc52095969"/>
      <w:bookmarkStart w:id="161" w:name="_Toc131416896"/>
      <w:bookmarkStart w:id="162" w:name="_Toc151810254"/>
      <w:r>
        <w:rPr>
          <w:rStyle w:val="CharSectno"/>
        </w:rPr>
        <w:t>8C</w:t>
      </w:r>
      <w:r>
        <w:rPr>
          <w:snapToGrid w:val="0"/>
        </w:rPr>
        <w:t>.</w:t>
      </w:r>
      <w:r>
        <w:rPr>
          <w:snapToGrid w:val="0"/>
        </w:rPr>
        <w:tab/>
        <w:t>Effect of registration of plan of re</w:t>
      </w:r>
      <w:r>
        <w:rPr>
          <w:snapToGrid w:val="0"/>
        </w:rPr>
        <w:noBreakHyphen/>
        <w:t>subdivision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63" w:name="_Toc517767104"/>
      <w:bookmarkStart w:id="164" w:name="_Toc52095970"/>
      <w:bookmarkStart w:id="165" w:name="_Toc131416897"/>
      <w:bookmarkStart w:id="166" w:name="_Toc151810255"/>
      <w:r>
        <w:rPr>
          <w:rStyle w:val="CharSectno"/>
        </w:rPr>
        <w:t>9</w:t>
      </w:r>
      <w:r>
        <w:rPr>
          <w:snapToGrid w:val="0"/>
        </w:rPr>
        <w:t>.</w:t>
      </w:r>
      <w:r>
        <w:rPr>
          <w:snapToGrid w:val="0"/>
        </w:rPr>
        <w:tab/>
        <w:t>Consolidation of lots</w:t>
      </w:r>
      <w:bookmarkEnd w:id="163"/>
      <w:bookmarkEnd w:id="164"/>
      <w:bookmarkEnd w:id="165"/>
      <w:bookmarkEnd w:id="166"/>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67" w:name="_Toc517767105"/>
      <w:bookmarkStart w:id="168" w:name="_Toc52095971"/>
      <w:bookmarkStart w:id="169" w:name="_Toc131416898"/>
      <w:bookmarkStart w:id="170" w:name="_Toc151810256"/>
      <w:r>
        <w:rPr>
          <w:rStyle w:val="CharSectno"/>
        </w:rPr>
        <w:t>10</w:t>
      </w:r>
      <w:r>
        <w:rPr>
          <w:snapToGrid w:val="0"/>
        </w:rPr>
        <w:t>.</w:t>
      </w:r>
      <w:r>
        <w:rPr>
          <w:snapToGrid w:val="0"/>
        </w:rPr>
        <w:tab/>
        <w:t>Conversion of lots into common property</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71" w:name="_Toc517767106"/>
      <w:bookmarkStart w:id="172" w:name="_Toc52095972"/>
      <w:bookmarkStart w:id="173" w:name="_Toc131416899"/>
      <w:bookmarkStart w:id="174" w:name="_Toc151810257"/>
      <w:r>
        <w:rPr>
          <w:rStyle w:val="CharSectno"/>
        </w:rPr>
        <w:t>11</w:t>
      </w:r>
      <w:r>
        <w:rPr>
          <w:snapToGrid w:val="0"/>
        </w:rPr>
        <w:t>.</w:t>
      </w:r>
      <w:r>
        <w:rPr>
          <w:snapToGrid w:val="0"/>
        </w:rPr>
        <w:tab/>
        <w:t>Support and services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75" w:name="_Toc517767107"/>
      <w:bookmarkStart w:id="176" w:name="_Toc52095973"/>
      <w:bookmarkStart w:id="177" w:name="_Toc131416900"/>
      <w:bookmarkStart w:id="178" w:name="_Toc151810258"/>
      <w:r>
        <w:rPr>
          <w:rStyle w:val="CharSectno"/>
        </w:rPr>
        <w:t>12</w:t>
      </w:r>
      <w:r>
        <w:rPr>
          <w:snapToGrid w:val="0"/>
        </w:rPr>
        <w:t>.</w:t>
      </w:r>
      <w:r>
        <w:rPr>
          <w:snapToGrid w:val="0"/>
        </w:rPr>
        <w:tab/>
        <w:t>Shelter</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79" w:name="_Toc517767108"/>
      <w:bookmarkStart w:id="180" w:name="_Toc52095974"/>
      <w:bookmarkStart w:id="181" w:name="_Toc131416901"/>
      <w:bookmarkStart w:id="182" w:name="_Toc151810259"/>
      <w:r>
        <w:rPr>
          <w:rStyle w:val="CharSectno"/>
        </w:rPr>
        <w:t>12A</w:t>
      </w:r>
      <w:r>
        <w:rPr>
          <w:snapToGrid w:val="0"/>
        </w:rPr>
        <w:t>.</w:t>
      </w:r>
      <w:r>
        <w:rPr>
          <w:snapToGrid w:val="0"/>
        </w:rPr>
        <w:tab/>
        <w:t>Access for maintenance where part of building intrudes into another lot</w:t>
      </w:r>
      <w:bookmarkEnd w:id="179"/>
      <w:bookmarkEnd w:id="180"/>
      <w:bookmarkEnd w:id="181"/>
      <w:bookmarkEnd w:id="182"/>
      <w:r>
        <w:rPr>
          <w:snapToGrid w:val="0"/>
        </w:rPr>
        <w:t xml:space="preserve"> </w:t>
      </w:r>
    </w:p>
    <w:p>
      <w:pPr>
        <w:pStyle w:val="Subsection"/>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83" w:name="_Toc517767109"/>
      <w:bookmarkStart w:id="184" w:name="_Toc52095975"/>
      <w:bookmarkStart w:id="185" w:name="_Toc131416902"/>
      <w:bookmarkStart w:id="186" w:name="_Toc151810260"/>
      <w:r>
        <w:rPr>
          <w:rStyle w:val="CharSectno"/>
        </w:rPr>
        <w:t>13</w:t>
      </w:r>
      <w:r>
        <w:rPr>
          <w:snapToGrid w:val="0"/>
        </w:rPr>
        <w:t>.</w:t>
      </w:r>
      <w:r>
        <w:rPr>
          <w:snapToGrid w:val="0"/>
        </w:rPr>
        <w:tab/>
        <w:t>Ancillary rights</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87" w:name="_Toc517767110"/>
      <w:bookmarkStart w:id="188" w:name="_Toc52095976"/>
      <w:bookmarkStart w:id="189" w:name="_Toc131416903"/>
      <w:bookmarkStart w:id="190" w:name="_Toc151810261"/>
      <w:r>
        <w:rPr>
          <w:rStyle w:val="CharSectno"/>
        </w:rPr>
        <w:t>14</w:t>
      </w:r>
      <w:r>
        <w:rPr>
          <w:snapToGrid w:val="0"/>
        </w:rPr>
        <w:t>.</w:t>
      </w:r>
      <w:r>
        <w:rPr>
          <w:snapToGrid w:val="0"/>
        </w:rPr>
        <w:tab/>
        <w:t>Unit entitlement of lots</w:t>
      </w:r>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91" w:name="_Toc517767111"/>
      <w:bookmarkStart w:id="192" w:name="_Toc52095977"/>
      <w:bookmarkStart w:id="193" w:name="_Toc131416904"/>
      <w:bookmarkStart w:id="194" w:name="_Toc151810262"/>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195" w:name="_Toc517767112"/>
      <w:bookmarkStart w:id="196" w:name="_Toc52095978"/>
      <w:bookmarkStart w:id="197" w:name="_Toc131416905"/>
      <w:bookmarkStart w:id="198" w:name="_Toc151810263"/>
      <w:r>
        <w:rPr>
          <w:rStyle w:val="CharSectno"/>
        </w:rPr>
        <w:t>16</w:t>
      </w:r>
      <w:r>
        <w:rPr>
          <w:snapToGrid w:val="0"/>
        </w:rPr>
        <w:t>.</w:t>
      </w:r>
      <w:r>
        <w:rPr>
          <w:snapToGrid w:val="0"/>
        </w:rPr>
        <w:tab/>
        <w:t>Reallocation of unit entitlement by State Administrative Tribunal</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199" w:name="_Toc56322906"/>
      <w:bookmarkStart w:id="200" w:name="_Toc88890808"/>
      <w:bookmarkStart w:id="201" w:name="_Toc89575707"/>
      <w:bookmarkStart w:id="202" w:name="_Toc92787475"/>
      <w:bookmarkStart w:id="203" w:name="_Toc93810311"/>
      <w:bookmarkStart w:id="204" w:name="_Toc96924174"/>
      <w:bookmarkStart w:id="205" w:name="_Toc98311257"/>
      <w:bookmarkStart w:id="206" w:name="_Toc100462918"/>
      <w:bookmarkStart w:id="207" w:name="_Toc103412838"/>
      <w:bookmarkStart w:id="208" w:name="_Toc103479660"/>
      <w:bookmarkStart w:id="209" w:name="_Toc103481181"/>
      <w:bookmarkStart w:id="210" w:name="_Toc106511789"/>
      <w:bookmarkStart w:id="211" w:name="_Toc122836864"/>
      <w:bookmarkStart w:id="212" w:name="_Toc131416906"/>
      <w:bookmarkStart w:id="213" w:name="_Toc151810264"/>
      <w:r>
        <w:rPr>
          <w:rStyle w:val="CharDivNo"/>
        </w:rPr>
        <w:t>Division 2</w:t>
      </w:r>
      <w:r>
        <w:rPr>
          <w:snapToGrid w:val="0"/>
        </w:rPr>
        <w:t> — </w:t>
      </w:r>
      <w:r>
        <w:rPr>
          <w:rStyle w:val="CharDivText"/>
        </w:rPr>
        <w:t>Common property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spacing w:before="180"/>
        <w:rPr>
          <w:snapToGrid w:val="0"/>
        </w:rPr>
      </w:pPr>
      <w:bookmarkStart w:id="214" w:name="_Toc517767113"/>
      <w:bookmarkStart w:id="215" w:name="_Toc52095979"/>
      <w:bookmarkStart w:id="216" w:name="_Toc131416907"/>
      <w:bookmarkStart w:id="217" w:name="_Toc151810265"/>
      <w:r>
        <w:rPr>
          <w:rStyle w:val="CharSectno"/>
        </w:rPr>
        <w:t>17</w:t>
      </w:r>
      <w:r>
        <w:rPr>
          <w:snapToGrid w:val="0"/>
        </w:rPr>
        <w:t>.</w:t>
      </w:r>
      <w:r>
        <w:rPr>
          <w:snapToGrid w:val="0"/>
        </w:rPr>
        <w:tab/>
        <w:t>Ownership of common property</w:t>
      </w:r>
      <w:bookmarkEnd w:id="214"/>
      <w:bookmarkEnd w:id="215"/>
      <w:bookmarkEnd w:id="216"/>
      <w:bookmarkEnd w:id="217"/>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18" w:name="_Toc517767114"/>
      <w:bookmarkStart w:id="219" w:name="_Toc52095980"/>
      <w:bookmarkStart w:id="220" w:name="_Toc131416908"/>
      <w:bookmarkStart w:id="221" w:name="_Toc151810266"/>
      <w:r>
        <w:rPr>
          <w:rStyle w:val="CharSectno"/>
        </w:rPr>
        <w:t>18</w:t>
      </w:r>
      <w:r>
        <w:rPr>
          <w:snapToGrid w:val="0"/>
        </w:rPr>
        <w:t>.</w:t>
      </w:r>
      <w:r>
        <w:rPr>
          <w:snapToGrid w:val="0"/>
        </w:rPr>
        <w:tab/>
        <w:t>Acquisition of additional common property</w:t>
      </w:r>
      <w:bookmarkEnd w:id="218"/>
      <w:bookmarkEnd w:id="219"/>
      <w:bookmarkEnd w:id="220"/>
      <w:bookmarkEnd w:id="221"/>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and, in the case of a transfer other than a transfer of a lease, there shall be lodged in the office of the Registrar of Titles 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w:t>
      </w:r>
    </w:p>
    <w:p>
      <w:pPr>
        <w:pStyle w:val="Heading5"/>
        <w:rPr>
          <w:snapToGrid w:val="0"/>
        </w:rPr>
      </w:pPr>
      <w:bookmarkStart w:id="222" w:name="_Toc517767115"/>
      <w:bookmarkStart w:id="223" w:name="_Toc52095981"/>
      <w:bookmarkStart w:id="224" w:name="_Toc131416909"/>
      <w:bookmarkStart w:id="225" w:name="_Toc151810267"/>
      <w:r>
        <w:rPr>
          <w:rStyle w:val="CharSectno"/>
        </w:rPr>
        <w:t>19</w:t>
      </w:r>
      <w:r>
        <w:rPr>
          <w:snapToGrid w:val="0"/>
        </w:rPr>
        <w:t>.</w:t>
      </w:r>
      <w:r>
        <w:rPr>
          <w:snapToGrid w:val="0"/>
        </w:rPr>
        <w:tab/>
        <w:t>Transfer or lease of common property</w:t>
      </w:r>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26" w:name="_Toc517767116"/>
      <w:bookmarkStart w:id="227" w:name="_Toc52095982"/>
      <w:bookmarkStart w:id="228" w:name="_Toc131416910"/>
      <w:bookmarkStart w:id="229" w:name="_Toc151810268"/>
      <w:r>
        <w:rPr>
          <w:rStyle w:val="CharSectno"/>
        </w:rPr>
        <w:t>20</w:t>
      </w:r>
      <w:r>
        <w:rPr>
          <w:snapToGrid w:val="0"/>
        </w:rPr>
        <w:t>.</w:t>
      </w:r>
      <w:r>
        <w:rPr>
          <w:snapToGrid w:val="0"/>
        </w:rPr>
        <w:tab/>
        <w:t>Creation of easements and covenants</w:t>
      </w:r>
      <w:bookmarkEnd w:id="226"/>
      <w:bookmarkEnd w:id="227"/>
      <w:bookmarkEnd w:id="228"/>
      <w:bookmarkEnd w:id="229"/>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30" w:name="_Toc517767117"/>
      <w:bookmarkStart w:id="231" w:name="_Toc52095983"/>
      <w:bookmarkStart w:id="232" w:name="_Toc131416911"/>
      <w:bookmarkStart w:id="233" w:name="_Toc151810269"/>
      <w:r>
        <w:rPr>
          <w:rStyle w:val="CharSectno"/>
        </w:rPr>
        <w:t>21</w:t>
      </w:r>
      <w:r>
        <w:rPr>
          <w:snapToGrid w:val="0"/>
        </w:rPr>
        <w:t>.</w:t>
      </w:r>
      <w:r>
        <w:rPr>
          <w:snapToGrid w:val="0"/>
        </w:rPr>
        <w:tab/>
        <w:t>Encroachments treated as common property</w:t>
      </w:r>
      <w:bookmarkEnd w:id="230"/>
      <w:bookmarkEnd w:id="231"/>
      <w:bookmarkEnd w:id="232"/>
      <w:bookmarkEnd w:id="233"/>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34" w:name="_Toc56322912"/>
      <w:bookmarkStart w:id="235" w:name="_Toc88890814"/>
      <w:bookmarkStart w:id="236" w:name="_Toc89575713"/>
      <w:bookmarkStart w:id="237" w:name="_Toc92787481"/>
      <w:bookmarkStart w:id="238" w:name="_Toc93810317"/>
      <w:bookmarkStart w:id="239" w:name="_Toc96924180"/>
      <w:bookmarkStart w:id="240" w:name="_Toc98311263"/>
      <w:bookmarkStart w:id="241" w:name="_Toc100462924"/>
      <w:bookmarkStart w:id="242" w:name="_Toc103412844"/>
      <w:bookmarkStart w:id="243" w:name="_Toc103479666"/>
      <w:bookmarkStart w:id="244" w:name="_Toc103481187"/>
      <w:bookmarkStart w:id="245" w:name="_Toc106511795"/>
      <w:bookmarkStart w:id="246" w:name="_Toc122836870"/>
      <w:bookmarkStart w:id="247" w:name="_Toc131416912"/>
      <w:bookmarkStart w:id="248" w:name="_Toc151810270"/>
      <w:r>
        <w:rPr>
          <w:rStyle w:val="CharDivNo"/>
        </w:rPr>
        <w:t>Division 2A</w:t>
      </w:r>
      <w:r>
        <w:rPr>
          <w:snapToGrid w:val="0"/>
        </w:rPr>
        <w:t> — </w:t>
      </w:r>
      <w:r>
        <w:rPr>
          <w:rStyle w:val="CharDivText"/>
        </w:rPr>
        <w:t>Merger of common property into lots in certain strata schemes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Footnoteheading"/>
      </w:pPr>
      <w:r>
        <w:tab/>
        <w:t xml:space="preserve">[Heading inserted by No. 61 of 1996 s. 16.] </w:t>
      </w:r>
    </w:p>
    <w:p>
      <w:pPr>
        <w:pStyle w:val="Heading4"/>
        <w:keepLines/>
        <w:rPr>
          <w:snapToGrid w:val="0"/>
        </w:rPr>
      </w:pPr>
      <w:bookmarkStart w:id="249" w:name="_Toc56322913"/>
      <w:bookmarkStart w:id="250" w:name="_Toc88890815"/>
      <w:bookmarkStart w:id="251" w:name="_Toc89575714"/>
      <w:bookmarkStart w:id="252" w:name="_Toc92787482"/>
      <w:bookmarkStart w:id="253" w:name="_Toc93810318"/>
      <w:bookmarkStart w:id="254" w:name="_Toc96924181"/>
      <w:bookmarkStart w:id="255" w:name="_Toc98311264"/>
      <w:bookmarkStart w:id="256" w:name="_Toc100462925"/>
      <w:bookmarkStart w:id="257" w:name="_Toc103412845"/>
      <w:bookmarkStart w:id="258" w:name="_Toc103479667"/>
      <w:bookmarkStart w:id="259" w:name="_Toc103481188"/>
      <w:bookmarkStart w:id="260" w:name="_Toc106511796"/>
      <w:bookmarkStart w:id="261" w:name="_Toc122836871"/>
      <w:bookmarkStart w:id="262" w:name="_Toc131416913"/>
      <w:bookmarkStart w:id="263" w:name="_Toc151810271"/>
      <w:r>
        <w:rPr>
          <w:snapToGrid w:val="0"/>
        </w:rPr>
        <w:t>Subdivision 1 — 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Footnoteheading"/>
      </w:pPr>
      <w:r>
        <w:tab/>
        <w:t>[Heading inserted by No. 61 of 1996 s. 16.]</w:t>
      </w:r>
    </w:p>
    <w:p>
      <w:pPr>
        <w:pStyle w:val="Heading5"/>
        <w:rPr>
          <w:snapToGrid w:val="0"/>
        </w:rPr>
      </w:pPr>
      <w:bookmarkStart w:id="264" w:name="_Toc517767118"/>
      <w:bookmarkStart w:id="265" w:name="_Toc52095984"/>
      <w:bookmarkStart w:id="266" w:name="_Toc131416914"/>
      <w:bookmarkStart w:id="267" w:name="_Toc151810272"/>
      <w:r>
        <w:rPr>
          <w:rStyle w:val="CharSectno"/>
        </w:rPr>
        <w:t>21A</w:t>
      </w:r>
      <w:r>
        <w:rPr>
          <w:snapToGrid w:val="0"/>
        </w:rPr>
        <w:t>.</w:t>
      </w:r>
      <w:r>
        <w:rPr>
          <w:snapToGrid w:val="0"/>
        </w:rPr>
        <w:tab/>
        <w:t>Interpretation</w:t>
      </w:r>
      <w:bookmarkEnd w:id="264"/>
      <w:bookmarkEnd w:id="265"/>
      <w:bookmarkEnd w:id="266"/>
      <w:bookmarkEnd w:id="267"/>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68" w:name="_Toc517767119"/>
      <w:bookmarkStart w:id="269" w:name="_Toc52095985"/>
      <w:bookmarkStart w:id="270" w:name="_Toc131416915"/>
      <w:bookmarkStart w:id="271" w:name="_Toc151810273"/>
      <w:r>
        <w:rPr>
          <w:rStyle w:val="CharSectno"/>
        </w:rPr>
        <w:t>21B</w:t>
      </w:r>
      <w:r>
        <w:rPr>
          <w:snapToGrid w:val="0"/>
        </w:rPr>
        <w:t>.</w:t>
      </w:r>
      <w:r>
        <w:rPr>
          <w:snapToGrid w:val="0"/>
        </w:rPr>
        <w:tab/>
        <w:t>Division only applies to single tier strata schemes</w:t>
      </w:r>
      <w:bookmarkEnd w:id="268"/>
      <w:bookmarkEnd w:id="269"/>
      <w:bookmarkEnd w:id="270"/>
      <w:bookmarkEnd w:id="271"/>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72" w:name="_Toc517767120"/>
      <w:bookmarkStart w:id="273" w:name="_Toc52095986"/>
      <w:bookmarkStart w:id="274" w:name="_Toc131416916"/>
      <w:bookmarkStart w:id="275" w:name="_Toc151810274"/>
      <w:r>
        <w:rPr>
          <w:rStyle w:val="CharSectno"/>
        </w:rPr>
        <w:t>21C</w:t>
      </w:r>
      <w:r>
        <w:rPr>
          <w:snapToGrid w:val="0"/>
        </w:rPr>
        <w:t>.</w:t>
      </w:r>
      <w:r>
        <w:rPr>
          <w:snapToGrid w:val="0"/>
        </w:rPr>
        <w:tab/>
        <w:t>Procedures cannot be invoked more than once</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76" w:name="_Toc517767121"/>
      <w:bookmarkStart w:id="277" w:name="_Toc52095987"/>
      <w:bookmarkStart w:id="278" w:name="_Toc131416917"/>
      <w:bookmarkStart w:id="279" w:name="_Toc151810275"/>
      <w:r>
        <w:rPr>
          <w:rStyle w:val="CharSectno"/>
        </w:rPr>
        <w:t>21D</w:t>
      </w:r>
      <w:r>
        <w:rPr>
          <w:snapToGrid w:val="0"/>
        </w:rPr>
        <w:t>.</w:t>
      </w:r>
      <w:r>
        <w:rPr>
          <w:snapToGrid w:val="0"/>
        </w:rPr>
        <w:tab/>
        <w:t>Saving</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80" w:name="_Toc56322918"/>
      <w:bookmarkStart w:id="281" w:name="_Toc88890820"/>
      <w:bookmarkStart w:id="282" w:name="_Toc89575719"/>
      <w:bookmarkStart w:id="283" w:name="_Toc92787487"/>
      <w:bookmarkStart w:id="284" w:name="_Toc93810323"/>
      <w:bookmarkStart w:id="285" w:name="_Toc96924186"/>
      <w:bookmarkStart w:id="286" w:name="_Toc98311269"/>
      <w:bookmarkStart w:id="287" w:name="_Toc100462930"/>
      <w:bookmarkStart w:id="288" w:name="_Toc103412850"/>
      <w:bookmarkStart w:id="289" w:name="_Toc103479672"/>
      <w:bookmarkStart w:id="290" w:name="_Toc103481193"/>
      <w:bookmarkStart w:id="291" w:name="_Toc106511801"/>
      <w:bookmarkStart w:id="292" w:name="_Toc122836876"/>
      <w:bookmarkStart w:id="293" w:name="_Toc131416918"/>
      <w:bookmarkStart w:id="294" w:name="_Toc151810276"/>
      <w:r>
        <w:t>Subdivision 2 — Merger by resolution of buildings that are common property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t xml:space="preserve"> </w:t>
      </w:r>
    </w:p>
    <w:p>
      <w:pPr>
        <w:pStyle w:val="Footnoteheading"/>
      </w:pPr>
      <w:r>
        <w:tab/>
        <w:t>[Heading inserted by No. 61 of 1996 s. 16.]</w:t>
      </w:r>
    </w:p>
    <w:p>
      <w:pPr>
        <w:pStyle w:val="Heading5"/>
        <w:rPr>
          <w:snapToGrid w:val="0"/>
        </w:rPr>
      </w:pPr>
      <w:bookmarkStart w:id="295" w:name="_Toc517767122"/>
      <w:bookmarkStart w:id="296" w:name="_Toc52095988"/>
      <w:bookmarkStart w:id="297" w:name="_Toc131416919"/>
      <w:bookmarkStart w:id="298" w:name="_Toc151810277"/>
      <w:r>
        <w:rPr>
          <w:rStyle w:val="CharSectno"/>
        </w:rPr>
        <w:t>21E</w:t>
      </w:r>
      <w:r>
        <w:rPr>
          <w:snapToGrid w:val="0"/>
        </w:rPr>
        <w:t>.</w:t>
      </w:r>
      <w:r>
        <w:rPr>
          <w:snapToGrid w:val="0"/>
        </w:rPr>
        <w:tab/>
        <w:t>Application</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299" w:name="_Toc517767123"/>
      <w:bookmarkStart w:id="300" w:name="_Toc52095989"/>
      <w:bookmarkStart w:id="301" w:name="_Toc131416920"/>
      <w:bookmarkStart w:id="302" w:name="_Toc151810278"/>
      <w:r>
        <w:rPr>
          <w:rStyle w:val="CharSectno"/>
        </w:rPr>
        <w:t>21F</w:t>
      </w:r>
      <w:r>
        <w:rPr>
          <w:snapToGrid w:val="0"/>
        </w:rPr>
        <w:t>.</w:t>
      </w:r>
      <w:r>
        <w:rPr>
          <w:snapToGrid w:val="0"/>
        </w:rPr>
        <w:tab/>
        <w:t>Resolution by strata company</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03" w:name="_Toc517767124"/>
      <w:bookmarkStart w:id="304" w:name="_Toc52095990"/>
      <w:bookmarkStart w:id="305" w:name="_Toc131416921"/>
      <w:bookmarkStart w:id="306" w:name="_Toc151810279"/>
      <w:r>
        <w:rPr>
          <w:rStyle w:val="CharSectno"/>
        </w:rPr>
        <w:t>21G</w:t>
      </w:r>
      <w:r>
        <w:rPr>
          <w:snapToGrid w:val="0"/>
        </w:rPr>
        <w:t>.</w:t>
      </w:r>
      <w:r>
        <w:rPr>
          <w:snapToGrid w:val="0"/>
        </w:rPr>
        <w:tab/>
        <w:t>Lodgement of notice of resolution for registration</w:t>
      </w:r>
      <w:bookmarkEnd w:id="303"/>
      <w:bookmarkEnd w:id="304"/>
      <w:bookmarkEnd w:id="305"/>
      <w:bookmarkEnd w:id="306"/>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07" w:name="_Toc517767125"/>
      <w:bookmarkStart w:id="308" w:name="_Toc52095991"/>
      <w:bookmarkStart w:id="309" w:name="_Toc131416922"/>
      <w:bookmarkStart w:id="310" w:name="_Toc151810280"/>
      <w:r>
        <w:rPr>
          <w:rStyle w:val="CharSectno"/>
        </w:rPr>
        <w:t>21H</w:t>
      </w:r>
      <w:r>
        <w:rPr>
          <w:snapToGrid w:val="0"/>
        </w:rPr>
        <w:t>.</w:t>
      </w:r>
      <w:r>
        <w:rPr>
          <w:snapToGrid w:val="0"/>
        </w:rPr>
        <w:tab/>
        <w:t>Registration of notice of resolution</w:t>
      </w:r>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11" w:name="_Toc517767126"/>
      <w:bookmarkStart w:id="312" w:name="_Toc52095992"/>
      <w:bookmarkStart w:id="313" w:name="_Toc131416923"/>
      <w:bookmarkStart w:id="314" w:name="_Toc151810281"/>
      <w:r>
        <w:rPr>
          <w:rStyle w:val="CharSectno"/>
        </w:rPr>
        <w:t>21I</w:t>
      </w:r>
      <w:r>
        <w:rPr>
          <w:snapToGrid w:val="0"/>
        </w:rPr>
        <w:t>.</w:t>
      </w:r>
      <w:r>
        <w:rPr>
          <w:snapToGrid w:val="0"/>
        </w:rPr>
        <w:tab/>
        <w:t>Effect of registration</w:t>
      </w:r>
      <w:bookmarkEnd w:id="311"/>
      <w:bookmarkEnd w:id="312"/>
      <w:bookmarkEnd w:id="313"/>
      <w:bookmarkEnd w:id="314"/>
      <w:r>
        <w:rPr>
          <w:snapToGrid w:val="0"/>
        </w:rPr>
        <w:t xml:space="preserve"> </w:t>
      </w:r>
    </w:p>
    <w:p>
      <w:pPr>
        <w:pStyle w:val="Subsection"/>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15" w:name="_Toc517767127"/>
      <w:bookmarkStart w:id="316" w:name="_Toc52095993"/>
      <w:bookmarkStart w:id="317" w:name="_Toc131416924"/>
      <w:bookmarkStart w:id="318" w:name="_Toc151810282"/>
      <w:r>
        <w:rPr>
          <w:rStyle w:val="CharSectno"/>
        </w:rPr>
        <w:t>21J</w:t>
      </w:r>
      <w:r>
        <w:rPr>
          <w:snapToGrid w:val="0"/>
        </w:rPr>
        <w:t>.</w:t>
      </w:r>
      <w:r>
        <w:rPr>
          <w:snapToGrid w:val="0"/>
        </w:rPr>
        <w:tab/>
        <w:t>Registrar of Titles to amend strata plan</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19" w:name="_Toc56322925"/>
      <w:bookmarkStart w:id="320" w:name="_Toc88890827"/>
      <w:bookmarkStart w:id="321" w:name="_Toc89575726"/>
      <w:bookmarkStart w:id="322" w:name="_Toc92787494"/>
      <w:bookmarkStart w:id="323" w:name="_Toc93810330"/>
      <w:bookmarkStart w:id="324" w:name="_Toc96924193"/>
      <w:bookmarkStart w:id="325" w:name="_Toc98311276"/>
      <w:bookmarkStart w:id="326" w:name="_Toc100462937"/>
      <w:bookmarkStart w:id="327" w:name="_Toc103412857"/>
      <w:bookmarkStart w:id="328" w:name="_Toc103479679"/>
      <w:bookmarkStart w:id="329" w:name="_Toc103481200"/>
      <w:bookmarkStart w:id="330" w:name="_Toc106511808"/>
      <w:bookmarkStart w:id="331" w:name="_Toc122836883"/>
      <w:bookmarkStart w:id="332" w:name="_Toc131416925"/>
      <w:bookmarkStart w:id="333" w:name="_Toc151810283"/>
      <w:r>
        <w:t>Subdivision 3 — Automatic merger of buildings that are common property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t xml:space="preserve"> </w:t>
      </w:r>
    </w:p>
    <w:p>
      <w:pPr>
        <w:pStyle w:val="Footnoteheading"/>
      </w:pPr>
      <w:r>
        <w:tab/>
        <w:t>[Heading inserted by No. 61 of 1996 s. 16.]</w:t>
      </w:r>
    </w:p>
    <w:p>
      <w:pPr>
        <w:pStyle w:val="Heading5"/>
        <w:keepNext w:val="0"/>
        <w:rPr>
          <w:snapToGrid w:val="0"/>
        </w:rPr>
      </w:pPr>
      <w:bookmarkStart w:id="334" w:name="_Toc517767128"/>
      <w:bookmarkStart w:id="335" w:name="_Toc52095994"/>
      <w:bookmarkStart w:id="336" w:name="_Toc131416926"/>
      <w:bookmarkStart w:id="337" w:name="_Toc151810284"/>
      <w:r>
        <w:rPr>
          <w:rStyle w:val="CharSectno"/>
        </w:rPr>
        <w:t>21K</w:t>
      </w:r>
      <w:r>
        <w:rPr>
          <w:snapToGrid w:val="0"/>
        </w:rPr>
        <w:t>.</w:t>
      </w:r>
      <w:r>
        <w:rPr>
          <w:snapToGrid w:val="0"/>
        </w:rPr>
        <w:tab/>
        <w:t>Interpretation</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38" w:name="_Toc517767129"/>
      <w:bookmarkStart w:id="339" w:name="_Toc52095995"/>
      <w:bookmarkStart w:id="340" w:name="_Toc131416927"/>
      <w:bookmarkStart w:id="341" w:name="_Toc151810285"/>
      <w:r>
        <w:rPr>
          <w:rStyle w:val="CharSectno"/>
        </w:rPr>
        <w:t>21L</w:t>
      </w:r>
      <w:r>
        <w:rPr>
          <w:snapToGrid w:val="0"/>
        </w:rPr>
        <w:t>.</w:t>
      </w:r>
      <w:r>
        <w:rPr>
          <w:snapToGrid w:val="0"/>
        </w:rPr>
        <w:tab/>
        <w:t>Application</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42" w:name="_Toc517767130"/>
      <w:bookmarkStart w:id="343" w:name="_Toc52095996"/>
      <w:bookmarkStart w:id="344" w:name="_Toc131416928"/>
      <w:bookmarkStart w:id="345" w:name="_Toc151810286"/>
      <w:r>
        <w:rPr>
          <w:rStyle w:val="CharSectno"/>
        </w:rPr>
        <w:t>21M</w:t>
      </w:r>
      <w:r>
        <w:rPr>
          <w:snapToGrid w:val="0"/>
        </w:rPr>
        <w:t>.</w:t>
      </w:r>
      <w:r>
        <w:rPr>
          <w:snapToGrid w:val="0"/>
        </w:rPr>
        <w:tab/>
        <w:t>Automatic application of lot boundaries under section 3AB</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46" w:name="_Toc517767131"/>
      <w:bookmarkStart w:id="347" w:name="_Toc52095997"/>
      <w:bookmarkStart w:id="348" w:name="_Toc131416929"/>
      <w:bookmarkStart w:id="349" w:name="_Toc151810287"/>
      <w:r>
        <w:rPr>
          <w:rStyle w:val="CharSectno"/>
        </w:rPr>
        <w:t>21N</w:t>
      </w:r>
      <w:r>
        <w:rPr>
          <w:snapToGrid w:val="0"/>
        </w:rPr>
        <w:t>.</w:t>
      </w:r>
      <w:r>
        <w:rPr>
          <w:snapToGrid w:val="0"/>
        </w:rPr>
        <w:tab/>
        <w:t>Plan to be noted</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50" w:name="_Toc517767132"/>
      <w:bookmarkStart w:id="351" w:name="_Toc52095998"/>
      <w:bookmarkStart w:id="352" w:name="_Toc131416930"/>
      <w:bookmarkStart w:id="353" w:name="_Toc151810288"/>
      <w:r>
        <w:rPr>
          <w:rStyle w:val="CharSectno"/>
        </w:rPr>
        <w:t>21O</w:t>
      </w:r>
      <w:r>
        <w:rPr>
          <w:snapToGrid w:val="0"/>
        </w:rPr>
        <w:t>.</w:t>
      </w:r>
      <w:r>
        <w:rPr>
          <w:snapToGrid w:val="0"/>
        </w:rPr>
        <w:tab/>
        <w:t>Objection by proprietor</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54" w:name="_Toc56322931"/>
      <w:bookmarkStart w:id="355" w:name="_Toc88890833"/>
      <w:bookmarkStart w:id="356" w:name="_Toc89575732"/>
      <w:bookmarkStart w:id="357" w:name="_Toc92787500"/>
      <w:bookmarkStart w:id="358" w:name="_Toc93810336"/>
      <w:bookmarkStart w:id="359" w:name="_Toc96924199"/>
      <w:bookmarkStart w:id="360" w:name="_Toc98311282"/>
      <w:bookmarkStart w:id="361" w:name="_Toc100462943"/>
      <w:bookmarkStart w:id="362" w:name="_Toc103412863"/>
      <w:bookmarkStart w:id="363" w:name="_Toc103479685"/>
      <w:bookmarkStart w:id="364" w:name="_Toc103481206"/>
      <w:bookmarkStart w:id="365" w:name="_Toc106511814"/>
      <w:bookmarkStart w:id="366" w:name="_Toc122836889"/>
      <w:bookmarkStart w:id="367" w:name="_Toc131416931"/>
      <w:bookmarkStart w:id="368" w:name="_Toc151810289"/>
      <w:r>
        <w:t>Subdivision 4 — Merger by resolution of land that is common property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t xml:space="preserve"> </w:t>
      </w:r>
    </w:p>
    <w:p>
      <w:pPr>
        <w:pStyle w:val="Footnoteheading"/>
      </w:pPr>
      <w:r>
        <w:tab/>
        <w:t>[Heading inserted by No. 61 of 1996 s. 16.]</w:t>
      </w:r>
    </w:p>
    <w:p>
      <w:pPr>
        <w:pStyle w:val="Heading5"/>
        <w:rPr>
          <w:snapToGrid w:val="0"/>
        </w:rPr>
      </w:pPr>
      <w:bookmarkStart w:id="369" w:name="_Toc517767133"/>
      <w:bookmarkStart w:id="370" w:name="_Toc52095999"/>
      <w:bookmarkStart w:id="371" w:name="_Toc131416932"/>
      <w:bookmarkStart w:id="372" w:name="_Toc151810290"/>
      <w:r>
        <w:rPr>
          <w:rStyle w:val="CharSectno"/>
        </w:rPr>
        <w:t>21P</w:t>
      </w:r>
      <w:r>
        <w:rPr>
          <w:snapToGrid w:val="0"/>
        </w:rPr>
        <w:t>.</w:t>
      </w:r>
      <w:r>
        <w:rPr>
          <w:snapToGrid w:val="0"/>
        </w:rPr>
        <w:tab/>
        <w:t>Application</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373" w:name="_Toc517767134"/>
      <w:bookmarkStart w:id="374" w:name="_Toc52096000"/>
      <w:bookmarkStart w:id="375" w:name="_Toc131416933"/>
      <w:bookmarkStart w:id="376" w:name="_Toc151810291"/>
      <w:r>
        <w:rPr>
          <w:rStyle w:val="CharSectno"/>
        </w:rPr>
        <w:t>21Q</w:t>
      </w:r>
      <w:r>
        <w:rPr>
          <w:snapToGrid w:val="0"/>
        </w:rPr>
        <w:t>.</w:t>
      </w:r>
      <w:r>
        <w:rPr>
          <w:snapToGrid w:val="0"/>
        </w:rPr>
        <w:tab/>
        <w:t>Resolution by strata company</w:t>
      </w:r>
      <w:bookmarkEnd w:id="373"/>
      <w:bookmarkEnd w:id="374"/>
      <w:bookmarkEnd w:id="375"/>
      <w:bookmarkEnd w:id="376"/>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377" w:name="_Toc517767135"/>
      <w:bookmarkStart w:id="378" w:name="_Toc52096001"/>
      <w:bookmarkStart w:id="379" w:name="_Toc131416934"/>
      <w:bookmarkStart w:id="380" w:name="_Toc151810292"/>
      <w:r>
        <w:rPr>
          <w:rStyle w:val="CharSectno"/>
        </w:rPr>
        <w:t>21R</w:t>
      </w:r>
      <w:r>
        <w:rPr>
          <w:snapToGrid w:val="0"/>
        </w:rPr>
        <w:t>.</w:t>
      </w:r>
      <w:r>
        <w:rPr>
          <w:snapToGrid w:val="0"/>
        </w:rPr>
        <w:tab/>
        <w:t>Further provisions as to contents of resolution</w:t>
      </w:r>
      <w:bookmarkEnd w:id="377"/>
      <w:bookmarkEnd w:id="378"/>
      <w:bookmarkEnd w:id="379"/>
      <w:bookmarkEnd w:id="380"/>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381" w:name="_Toc517767136"/>
      <w:bookmarkStart w:id="382" w:name="_Toc52096002"/>
      <w:bookmarkStart w:id="383" w:name="_Toc131416935"/>
      <w:bookmarkStart w:id="384" w:name="_Toc151810293"/>
      <w:r>
        <w:rPr>
          <w:rStyle w:val="CharSectno"/>
        </w:rPr>
        <w:t>21S</w:t>
      </w:r>
      <w:r>
        <w:rPr>
          <w:snapToGrid w:val="0"/>
        </w:rPr>
        <w:t>.</w:t>
      </w:r>
      <w:r>
        <w:rPr>
          <w:snapToGrid w:val="0"/>
        </w:rPr>
        <w:tab/>
        <w:t>Notice of resolution may be lodged for registration</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385" w:name="_Toc517767137"/>
      <w:bookmarkStart w:id="386" w:name="_Toc52096003"/>
      <w:bookmarkStart w:id="387" w:name="_Toc131416936"/>
      <w:bookmarkStart w:id="388" w:name="_Toc151810294"/>
      <w:r>
        <w:rPr>
          <w:rStyle w:val="CharSectno"/>
        </w:rPr>
        <w:t>21T</w:t>
      </w:r>
      <w:r>
        <w:rPr>
          <w:snapToGrid w:val="0"/>
        </w:rPr>
        <w:t>.</w:t>
      </w:r>
      <w:r>
        <w:rPr>
          <w:snapToGrid w:val="0"/>
        </w:rPr>
        <w:tab/>
        <w:t>Documents to accompany notice</w:t>
      </w:r>
      <w:bookmarkEnd w:id="385"/>
      <w:bookmarkEnd w:id="386"/>
      <w:bookmarkEnd w:id="387"/>
      <w:bookmarkEnd w:id="388"/>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389" w:name="_Toc517767138"/>
      <w:bookmarkStart w:id="390" w:name="_Toc52096004"/>
      <w:bookmarkStart w:id="391" w:name="_Toc131416937"/>
      <w:bookmarkStart w:id="392" w:name="_Toc151810295"/>
      <w:r>
        <w:rPr>
          <w:rStyle w:val="CharSectno"/>
        </w:rPr>
        <w:t>21U</w:t>
      </w:r>
      <w:r>
        <w:rPr>
          <w:snapToGrid w:val="0"/>
        </w:rPr>
        <w:t>.</w:t>
      </w:r>
      <w:r>
        <w:rPr>
          <w:snapToGrid w:val="0"/>
        </w:rPr>
        <w:tab/>
        <w:t>Certificate of licensed surveyor</w:t>
      </w:r>
      <w:bookmarkEnd w:id="389"/>
      <w:bookmarkEnd w:id="390"/>
      <w:bookmarkEnd w:id="391"/>
      <w:bookmarkEnd w:id="392"/>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393" w:name="_Toc517767139"/>
      <w:bookmarkStart w:id="394" w:name="_Toc52096005"/>
      <w:bookmarkStart w:id="395" w:name="_Toc131416938"/>
      <w:bookmarkStart w:id="396" w:name="_Toc151810296"/>
      <w:r>
        <w:rPr>
          <w:rStyle w:val="CharSectno"/>
        </w:rPr>
        <w:t>21V</w:t>
      </w:r>
      <w:r>
        <w:rPr>
          <w:snapToGrid w:val="0"/>
        </w:rPr>
        <w:t>.</w:t>
      </w:r>
      <w:r>
        <w:rPr>
          <w:snapToGrid w:val="0"/>
        </w:rPr>
        <w:tab/>
        <w:t>Transfers etc. to give effect to notice of resolution</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397" w:name="_Toc517767140"/>
      <w:bookmarkStart w:id="398" w:name="_Toc52096006"/>
      <w:bookmarkStart w:id="399" w:name="_Toc131416939"/>
      <w:bookmarkStart w:id="400" w:name="_Toc151810297"/>
      <w:r>
        <w:rPr>
          <w:rStyle w:val="CharSectno"/>
        </w:rPr>
        <w:t>21W</w:t>
      </w:r>
      <w:r>
        <w:rPr>
          <w:snapToGrid w:val="0"/>
        </w:rPr>
        <w:t>.</w:t>
      </w:r>
      <w:r>
        <w:rPr>
          <w:snapToGrid w:val="0"/>
        </w:rPr>
        <w:tab/>
        <w:t>Creation of easements for parking etc.</w:t>
      </w:r>
      <w:bookmarkEnd w:id="397"/>
      <w:bookmarkEnd w:id="398"/>
      <w:bookmarkEnd w:id="399"/>
      <w:bookmarkEnd w:id="400"/>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01" w:name="_Toc517767141"/>
      <w:bookmarkStart w:id="402" w:name="_Toc52096007"/>
      <w:bookmarkStart w:id="403" w:name="_Toc131416940"/>
      <w:bookmarkStart w:id="404" w:name="_Toc151810298"/>
      <w:r>
        <w:rPr>
          <w:rStyle w:val="CharSectno"/>
        </w:rPr>
        <w:t>21X</w:t>
      </w:r>
      <w:r>
        <w:rPr>
          <w:snapToGrid w:val="0"/>
        </w:rPr>
        <w:t>.</w:t>
      </w:r>
      <w:r>
        <w:rPr>
          <w:snapToGrid w:val="0"/>
        </w:rPr>
        <w:tab/>
        <w:t>Registration of notice of resolution</w:t>
      </w:r>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05" w:name="_Toc517767142"/>
      <w:bookmarkStart w:id="406" w:name="_Toc52096008"/>
      <w:bookmarkStart w:id="407" w:name="_Toc131416941"/>
      <w:bookmarkStart w:id="408" w:name="_Toc151810299"/>
      <w:r>
        <w:rPr>
          <w:rStyle w:val="CharSectno"/>
        </w:rPr>
        <w:t>21Y</w:t>
      </w:r>
      <w:r>
        <w:rPr>
          <w:snapToGrid w:val="0"/>
        </w:rPr>
        <w:t>.</w:t>
      </w:r>
      <w:r>
        <w:rPr>
          <w:snapToGrid w:val="0"/>
        </w:rPr>
        <w:tab/>
        <w:t>Effect of registration</w:t>
      </w:r>
      <w:bookmarkEnd w:id="405"/>
      <w:bookmarkEnd w:id="406"/>
      <w:bookmarkEnd w:id="407"/>
      <w:bookmarkEnd w:id="408"/>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09" w:name="_Toc517767143"/>
      <w:bookmarkStart w:id="410" w:name="_Toc52096009"/>
      <w:bookmarkStart w:id="411" w:name="_Toc131416942"/>
      <w:bookmarkStart w:id="412" w:name="_Toc151810300"/>
      <w:r>
        <w:rPr>
          <w:rStyle w:val="CharSectno"/>
        </w:rPr>
        <w:t>21Z</w:t>
      </w:r>
      <w:r>
        <w:rPr>
          <w:snapToGrid w:val="0"/>
        </w:rPr>
        <w:t>.</w:t>
      </w:r>
      <w:r>
        <w:rPr>
          <w:snapToGrid w:val="0"/>
        </w:rPr>
        <w:tab/>
        <w:t>Registrar of Titles to make necessary amendments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The Registrar of Titles may amend the duplicate certificates as mentioned in subsection (1)(b) when they are lodged in the Office of Titles for the purpose of a dealing.</w:t>
      </w:r>
    </w:p>
    <w:p>
      <w:pPr>
        <w:pStyle w:val="Footnotesection"/>
      </w:pPr>
      <w:r>
        <w:tab/>
        <w:t xml:space="preserve">[Section 21Z inserted by No. 61 of 1996 s. 16.] </w:t>
      </w:r>
    </w:p>
    <w:p>
      <w:pPr>
        <w:pStyle w:val="Heading3"/>
        <w:spacing w:before="220"/>
        <w:rPr>
          <w:snapToGrid w:val="0"/>
        </w:rPr>
      </w:pPr>
      <w:bookmarkStart w:id="413" w:name="_Toc56322943"/>
      <w:bookmarkStart w:id="414" w:name="_Toc88890845"/>
      <w:bookmarkStart w:id="415" w:name="_Toc89575744"/>
      <w:bookmarkStart w:id="416" w:name="_Toc92787512"/>
      <w:bookmarkStart w:id="417" w:name="_Toc93810348"/>
      <w:bookmarkStart w:id="418" w:name="_Toc96924211"/>
      <w:bookmarkStart w:id="419" w:name="_Toc98311294"/>
      <w:bookmarkStart w:id="420" w:name="_Toc100462955"/>
      <w:bookmarkStart w:id="421" w:name="_Toc103412875"/>
      <w:bookmarkStart w:id="422" w:name="_Toc103479697"/>
      <w:bookmarkStart w:id="423" w:name="_Toc103481218"/>
      <w:bookmarkStart w:id="424" w:name="_Toc106511826"/>
      <w:bookmarkStart w:id="425" w:name="_Toc122836901"/>
      <w:bookmarkStart w:id="426" w:name="_Toc131416943"/>
      <w:bookmarkStart w:id="427" w:name="_Toc151810301"/>
      <w:r>
        <w:rPr>
          <w:rStyle w:val="CharDivNo"/>
        </w:rPr>
        <w:t>Division 3</w:t>
      </w:r>
      <w:r>
        <w:rPr>
          <w:snapToGrid w:val="0"/>
        </w:rPr>
        <w:t> — </w:t>
      </w:r>
      <w:r>
        <w:rPr>
          <w:rStyle w:val="CharDivText"/>
        </w:rPr>
        <w:t>Certificates and approvals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keepLines w:val="0"/>
        <w:rPr>
          <w:snapToGrid w:val="0"/>
        </w:rPr>
      </w:pPr>
      <w:bookmarkStart w:id="428" w:name="_Toc517767144"/>
      <w:bookmarkStart w:id="429" w:name="_Toc52096010"/>
      <w:bookmarkStart w:id="430" w:name="_Toc131416944"/>
      <w:bookmarkStart w:id="431" w:name="_Toc151810302"/>
      <w:r>
        <w:rPr>
          <w:rStyle w:val="CharSectno"/>
        </w:rPr>
        <w:t>22</w:t>
      </w:r>
      <w:r>
        <w:rPr>
          <w:snapToGrid w:val="0"/>
        </w:rPr>
        <w:t>.</w:t>
      </w:r>
      <w:r>
        <w:rPr>
          <w:snapToGrid w:val="0"/>
        </w:rPr>
        <w:tab/>
        <w:t>Certificate of licensed surveyor</w:t>
      </w:r>
      <w:bookmarkEnd w:id="428"/>
      <w:bookmarkEnd w:id="429"/>
      <w:bookmarkEnd w:id="430"/>
      <w:bookmarkEnd w:id="431"/>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32" w:name="_Toc517767145"/>
      <w:bookmarkStart w:id="433" w:name="_Toc52096011"/>
      <w:bookmarkStart w:id="434" w:name="_Toc131416945"/>
      <w:bookmarkStart w:id="435" w:name="_Toc151810303"/>
      <w:r>
        <w:rPr>
          <w:rStyle w:val="CharSectno"/>
        </w:rPr>
        <w:t>23</w:t>
      </w:r>
      <w:r>
        <w:rPr>
          <w:snapToGrid w:val="0"/>
        </w:rPr>
        <w:t>.</w:t>
      </w:r>
      <w:r>
        <w:rPr>
          <w:snapToGrid w:val="0"/>
        </w:rPr>
        <w:tab/>
        <w:t>Certificate of local government</w:t>
      </w:r>
      <w:bookmarkEnd w:id="432"/>
      <w:bookmarkEnd w:id="433"/>
      <w:bookmarkEnd w:id="434"/>
      <w:bookmarkEnd w:id="435"/>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36" w:name="_Toc517767146"/>
      <w:bookmarkStart w:id="437" w:name="_Toc52096012"/>
      <w:bookmarkStart w:id="438" w:name="_Toc131416946"/>
      <w:bookmarkStart w:id="439" w:name="_Toc151810304"/>
      <w:r>
        <w:rPr>
          <w:rStyle w:val="CharSectno"/>
        </w:rPr>
        <w:t>24</w:t>
      </w:r>
      <w:r>
        <w:rPr>
          <w:snapToGrid w:val="0"/>
        </w:rPr>
        <w:t>.</w:t>
      </w:r>
      <w:r>
        <w:rPr>
          <w:snapToGrid w:val="0"/>
        </w:rPr>
        <w:tab/>
        <w:t>Preliminary determinations by local government</w:t>
      </w:r>
      <w:bookmarkEnd w:id="436"/>
      <w:bookmarkEnd w:id="437"/>
      <w:bookmarkEnd w:id="438"/>
      <w:bookmarkEnd w:id="439"/>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440" w:name="_Toc517767147"/>
      <w:bookmarkStart w:id="441" w:name="_Toc52096013"/>
      <w:bookmarkStart w:id="442" w:name="_Toc131416947"/>
      <w:bookmarkStart w:id="443" w:name="_Toc151810305"/>
      <w:r>
        <w:rPr>
          <w:rStyle w:val="CharSectno"/>
        </w:rPr>
        <w:t>25</w:t>
      </w:r>
      <w:r>
        <w:rPr>
          <w:snapToGrid w:val="0"/>
        </w:rPr>
        <w:t>.</w:t>
      </w:r>
      <w:r>
        <w:rPr>
          <w:snapToGrid w:val="0"/>
        </w:rPr>
        <w:tab/>
        <w:t>Certificate of Commission</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444" w:name="_Toc517767148"/>
      <w:bookmarkStart w:id="445" w:name="_Toc52096014"/>
      <w:bookmarkStart w:id="446" w:name="_Toc131416948"/>
      <w:bookmarkStart w:id="447" w:name="_Toc151810306"/>
      <w:r>
        <w:rPr>
          <w:rStyle w:val="CharSectno"/>
        </w:rPr>
        <w:t>25A</w:t>
      </w:r>
      <w:r>
        <w:rPr>
          <w:snapToGrid w:val="0"/>
        </w:rPr>
        <w:t>.</w:t>
      </w:r>
      <w:r>
        <w:rPr>
          <w:snapToGrid w:val="0"/>
        </w:rPr>
        <w:tab/>
        <w:t>Commission to refer plan to other bodies in certain cases</w:t>
      </w:r>
      <w:bookmarkEnd w:id="444"/>
      <w:bookmarkEnd w:id="445"/>
      <w:bookmarkEnd w:id="446"/>
      <w:bookmarkEnd w:id="447"/>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448" w:name="_Toc517767149"/>
      <w:bookmarkStart w:id="449" w:name="_Toc52096015"/>
      <w:bookmarkStart w:id="450" w:name="_Toc131416949"/>
      <w:bookmarkStart w:id="451" w:name="_Toc151810307"/>
      <w:r>
        <w:rPr>
          <w:rStyle w:val="CharSectno"/>
        </w:rPr>
        <w:t>25B</w:t>
      </w:r>
      <w:r>
        <w:rPr>
          <w:snapToGrid w:val="0"/>
        </w:rPr>
        <w:t>.</w:t>
      </w:r>
      <w:r>
        <w:rPr>
          <w:snapToGrid w:val="0"/>
        </w:rPr>
        <w:tab/>
        <w:t>Subdivision in survey</w:t>
      </w:r>
      <w:r>
        <w:rPr>
          <w:snapToGrid w:val="0"/>
        </w:rPr>
        <w:noBreakHyphen/>
        <w:t>strata scheme requires approval by Commission</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452" w:name="_Toc517767150"/>
      <w:bookmarkStart w:id="453" w:name="_Toc52096016"/>
      <w:bookmarkStart w:id="454" w:name="_Toc131416950"/>
      <w:bookmarkStart w:id="455" w:name="_Toc151810308"/>
      <w:r>
        <w:rPr>
          <w:rStyle w:val="CharSectno"/>
        </w:rPr>
        <w:t>26</w:t>
      </w:r>
      <w:r>
        <w:rPr>
          <w:snapToGrid w:val="0"/>
        </w:rPr>
        <w:t>.</w:t>
      </w:r>
      <w:r>
        <w:rPr>
          <w:snapToGrid w:val="0"/>
        </w:rPr>
        <w:tab/>
        <w:t>Review of local government decision</w:t>
      </w:r>
      <w:bookmarkEnd w:id="452"/>
      <w:bookmarkEnd w:id="453"/>
      <w:bookmarkEnd w:id="454"/>
      <w:bookmarkEnd w:id="455"/>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456" w:name="_Toc517767151"/>
      <w:bookmarkStart w:id="457" w:name="_Toc52096017"/>
      <w:bookmarkStart w:id="458" w:name="_Toc131416951"/>
      <w:bookmarkStart w:id="459" w:name="_Toc151810309"/>
      <w:r>
        <w:rPr>
          <w:rStyle w:val="CharSectno"/>
        </w:rPr>
        <w:t>27</w:t>
      </w:r>
      <w:r>
        <w:rPr>
          <w:snapToGrid w:val="0"/>
        </w:rPr>
        <w:t>.</w:t>
      </w:r>
      <w:r>
        <w:rPr>
          <w:snapToGrid w:val="0"/>
        </w:rPr>
        <w:tab/>
        <w:t>Review of Commission</w:t>
      </w:r>
      <w:bookmarkEnd w:id="456"/>
      <w:bookmarkEnd w:id="457"/>
      <w:r>
        <w:rPr>
          <w:snapToGrid w:val="0"/>
        </w:rPr>
        <w:t xml:space="preserve"> decision</w:t>
      </w:r>
      <w:bookmarkEnd w:id="458"/>
      <w:bookmarkEnd w:id="459"/>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460" w:name="_Toc56322952"/>
      <w:bookmarkStart w:id="461" w:name="_Toc88890854"/>
      <w:bookmarkStart w:id="462" w:name="_Toc89575753"/>
      <w:bookmarkStart w:id="463" w:name="_Toc92787521"/>
      <w:bookmarkStart w:id="464" w:name="_Toc93810357"/>
      <w:bookmarkStart w:id="465" w:name="_Toc96924220"/>
      <w:bookmarkStart w:id="466" w:name="_Toc98311303"/>
      <w:bookmarkStart w:id="467" w:name="_Toc100462964"/>
      <w:bookmarkStart w:id="468" w:name="_Toc103412884"/>
      <w:bookmarkStart w:id="469" w:name="_Toc103479706"/>
      <w:bookmarkStart w:id="470" w:name="_Toc103481227"/>
      <w:bookmarkStart w:id="471" w:name="_Toc106511835"/>
      <w:bookmarkStart w:id="472" w:name="_Toc122836910"/>
      <w:bookmarkStart w:id="473" w:name="_Toc131416952"/>
      <w:bookmarkStart w:id="474" w:name="_Toc151810310"/>
      <w:r>
        <w:rPr>
          <w:rStyle w:val="CharPartNo"/>
        </w:rPr>
        <w:t>Part III</w:t>
      </w:r>
      <w:r>
        <w:t> — </w:t>
      </w:r>
      <w:r>
        <w:rPr>
          <w:rStyle w:val="CharPartText"/>
        </w:rPr>
        <w:t>Variation, termination and conversion of schemes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475" w:name="_Toc56322953"/>
      <w:bookmarkStart w:id="476" w:name="_Toc88890855"/>
      <w:bookmarkStart w:id="477" w:name="_Toc89575754"/>
      <w:bookmarkStart w:id="478" w:name="_Toc92787522"/>
      <w:bookmarkStart w:id="479" w:name="_Toc93810358"/>
      <w:bookmarkStart w:id="480" w:name="_Toc96924221"/>
      <w:bookmarkStart w:id="481" w:name="_Toc98311304"/>
      <w:bookmarkStart w:id="482" w:name="_Toc100462965"/>
      <w:bookmarkStart w:id="483" w:name="_Toc103412885"/>
      <w:bookmarkStart w:id="484" w:name="_Toc103479707"/>
      <w:bookmarkStart w:id="485" w:name="_Toc103481228"/>
      <w:bookmarkStart w:id="486" w:name="_Toc106511836"/>
      <w:bookmarkStart w:id="487" w:name="_Toc122836911"/>
      <w:bookmarkStart w:id="488" w:name="_Toc131416953"/>
      <w:bookmarkStart w:id="489" w:name="_Toc151810311"/>
      <w:r>
        <w:rPr>
          <w:rStyle w:val="CharDivNo"/>
        </w:rPr>
        <w:t>Division 1</w:t>
      </w:r>
      <w:r>
        <w:rPr>
          <w:snapToGrid w:val="0"/>
        </w:rPr>
        <w:t> — </w:t>
      </w:r>
      <w:r>
        <w:rPr>
          <w:rStyle w:val="CharDivText"/>
        </w:rPr>
        <w:t>Variation of schemes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490" w:name="_Toc517767152"/>
      <w:bookmarkStart w:id="491" w:name="_Toc52096018"/>
      <w:bookmarkStart w:id="492" w:name="_Toc131416954"/>
      <w:bookmarkStart w:id="493" w:name="_Toc151810312"/>
      <w:r>
        <w:rPr>
          <w:rStyle w:val="CharSectno"/>
        </w:rPr>
        <w:t>28</w:t>
      </w:r>
      <w:r>
        <w:rPr>
          <w:snapToGrid w:val="0"/>
        </w:rPr>
        <w:t>.</w:t>
      </w:r>
      <w:r>
        <w:rPr>
          <w:snapToGrid w:val="0"/>
        </w:rPr>
        <w:tab/>
        <w:t>Variation of strata scheme upon damage or destruction of building</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494" w:name="_Toc517767153"/>
      <w:bookmarkStart w:id="495" w:name="_Toc52096019"/>
      <w:bookmarkStart w:id="496" w:name="_Toc131416955"/>
      <w:bookmarkStart w:id="497" w:name="_Toc151810313"/>
      <w:r>
        <w:rPr>
          <w:rStyle w:val="CharSectno"/>
        </w:rPr>
        <w:t>29</w:t>
      </w:r>
      <w:r>
        <w:rPr>
          <w:snapToGrid w:val="0"/>
        </w:rPr>
        <w:t>.</w:t>
      </w:r>
      <w:r>
        <w:rPr>
          <w:snapToGrid w:val="0"/>
        </w:rPr>
        <w:tab/>
        <w:t xml:space="preserve">Variation of strata scheme upon </w:t>
      </w:r>
      <w:bookmarkEnd w:id="494"/>
      <w:bookmarkEnd w:id="495"/>
      <w:r>
        <w:rPr>
          <w:snapToGrid w:val="0"/>
        </w:rPr>
        <w:t>taking</w:t>
      </w:r>
      <w:bookmarkEnd w:id="496"/>
      <w:bookmarkEnd w:id="497"/>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498" w:name="_Toc517767154"/>
      <w:bookmarkStart w:id="499" w:name="_Toc52096020"/>
      <w:bookmarkStart w:id="500" w:name="_Toc131416956"/>
      <w:bookmarkStart w:id="501" w:name="_Toc151810314"/>
      <w:r>
        <w:rPr>
          <w:rStyle w:val="CharSectno"/>
        </w:rPr>
        <w:t>29A</w:t>
      </w:r>
      <w:r>
        <w:rPr>
          <w:snapToGrid w:val="0"/>
        </w:rPr>
        <w:t>.</w:t>
      </w:r>
      <w:r>
        <w:rPr>
          <w:snapToGrid w:val="0"/>
        </w:rPr>
        <w:tab/>
        <w:t>Variation of survey</w:t>
      </w:r>
      <w:r>
        <w:rPr>
          <w:snapToGrid w:val="0"/>
        </w:rPr>
        <w:noBreakHyphen/>
        <w:t>strata scheme on resumption</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02" w:name="_Toc517767155"/>
      <w:bookmarkStart w:id="503" w:name="_Toc52096021"/>
      <w:bookmarkStart w:id="504" w:name="_Toc131416957"/>
      <w:bookmarkStart w:id="505" w:name="_Toc151810315"/>
      <w:r>
        <w:rPr>
          <w:rStyle w:val="CharSectno"/>
        </w:rPr>
        <w:t>29B</w:t>
      </w:r>
      <w:r>
        <w:rPr>
          <w:snapToGrid w:val="0"/>
        </w:rPr>
        <w:t>.</w:t>
      </w:r>
      <w:r>
        <w:rPr>
          <w:snapToGrid w:val="0"/>
        </w:rPr>
        <w:tab/>
        <w:t>Lodgement of documents with Registrar following partial taking in strata scheme</w:t>
      </w:r>
      <w:bookmarkEnd w:id="502"/>
      <w:bookmarkEnd w:id="503"/>
      <w:bookmarkEnd w:id="504"/>
      <w:bookmarkEnd w:id="505"/>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06" w:name="_Toc56322958"/>
      <w:bookmarkStart w:id="507" w:name="_Toc88890860"/>
      <w:bookmarkStart w:id="508" w:name="_Toc89575759"/>
      <w:bookmarkStart w:id="509" w:name="_Toc92787527"/>
      <w:bookmarkStart w:id="510" w:name="_Toc93810363"/>
      <w:bookmarkStart w:id="511" w:name="_Toc96924226"/>
      <w:bookmarkStart w:id="512" w:name="_Toc98311309"/>
      <w:bookmarkStart w:id="513" w:name="_Toc100462970"/>
      <w:bookmarkStart w:id="514" w:name="_Toc103412890"/>
      <w:bookmarkStart w:id="515" w:name="_Toc103479712"/>
      <w:bookmarkStart w:id="516" w:name="_Toc103481233"/>
      <w:bookmarkStart w:id="517" w:name="_Toc106511841"/>
      <w:bookmarkStart w:id="518" w:name="_Toc122836916"/>
      <w:bookmarkStart w:id="519" w:name="_Toc131416958"/>
      <w:bookmarkStart w:id="520" w:name="_Toc151810316"/>
      <w:r>
        <w:rPr>
          <w:rStyle w:val="CharDivNo"/>
        </w:rPr>
        <w:t>Division 2</w:t>
      </w:r>
      <w:r>
        <w:rPr>
          <w:snapToGrid w:val="0"/>
        </w:rPr>
        <w:t> — </w:t>
      </w:r>
      <w:r>
        <w:rPr>
          <w:rStyle w:val="CharDivText"/>
        </w:rPr>
        <w:t>Termination of schemes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21" w:name="_Toc517767156"/>
      <w:bookmarkStart w:id="522" w:name="_Toc52096022"/>
      <w:bookmarkStart w:id="523" w:name="_Toc131416959"/>
      <w:bookmarkStart w:id="524" w:name="_Toc151810317"/>
      <w:r>
        <w:rPr>
          <w:rStyle w:val="CharSectno"/>
        </w:rPr>
        <w:t>29C</w:t>
      </w:r>
      <w:r>
        <w:rPr>
          <w:snapToGrid w:val="0"/>
        </w:rPr>
        <w:t>.</w:t>
      </w:r>
      <w:r>
        <w:rPr>
          <w:snapToGrid w:val="0"/>
        </w:rPr>
        <w:tab/>
        <w:t>Termination of scheme by resumption</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25" w:name="_Toc517767157"/>
      <w:bookmarkStart w:id="526" w:name="_Toc52096023"/>
      <w:bookmarkStart w:id="527" w:name="_Toc131416960"/>
      <w:bookmarkStart w:id="528" w:name="_Toc151810318"/>
      <w:r>
        <w:rPr>
          <w:rStyle w:val="CharSectno"/>
        </w:rPr>
        <w:t>30</w:t>
      </w:r>
      <w:r>
        <w:rPr>
          <w:snapToGrid w:val="0"/>
        </w:rPr>
        <w:t>.</w:t>
      </w:r>
      <w:r>
        <w:rPr>
          <w:snapToGrid w:val="0"/>
        </w:rPr>
        <w:tab/>
        <w:t>Termination of strata scheme by unanimous resolution</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29" w:name="_Toc517767158"/>
      <w:bookmarkStart w:id="530" w:name="_Toc52096024"/>
      <w:bookmarkStart w:id="531" w:name="_Toc131416961"/>
      <w:bookmarkStart w:id="532" w:name="_Toc151810319"/>
      <w:r>
        <w:rPr>
          <w:rStyle w:val="CharSectno"/>
        </w:rPr>
        <w:t>30A</w:t>
      </w:r>
      <w:r>
        <w:rPr>
          <w:snapToGrid w:val="0"/>
        </w:rPr>
        <w:t>.</w:t>
      </w:r>
      <w:r>
        <w:rPr>
          <w:snapToGrid w:val="0"/>
        </w:rPr>
        <w:tab/>
        <w:t>Termination of survey</w:t>
      </w:r>
      <w:r>
        <w:rPr>
          <w:snapToGrid w:val="0"/>
        </w:rPr>
        <w:noBreakHyphen/>
        <w:t>strata scheme by unanimous resolution</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33" w:name="_Toc517767159"/>
      <w:bookmarkStart w:id="534" w:name="_Toc52096025"/>
      <w:bookmarkStart w:id="535" w:name="_Toc131416962"/>
      <w:bookmarkStart w:id="536" w:name="_Toc151810320"/>
      <w:r>
        <w:rPr>
          <w:rStyle w:val="CharSectno"/>
        </w:rPr>
        <w:t>31</w:t>
      </w:r>
      <w:r>
        <w:rPr>
          <w:snapToGrid w:val="0"/>
        </w:rPr>
        <w:t>.</w:t>
      </w:r>
      <w:r>
        <w:rPr>
          <w:snapToGrid w:val="0"/>
        </w:rPr>
        <w:tab/>
        <w:t>Termination of scheme by order of District Court</w:t>
      </w:r>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537" w:name="_Toc56322963"/>
      <w:bookmarkStart w:id="538" w:name="_Toc88890865"/>
      <w:bookmarkStart w:id="539" w:name="_Toc89575764"/>
      <w:bookmarkStart w:id="540" w:name="_Toc92787532"/>
      <w:bookmarkStart w:id="541" w:name="_Toc93810368"/>
      <w:bookmarkStart w:id="542" w:name="_Toc96924231"/>
      <w:bookmarkStart w:id="543" w:name="_Toc98311314"/>
      <w:bookmarkStart w:id="544" w:name="_Toc100462975"/>
      <w:bookmarkStart w:id="545" w:name="_Toc103412895"/>
      <w:bookmarkStart w:id="546" w:name="_Toc103479717"/>
      <w:bookmarkStart w:id="547" w:name="_Toc103481238"/>
      <w:bookmarkStart w:id="548" w:name="_Toc106511846"/>
      <w:bookmarkStart w:id="549" w:name="_Toc122836921"/>
      <w:bookmarkStart w:id="550" w:name="_Toc131416963"/>
      <w:bookmarkStart w:id="551" w:name="_Toc151810321"/>
      <w:r>
        <w:rPr>
          <w:rStyle w:val="CharDivNo"/>
        </w:rPr>
        <w:t>Division 3</w:t>
      </w:r>
      <w:r>
        <w:rPr>
          <w:snapToGrid w:val="0"/>
        </w:rPr>
        <w:t> — </w:t>
      </w:r>
      <w:r>
        <w:rPr>
          <w:rStyle w:val="CharDivText"/>
        </w:rPr>
        <w:t>Conversion of strata schemes to survey</w:t>
      </w:r>
      <w:r>
        <w:rPr>
          <w:rStyle w:val="CharDivText"/>
        </w:rPr>
        <w:noBreakHyphen/>
        <w:t>strata schemes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Footnoteheading"/>
      </w:pPr>
      <w:r>
        <w:tab/>
        <w:t xml:space="preserve">[Heading inserted by No. 61 of 1996 s. 21.] </w:t>
      </w:r>
    </w:p>
    <w:p>
      <w:pPr>
        <w:pStyle w:val="Heading5"/>
        <w:rPr>
          <w:snapToGrid w:val="0"/>
        </w:rPr>
      </w:pPr>
      <w:bookmarkStart w:id="552" w:name="_Toc517767160"/>
      <w:bookmarkStart w:id="553" w:name="_Toc52096026"/>
      <w:bookmarkStart w:id="554" w:name="_Toc131416964"/>
      <w:bookmarkStart w:id="555" w:name="_Toc151810322"/>
      <w:r>
        <w:rPr>
          <w:rStyle w:val="CharSectno"/>
        </w:rPr>
        <w:t>31A</w:t>
      </w:r>
      <w:r>
        <w:rPr>
          <w:snapToGrid w:val="0"/>
        </w:rPr>
        <w:t>.</w:t>
      </w:r>
      <w:r>
        <w:rPr>
          <w:snapToGrid w:val="0"/>
        </w:rPr>
        <w:tab/>
        <w:t>Division only applies to single tier strata schemes registered before 1 January 1998</w:t>
      </w:r>
      <w:bookmarkEnd w:id="552"/>
      <w:bookmarkEnd w:id="553"/>
      <w:bookmarkEnd w:id="554"/>
      <w:bookmarkEnd w:id="555"/>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556" w:name="_Toc517767161"/>
      <w:bookmarkStart w:id="557" w:name="_Toc52096027"/>
      <w:bookmarkStart w:id="558" w:name="_Toc131416965"/>
      <w:bookmarkStart w:id="559" w:name="_Toc151810323"/>
      <w:r>
        <w:rPr>
          <w:rStyle w:val="CharSectno"/>
        </w:rPr>
        <w:t>31B</w:t>
      </w:r>
      <w:r>
        <w:rPr>
          <w:snapToGrid w:val="0"/>
        </w:rPr>
        <w:t>.</w:t>
      </w:r>
      <w:r>
        <w:rPr>
          <w:snapToGrid w:val="0"/>
        </w:rPr>
        <w:tab/>
        <w:t>Saving</w:t>
      </w:r>
      <w:bookmarkEnd w:id="556"/>
      <w:bookmarkEnd w:id="557"/>
      <w:bookmarkEnd w:id="558"/>
      <w:bookmarkEnd w:id="559"/>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560" w:name="_Toc517767162"/>
      <w:bookmarkStart w:id="561" w:name="_Toc52096028"/>
      <w:bookmarkStart w:id="562" w:name="_Toc131416966"/>
      <w:bookmarkStart w:id="563" w:name="_Toc151810324"/>
      <w:r>
        <w:rPr>
          <w:rStyle w:val="CharSectno"/>
        </w:rPr>
        <w:t>31C</w:t>
      </w:r>
      <w:r>
        <w:rPr>
          <w:snapToGrid w:val="0"/>
        </w:rPr>
        <w:t>.</w:t>
      </w:r>
      <w:r>
        <w:rPr>
          <w:snapToGrid w:val="0"/>
        </w:rPr>
        <w:tab/>
        <w:t>Resolution by strata company</w:t>
      </w:r>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564" w:name="_Toc517767163"/>
      <w:bookmarkStart w:id="565" w:name="_Toc52096029"/>
      <w:bookmarkStart w:id="566" w:name="_Toc131416967"/>
      <w:bookmarkStart w:id="567" w:name="_Toc151810325"/>
      <w:r>
        <w:rPr>
          <w:rStyle w:val="CharSectno"/>
        </w:rPr>
        <w:t>31D</w:t>
      </w:r>
      <w:r>
        <w:rPr>
          <w:snapToGrid w:val="0"/>
        </w:rPr>
        <w:t>.</w:t>
      </w:r>
      <w:r>
        <w:rPr>
          <w:snapToGrid w:val="0"/>
        </w:rPr>
        <w:tab/>
        <w:t>Notice of resolution may be lodged for registration</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568" w:name="_Toc517767164"/>
      <w:bookmarkStart w:id="569" w:name="_Toc52096030"/>
      <w:bookmarkStart w:id="570" w:name="_Toc131416968"/>
      <w:bookmarkStart w:id="571" w:name="_Toc151810326"/>
      <w:r>
        <w:rPr>
          <w:rStyle w:val="CharSectno"/>
        </w:rPr>
        <w:t>31E</w:t>
      </w:r>
      <w:r>
        <w:rPr>
          <w:snapToGrid w:val="0"/>
        </w:rPr>
        <w:t>.</w:t>
      </w:r>
      <w:r>
        <w:rPr>
          <w:snapToGrid w:val="0"/>
        </w:rPr>
        <w:tab/>
        <w:t>Documents to accompany notice</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572" w:name="_Toc517767165"/>
      <w:bookmarkStart w:id="573" w:name="_Toc52096031"/>
      <w:bookmarkStart w:id="574" w:name="_Toc131416969"/>
      <w:bookmarkStart w:id="575" w:name="_Toc151810327"/>
      <w:r>
        <w:rPr>
          <w:rStyle w:val="CharSectno"/>
        </w:rPr>
        <w:t>31F</w:t>
      </w:r>
      <w:r>
        <w:rPr>
          <w:snapToGrid w:val="0"/>
        </w:rPr>
        <w:t>.</w:t>
      </w:r>
      <w:r>
        <w:rPr>
          <w:snapToGrid w:val="0"/>
        </w:rPr>
        <w:tab/>
        <w:t>Certificate of licensed surveyor</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576" w:name="_Toc517767166"/>
      <w:bookmarkStart w:id="577" w:name="_Toc52096032"/>
      <w:bookmarkStart w:id="578" w:name="_Toc131416970"/>
      <w:bookmarkStart w:id="579" w:name="_Toc151810328"/>
      <w:r>
        <w:rPr>
          <w:rStyle w:val="CharSectno"/>
        </w:rPr>
        <w:t>31G</w:t>
      </w:r>
      <w:r>
        <w:rPr>
          <w:snapToGrid w:val="0"/>
        </w:rPr>
        <w:t>.</w:t>
      </w:r>
      <w:r>
        <w:rPr>
          <w:snapToGrid w:val="0"/>
        </w:rPr>
        <w:tab/>
        <w:t>Creation of easements</w:t>
      </w:r>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580" w:name="_Toc517767167"/>
      <w:bookmarkStart w:id="581" w:name="_Toc52096033"/>
      <w:bookmarkStart w:id="582" w:name="_Toc131416971"/>
      <w:bookmarkStart w:id="583" w:name="_Toc151810329"/>
      <w:r>
        <w:rPr>
          <w:rStyle w:val="CharSectno"/>
        </w:rPr>
        <w:t>31H</w:t>
      </w:r>
      <w:r>
        <w:rPr>
          <w:snapToGrid w:val="0"/>
        </w:rPr>
        <w:t>.</w:t>
      </w:r>
      <w:r>
        <w:rPr>
          <w:snapToGrid w:val="0"/>
        </w:rPr>
        <w:tab/>
        <w:t>Transfers etc. to give effect to resolution</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584" w:name="_Toc517767168"/>
      <w:bookmarkStart w:id="585" w:name="_Toc52096034"/>
      <w:bookmarkStart w:id="586" w:name="_Toc131416972"/>
      <w:bookmarkStart w:id="587" w:name="_Toc151810330"/>
      <w:r>
        <w:rPr>
          <w:rStyle w:val="CharSectno"/>
        </w:rPr>
        <w:t>31I</w:t>
      </w:r>
      <w:r>
        <w:rPr>
          <w:snapToGrid w:val="0"/>
        </w:rPr>
        <w:t>.</w:t>
      </w:r>
      <w:r>
        <w:rPr>
          <w:snapToGrid w:val="0"/>
        </w:rPr>
        <w:tab/>
        <w:t>Registration of notice of resolution</w:t>
      </w:r>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588" w:name="_Toc517767169"/>
      <w:bookmarkStart w:id="589" w:name="_Toc52096035"/>
      <w:bookmarkStart w:id="590" w:name="_Toc131416973"/>
      <w:bookmarkStart w:id="591" w:name="_Toc151810331"/>
      <w:r>
        <w:rPr>
          <w:rStyle w:val="CharSectno"/>
        </w:rPr>
        <w:t>31J</w:t>
      </w:r>
      <w:r>
        <w:rPr>
          <w:snapToGrid w:val="0"/>
        </w:rPr>
        <w:t>.</w:t>
      </w:r>
      <w:r>
        <w:rPr>
          <w:snapToGrid w:val="0"/>
        </w:rPr>
        <w:tab/>
        <w:t>Effect of registration</w:t>
      </w:r>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592" w:name="_Toc517767170"/>
      <w:bookmarkStart w:id="593" w:name="_Toc52096036"/>
      <w:bookmarkStart w:id="594" w:name="_Toc131416974"/>
      <w:bookmarkStart w:id="595" w:name="_Toc151810332"/>
      <w:r>
        <w:rPr>
          <w:rStyle w:val="CharSectno"/>
        </w:rPr>
        <w:t>31K</w:t>
      </w:r>
      <w:r>
        <w:rPr>
          <w:snapToGrid w:val="0"/>
        </w:rPr>
        <w:t>.</w:t>
      </w:r>
      <w:r>
        <w:rPr>
          <w:snapToGrid w:val="0"/>
        </w:rPr>
        <w:tab/>
        <w:t>Registrar of Titles to make necessary amendments</w:t>
      </w:r>
      <w:bookmarkEnd w:id="592"/>
      <w:bookmarkEnd w:id="593"/>
      <w:bookmarkEnd w:id="594"/>
      <w:bookmarkEnd w:id="595"/>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The Registrar of Titles may amend the duplicate certificates of title when they are lodged in the Office of Titles for the purpose of a dealing.</w:t>
      </w:r>
    </w:p>
    <w:p>
      <w:pPr>
        <w:pStyle w:val="Footnotesection"/>
      </w:pPr>
      <w:r>
        <w:tab/>
        <w:t xml:space="preserve">[Section 31K inserted by No. 61 of 1996 s. 21.] </w:t>
      </w:r>
    </w:p>
    <w:p>
      <w:pPr>
        <w:pStyle w:val="Heading2"/>
      </w:pPr>
      <w:bookmarkStart w:id="596" w:name="_Toc56322975"/>
      <w:bookmarkStart w:id="597" w:name="_Toc88890877"/>
      <w:bookmarkStart w:id="598" w:name="_Toc89575776"/>
      <w:bookmarkStart w:id="599" w:name="_Toc92787544"/>
      <w:bookmarkStart w:id="600" w:name="_Toc93810380"/>
      <w:bookmarkStart w:id="601" w:name="_Toc96924243"/>
      <w:bookmarkStart w:id="602" w:name="_Toc98311326"/>
      <w:bookmarkStart w:id="603" w:name="_Toc100462987"/>
      <w:bookmarkStart w:id="604" w:name="_Toc103412907"/>
      <w:bookmarkStart w:id="605" w:name="_Toc103479729"/>
      <w:bookmarkStart w:id="606" w:name="_Toc103481250"/>
      <w:bookmarkStart w:id="607" w:name="_Toc106511858"/>
      <w:bookmarkStart w:id="608" w:name="_Toc122836933"/>
      <w:bookmarkStart w:id="609" w:name="_Toc131416975"/>
      <w:bookmarkStart w:id="610" w:name="_Toc151810333"/>
      <w:r>
        <w:rPr>
          <w:rStyle w:val="CharPartNo"/>
        </w:rPr>
        <w:t>Part IV</w:t>
      </w:r>
      <w:r>
        <w:t> — </w:t>
      </w:r>
      <w:r>
        <w:rPr>
          <w:rStyle w:val="CharPartText"/>
        </w:rPr>
        <w:t>Management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3"/>
        <w:rPr>
          <w:snapToGrid w:val="0"/>
        </w:rPr>
      </w:pPr>
      <w:bookmarkStart w:id="611" w:name="_Toc56322976"/>
      <w:bookmarkStart w:id="612" w:name="_Toc88890878"/>
      <w:bookmarkStart w:id="613" w:name="_Toc89575777"/>
      <w:bookmarkStart w:id="614" w:name="_Toc92787545"/>
      <w:bookmarkStart w:id="615" w:name="_Toc93810381"/>
      <w:bookmarkStart w:id="616" w:name="_Toc96924244"/>
      <w:bookmarkStart w:id="617" w:name="_Toc98311327"/>
      <w:bookmarkStart w:id="618" w:name="_Toc100462988"/>
      <w:bookmarkStart w:id="619" w:name="_Toc103412908"/>
      <w:bookmarkStart w:id="620" w:name="_Toc103479730"/>
      <w:bookmarkStart w:id="621" w:name="_Toc103481251"/>
      <w:bookmarkStart w:id="622" w:name="_Toc106511859"/>
      <w:bookmarkStart w:id="623" w:name="_Toc122836934"/>
      <w:bookmarkStart w:id="624" w:name="_Toc131416976"/>
      <w:bookmarkStart w:id="625" w:name="_Toc151810334"/>
      <w:r>
        <w:rPr>
          <w:rStyle w:val="CharDivNo"/>
        </w:rPr>
        <w:t>Division 1</w:t>
      </w:r>
      <w:r>
        <w:rPr>
          <w:snapToGrid w:val="0"/>
        </w:rPr>
        <w:t> — </w:t>
      </w:r>
      <w:r>
        <w:rPr>
          <w:rStyle w:val="CharDivText"/>
        </w:rPr>
        <w:t>Strata companies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517767171"/>
      <w:bookmarkStart w:id="627" w:name="_Toc52096037"/>
      <w:bookmarkStart w:id="628" w:name="_Toc131416977"/>
      <w:bookmarkStart w:id="629" w:name="_Toc151810335"/>
      <w:r>
        <w:rPr>
          <w:rStyle w:val="CharSectno"/>
        </w:rPr>
        <w:t>32</w:t>
      </w:r>
      <w:r>
        <w:rPr>
          <w:snapToGrid w:val="0"/>
        </w:rPr>
        <w:t>.</w:t>
      </w:r>
      <w:r>
        <w:rPr>
          <w:snapToGrid w:val="0"/>
        </w:rPr>
        <w:tab/>
        <w:t>Incorporation of proprietors</w:t>
      </w:r>
      <w:bookmarkEnd w:id="626"/>
      <w:bookmarkEnd w:id="627"/>
      <w:bookmarkEnd w:id="628"/>
      <w:bookmarkEnd w:id="629"/>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630" w:name="_Toc517767172"/>
      <w:bookmarkStart w:id="631" w:name="_Toc52096038"/>
      <w:bookmarkStart w:id="632" w:name="_Toc131416978"/>
      <w:bookmarkStart w:id="633" w:name="_Toc151810336"/>
      <w:r>
        <w:rPr>
          <w:rStyle w:val="CharSectno"/>
        </w:rPr>
        <w:t>33</w:t>
      </w:r>
      <w:r>
        <w:rPr>
          <w:snapToGrid w:val="0"/>
        </w:rPr>
        <w:t>.</w:t>
      </w:r>
      <w:r>
        <w:rPr>
          <w:snapToGrid w:val="0"/>
        </w:rPr>
        <w:tab/>
        <w:t>Strata company is representative of proprietors in proceedings</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634" w:name="_Toc517767173"/>
      <w:bookmarkStart w:id="635" w:name="_Toc52096039"/>
      <w:bookmarkStart w:id="636" w:name="_Toc131416979"/>
      <w:bookmarkStart w:id="637" w:name="_Toc151810337"/>
      <w:r>
        <w:rPr>
          <w:rStyle w:val="CharSectno"/>
        </w:rPr>
        <w:t>34</w:t>
      </w:r>
      <w:r>
        <w:rPr>
          <w:snapToGrid w:val="0"/>
        </w:rPr>
        <w:t>.</w:t>
      </w:r>
      <w:r>
        <w:rPr>
          <w:snapToGrid w:val="0"/>
        </w:rPr>
        <w:tab/>
        <w:t>Contract formalities</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638" w:name="_Toc517767174"/>
      <w:bookmarkStart w:id="639" w:name="_Toc52096040"/>
      <w:bookmarkStart w:id="640" w:name="_Toc131416980"/>
      <w:bookmarkStart w:id="641" w:name="_Toc151810338"/>
      <w:r>
        <w:rPr>
          <w:rStyle w:val="CharSectno"/>
        </w:rPr>
        <w:t>35</w:t>
      </w:r>
      <w:r>
        <w:rPr>
          <w:snapToGrid w:val="0"/>
        </w:rPr>
        <w:t>.</w:t>
      </w:r>
      <w:r>
        <w:rPr>
          <w:snapToGrid w:val="0"/>
        </w:rPr>
        <w:tab/>
        <w:t>Duties of strata companies</w:t>
      </w:r>
      <w:bookmarkEnd w:id="638"/>
      <w:bookmarkEnd w:id="639"/>
      <w:bookmarkEnd w:id="640"/>
      <w:bookmarkEnd w:id="641"/>
      <w:r>
        <w:rPr>
          <w:snapToGrid w:val="0"/>
        </w:rPr>
        <w:t xml:space="preserve"> </w:t>
      </w:r>
    </w:p>
    <w:p>
      <w:pPr>
        <w:pStyle w:val="Subsection"/>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642" w:name="_Toc517767175"/>
      <w:bookmarkStart w:id="643" w:name="_Toc52096041"/>
      <w:bookmarkStart w:id="644" w:name="_Toc131416981"/>
      <w:bookmarkStart w:id="645" w:name="_Toc151810339"/>
      <w:r>
        <w:rPr>
          <w:rStyle w:val="CharSectno"/>
        </w:rPr>
        <w:t>35A</w:t>
      </w:r>
      <w:r>
        <w:rPr>
          <w:snapToGrid w:val="0"/>
        </w:rPr>
        <w:t>.</w:t>
      </w:r>
      <w:r>
        <w:rPr>
          <w:snapToGrid w:val="0"/>
        </w:rPr>
        <w:tab/>
        <w:t>Roll to be kept by strata company</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646" w:name="_Toc517767176"/>
      <w:bookmarkStart w:id="647" w:name="_Toc52096042"/>
      <w:bookmarkStart w:id="648" w:name="_Toc131416982"/>
      <w:bookmarkStart w:id="649" w:name="_Toc151810340"/>
      <w:r>
        <w:rPr>
          <w:rStyle w:val="CharSectno"/>
        </w:rPr>
        <w:t>36</w:t>
      </w:r>
      <w:r>
        <w:rPr>
          <w:snapToGrid w:val="0"/>
        </w:rPr>
        <w:t>.</w:t>
      </w:r>
      <w:r>
        <w:rPr>
          <w:snapToGrid w:val="0"/>
        </w:rPr>
        <w:tab/>
        <w:t>Levy of contributions on proprietors</w:t>
      </w:r>
      <w:bookmarkEnd w:id="646"/>
      <w:bookmarkEnd w:id="647"/>
      <w:bookmarkEnd w:id="648"/>
      <w:bookmarkEnd w:id="649"/>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650" w:name="_Toc517767177"/>
      <w:bookmarkStart w:id="651" w:name="_Toc52096043"/>
      <w:bookmarkStart w:id="652" w:name="_Toc131416983"/>
      <w:bookmarkStart w:id="653" w:name="_Toc151810341"/>
      <w:r>
        <w:rPr>
          <w:rStyle w:val="CharSectno"/>
        </w:rPr>
        <w:t>36A</w:t>
      </w:r>
      <w:r>
        <w:rPr>
          <w:snapToGrid w:val="0"/>
        </w:rPr>
        <w:t>.</w:t>
      </w:r>
      <w:r>
        <w:rPr>
          <w:snapToGrid w:val="0"/>
        </w:rPr>
        <w:tab/>
        <w:t>Certain provisions do not apply to companies for two</w:t>
      </w:r>
      <w:r>
        <w:rPr>
          <w:snapToGrid w:val="0"/>
        </w:rPr>
        <w:noBreakHyphen/>
        <w:t>lot schemes</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654" w:name="_Toc517767178"/>
      <w:bookmarkStart w:id="655" w:name="_Toc52096044"/>
      <w:bookmarkStart w:id="656" w:name="_Toc131416984"/>
      <w:bookmarkStart w:id="657" w:name="_Toc151810342"/>
      <w:r>
        <w:rPr>
          <w:rStyle w:val="CharSectno"/>
        </w:rPr>
        <w:t>36B</w:t>
      </w:r>
      <w:r>
        <w:rPr>
          <w:snapToGrid w:val="0"/>
        </w:rPr>
        <w:t>.</w:t>
      </w:r>
      <w:r>
        <w:rPr>
          <w:snapToGrid w:val="0"/>
        </w:rPr>
        <w:tab/>
        <w:t>Certain provisions may be excluded for 3, 4 or 5 lot schemes</w:t>
      </w:r>
      <w:bookmarkEnd w:id="654"/>
      <w:bookmarkEnd w:id="655"/>
      <w:bookmarkEnd w:id="656"/>
      <w:bookmarkEnd w:id="657"/>
      <w:r>
        <w:rPr>
          <w:snapToGrid w:val="0"/>
        </w:rPr>
        <w:t xml:space="preserve"> </w:t>
      </w:r>
    </w:p>
    <w:p>
      <w:pPr>
        <w:pStyle w:val="Subsection"/>
        <w:spacing w:before="12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658" w:name="_Toc517767179"/>
      <w:bookmarkStart w:id="659" w:name="_Toc52096045"/>
      <w:bookmarkStart w:id="660" w:name="_Toc131416985"/>
      <w:bookmarkStart w:id="661" w:name="_Toc151810343"/>
      <w:r>
        <w:rPr>
          <w:rStyle w:val="CharSectno"/>
        </w:rPr>
        <w:t>37</w:t>
      </w:r>
      <w:r>
        <w:rPr>
          <w:snapToGrid w:val="0"/>
        </w:rPr>
        <w:t>.</w:t>
      </w:r>
      <w:r>
        <w:rPr>
          <w:snapToGrid w:val="0"/>
        </w:rPr>
        <w:tab/>
        <w:t>Powers of strata company</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662" w:name="_Toc517767180"/>
      <w:bookmarkStart w:id="663" w:name="_Toc52096046"/>
      <w:bookmarkStart w:id="664" w:name="_Toc131416986"/>
      <w:bookmarkStart w:id="665" w:name="_Toc151810344"/>
      <w:r>
        <w:rPr>
          <w:rStyle w:val="CharSectno"/>
        </w:rPr>
        <w:t>38</w:t>
      </w:r>
      <w:r>
        <w:rPr>
          <w:snapToGrid w:val="0"/>
        </w:rPr>
        <w:t>.</w:t>
      </w:r>
      <w:r>
        <w:rPr>
          <w:snapToGrid w:val="0"/>
        </w:rPr>
        <w:tab/>
        <w:t>Power of strata company to carry out work</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666" w:name="_Toc517767181"/>
      <w:bookmarkStart w:id="667" w:name="_Toc52096047"/>
      <w:bookmarkStart w:id="668" w:name="_Toc131416987"/>
      <w:bookmarkStart w:id="669" w:name="_Toc151810345"/>
      <w:r>
        <w:rPr>
          <w:rStyle w:val="CharSectno"/>
        </w:rPr>
        <w:t>39</w:t>
      </w:r>
      <w:r>
        <w:rPr>
          <w:snapToGrid w:val="0"/>
        </w:rPr>
        <w:t>.</w:t>
      </w:r>
      <w:r>
        <w:rPr>
          <w:snapToGrid w:val="0"/>
        </w:rPr>
        <w:tab/>
        <w:t>Power of strata company to enter</w:t>
      </w:r>
      <w:bookmarkEnd w:id="666"/>
      <w:bookmarkEnd w:id="667"/>
      <w:bookmarkEnd w:id="668"/>
      <w:bookmarkEnd w:id="669"/>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keepNext/>
        <w:keepLines/>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670" w:name="_Toc517767182"/>
      <w:bookmarkStart w:id="671" w:name="_Toc52096048"/>
      <w:bookmarkStart w:id="672" w:name="_Toc131416988"/>
      <w:bookmarkStart w:id="673" w:name="_Toc151810346"/>
      <w:r>
        <w:rPr>
          <w:rStyle w:val="CharSectno"/>
        </w:rPr>
        <w:t>39A</w:t>
      </w:r>
      <w:r>
        <w:rPr>
          <w:snapToGrid w:val="0"/>
        </w:rPr>
        <w:t>.</w:t>
      </w:r>
      <w:r>
        <w:rPr>
          <w:snapToGrid w:val="0"/>
        </w:rPr>
        <w:tab/>
        <w:t>Power to terminate certain contracts for services</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674" w:name="_Toc517767183"/>
      <w:bookmarkStart w:id="675" w:name="_Toc52096049"/>
      <w:bookmarkStart w:id="676" w:name="_Toc131416989"/>
      <w:bookmarkStart w:id="677" w:name="_Toc151810347"/>
      <w:r>
        <w:rPr>
          <w:rStyle w:val="CharSectno"/>
        </w:rPr>
        <w:t>40</w:t>
      </w:r>
      <w:r>
        <w:rPr>
          <w:snapToGrid w:val="0"/>
        </w:rPr>
        <w:t>.</w:t>
      </w:r>
      <w:r>
        <w:rPr>
          <w:snapToGrid w:val="0"/>
        </w:rPr>
        <w:tab/>
        <w:t>Change of strata company’s address for service</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 office of the Registrar of Titles;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Heading5"/>
        <w:rPr>
          <w:snapToGrid w:val="0"/>
        </w:rPr>
      </w:pPr>
      <w:bookmarkStart w:id="678" w:name="_Toc517767184"/>
      <w:bookmarkStart w:id="679" w:name="_Toc52096050"/>
      <w:bookmarkStart w:id="680" w:name="_Toc131416990"/>
      <w:bookmarkStart w:id="681" w:name="_Toc151810348"/>
      <w:r>
        <w:rPr>
          <w:rStyle w:val="CharSectno"/>
        </w:rPr>
        <w:t>41</w:t>
      </w:r>
      <w:r>
        <w:rPr>
          <w:snapToGrid w:val="0"/>
        </w:rPr>
        <w:t>.</w:t>
      </w:r>
      <w:r>
        <w:rPr>
          <w:snapToGrid w:val="0"/>
        </w:rPr>
        <w:tab/>
        <w:t>Change of name of strata company</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 office of the Registrar of Titles;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w:t>
      </w:r>
    </w:p>
    <w:p>
      <w:pPr>
        <w:pStyle w:val="Heading5"/>
        <w:rPr>
          <w:snapToGrid w:val="0"/>
        </w:rPr>
      </w:pPr>
      <w:bookmarkStart w:id="682" w:name="_Toc517767185"/>
      <w:bookmarkStart w:id="683" w:name="_Toc52096051"/>
      <w:bookmarkStart w:id="684" w:name="_Toc131416991"/>
      <w:bookmarkStart w:id="685" w:name="_Toc151810349"/>
      <w:r>
        <w:rPr>
          <w:rStyle w:val="CharSectno"/>
        </w:rPr>
        <w:t>42</w:t>
      </w:r>
      <w:r>
        <w:rPr>
          <w:snapToGrid w:val="0"/>
        </w:rPr>
        <w:t>.</w:t>
      </w:r>
      <w:r>
        <w:rPr>
          <w:snapToGrid w:val="0"/>
        </w:rPr>
        <w:tab/>
        <w:t>By</w:t>
      </w:r>
      <w:r>
        <w:rPr>
          <w:snapToGrid w:val="0"/>
        </w:rPr>
        <w:noBreakHyphen/>
        <w:t>laws</w:t>
      </w:r>
      <w:bookmarkEnd w:id="682"/>
      <w:bookmarkEnd w:id="683"/>
      <w:bookmarkEnd w:id="684"/>
      <w:bookmarkEnd w:id="685"/>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spacing w:before="60"/>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686" w:name="_Toc517767186"/>
      <w:bookmarkStart w:id="687" w:name="_Toc52096052"/>
      <w:bookmarkStart w:id="688" w:name="_Toc131416992"/>
      <w:bookmarkStart w:id="689" w:name="_Toc151810350"/>
      <w:r>
        <w:rPr>
          <w:rStyle w:val="CharSectno"/>
        </w:rPr>
        <w:t>42A</w:t>
      </w:r>
      <w:r>
        <w:rPr>
          <w:snapToGrid w:val="0"/>
        </w:rPr>
        <w:t>.</w:t>
      </w:r>
      <w:r>
        <w:rPr>
          <w:snapToGrid w:val="0"/>
        </w:rPr>
        <w:tab/>
        <w:t>By</w:t>
      </w:r>
      <w:r>
        <w:rPr>
          <w:snapToGrid w:val="0"/>
        </w:rPr>
        <w:noBreakHyphen/>
        <w:t>laws may provide for penalties</w:t>
      </w:r>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690" w:name="_Toc517767187"/>
      <w:bookmarkStart w:id="691" w:name="_Toc52096053"/>
      <w:bookmarkStart w:id="692" w:name="_Toc131416993"/>
      <w:bookmarkStart w:id="693" w:name="_Toc151810351"/>
      <w:r>
        <w:rPr>
          <w:rStyle w:val="CharSectno"/>
        </w:rPr>
        <w:t>42B</w:t>
      </w:r>
      <w:r>
        <w:rPr>
          <w:snapToGrid w:val="0"/>
        </w:rPr>
        <w:t>.</w:t>
      </w:r>
      <w:r>
        <w:rPr>
          <w:snapToGrid w:val="0"/>
        </w:rPr>
        <w:tab/>
        <w:t>By</w:t>
      </w:r>
      <w:r>
        <w:rPr>
          <w:snapToGrid w:val="0"/>
        </w:rPr>
        <w:noBreakHyphen/>
        <w:t>laws may provide for different basis for levying contributions</w:t>
      </w:r>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694" w:name="_Toc517767188"/>
      <w:bookmarkStart w:id="695" w:name="_Toc52096054"/>
      <w:bookmarkStart w:id="696" w:name="_Toc131416994"/>
      <w:bookmarkStart w:id="697" w:name="_Toc151810352"/>
      <w:r>
        <w:rPr>
          <w:rStyle w:val="CharSectno"/>
        </w:rPr>
        <w:t>42C</w:t>
      </w:r>
      <w:r>
        <w:rPr>
          <w:snapToGrid w:val="0"/>
        </w:rPr>
        <w:t>.</w:t>
      </w:r>
      <w:r>
        <w:rPr>
          <w:snapToGrid w:val="0"/>
        </w:rPr>
        <w:tab/>
        <w:t>Transitional provision</w:t>
      </w:r>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698" w:name="_Toc517767189"/>
      <w:bookmarkStart w:id="699" w:name="_Toc52096055"/>
      <w:bookmarkStart w:id="700" w:name="_Toc131416995"/>
      <w:bookmarkStart w:id="701" w:name="_Toc151810353"/>
      <w:r>
        <w:rPr>
          <w:rStyle w:val="CharSectno"/>
        </w:rPr>
        <w:t>43</w:t>
      </w:r>
      <w:r>
        <w:rPr>
          <w:snapToGrid w:val="0"/>
        </w:rPr>
        <w:t>.</w:t>
      </w:r>
      <w:r>
        <w:rPr>
          <w:snapToGrid w:val="0"/>
        </w:rPr>
        <w:tab/>
        <w:t>Supply of information and certificates by strata company</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02" w:name="_Toc56322996"/>
      <w:bookmarkStart w:id="703" w:name="_Toc88890898"/>
      <w:bookmarkStart w:id="704" w:name="_Toc89575797"/>
      <w:bookmarkStart w:id="705" w:name="_Toc92787565"/>
      <w:bookmarkStart w:id="706" w:name="_Toc93810401"/>
      <w:bookmarkStart w:id="707" w:name="_Toc96924264"/>
      <w:bookmarkStart w:id="708" w:name="_Toc98311347"/>
      <w:bookmarkStart w:id="709" w:name="_Toc100463008"/>
      <w:bookmarkStart w:id="710" w:name="_Toc103412928"/>
      <w:bookmarkStart w:id="711" w:name="_Toc103479750"/>
      <w:bookmarkStart w:id="712" w:name="_Toc103481271"/>
      <w:bookmarkStart w:id="713" w:name="_Toc106511879"/>
      <w:bookmarkStart w:id="714" w:name="_Toc122836954"/>
      <w:bookmarkStart w:id="715" w:name="_Toc131416996"/>
      <w:bookmarkStart w:id="716" w:name="_Toc151810354"/>
      <w:r>
        <w:rPr>
          <w:rStyle w:val="CharDivNo"/>
        </w:rPr>
        <w:t>Division 2</w:t>
      </w:r>
      <w:r>
        <w:rPr>
          <w:snapToGrid w:val="0"/>
        </w:rPr>
        <w:t> — </w:t>
      </w:r>
      <w:r>
        <w:rPr>
          <w:rStyle w:val="CharDivText"/>
        </w:rPr>
        <w:t>Councils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spacing w:before="180"/>
        <w:rPr>
          <w:snapToGrid w:val="0"/>
        </w:rPr>
      </w:pPr>
      <w:bookmarkStart w:id="717" w:name="_Toc131416997"/>
      <w:bookmarkStart w:id="718" w:name="_Toc151810355"/>
      <w:r>
        <w:rPr>
          <w:rStyle w:val="CharSectno"/>
        </w:rPr>
        <w:t>44</w:t>
      </w:r>
      <w:r>
        <w:rPr>
          <w:snapToGrid w:val="0"/>
        </w:rPr>
        <w:t>.</w:t>
      </w:r>
      <w:r>
        <w:rPr>
          <w:snapToGrid w:val="0"/>
        </w:rPr>
        <w:tab/>
        <w:t>Functions of councils</w:t>
      </w:r>
      <w:bookmarkEnd w:id="717"/>
      <w:bookmarkEnd w:id="718"/>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719" w:name="_Toc517767191"/>
      <w:bookmarkStart w:id="720" w:name="_Toc52096057"/>
      <w:bookmarkStart w:id="721" w:name="_Toc131416998"/>
      <w:bookmarkStart w:id="722" w:name="_Toc151810356"/>
      <w:r>
        <w:rPr>
          <w:rStyle w:val="CharSectno"/>
        </w:rPr>
        <w:t>45</w:t>
      </w:r>
      <w:r>
        <w:rPr>
          <w:snapToGrid w:val="0"/>
        </w:rPr>
        <w:t>.</w:t>
      </w:r>
      <w:r>
        <w:rPr>
          <w:snapToGrid w:val="0"/>
        </w:rPr>
        <w:tab/>
        <w:t>Corporate body may be chairman, secretary, treasurer or council member</w:t>
      </w:r>
      <w:bookmarkEnd w:id="719"/>
      <w:bookmarkEnd w:id="720"/>
      <w:bookmarkEnd w:id="721"/>
      <w:bookmarkEnd w:id="722"/>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723" w:name="_Toc517767192"/>
      <w:bookmarkStart w:id="724" w:name="_Toc52096058"/>
      <w:bookmarkStart w:id="725" w:name="_Toc131416999"/>
      <w:bookmarkStart w:id="726" w:name="_Toc151810357"/>
      <w:r>
        <w:rPr>
          <w:rStyle w:val="CharSectno"/>
        </w:rPr>
        <w:t>46</w:t>
      </w:r>
      <w:r>
        <w:rPr>
          <w:snapToGrid w:val="0"/>
        </w:rPr>
        <w:t>.</w:t>
      </w:r>
      <w:r>
        <w:rPr>
          <w:snapToGrid w:val="0"/>
        </w:rPr>
        <w:tab/>
        <w:t>Performance of functions where no council or no quorum</w:t>
      </w:r>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727" w:name="_Toc517767193"/>
      <w:bookmarkStart w:id="728" w:name="_Toc52096059"/>
      <w:bookmarkStart w:id="729" w:name="_Toc131417000"/>
      <w:bookmarkStart w:id="730" w:name="_Toc151810358"/>
      <w:r>
        <w:rPr>
          <w:rStyle w:val="CharSectno"/>
        </w:rPr>
        <w:t>47</w:t>
      </w:r>
      <w:r>
        <w:rPr>
          <w:snapToGrid w:val="0"/>
        </w:rPr>
        <w:t>.</w:t>
      </w:r>
      <w:r>
        <w:rPr>
          <w:snapToGrid w:val="0"/>
        </w:rPr>
        <w:tab/>
        <w:t>Restrictions on powers of expenditure</w:t>
      </w:r>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731" w:name="_Toc517767194"/>
      <w:bookmarkStart w:id="732" w:name="_Toc52096060"/>
      <w:bookmarkStart w:id="733" w:name="_Toc131417001"/>
      <w:bookmarkStart w:id="734" w:name="_Toc151810359"/>
      <w:r>
        <w:rPr>
          <w:rStyle w:val="CharSectno"/>
        </w:rPr>
        <w:t>48</w:t>
      </w:r>
      <w:r>
        <w:rPr>
          <w:snapToGrid w:val="0"/>
        </w:rPr>
        <w:t>.</w:t>
      </w:r>
      <w:r>
        <w:rPr>
          <w:snapToGrid w:val="0"/>
        </w:rPr>
        <w:tab/>
        <w:t>Recovery of books and records by council</w:t>
      </w:r>
      <w:bookmarkEnd w:id="731"/>
      <w:bookmarkEnd w:id="732"/>
      <w:bookmarkEnd w:id="733"/>
      <w:bookmarkEnd w:id="734"/>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735" w:name="_Toc56323002"/>
      <w:bookmarkStart w:id="736" w:name="_Toc88890904"/>
      <w:bookmarkStart w:id="737" w:name="_Toc89575803"/>
      <w:bookmarkStart w:id="738" w:name="_Toc92787571"/>
      <w:bookmarkStart w:id="739" w:name="_Toc93810407"/>
      <w:bookmarkStart w:id="740" w:name="_Toc96924270"/>
      <w:bookmarkStart w:id="741" w:name="_Toc98311353"/>
      <w:bookmarkStart w:id="742" w:name="_Toc100463014"/>
      <w:bookmarkStart w:id="743" w:name="_Toc103412934"/>
      <w:bookmarkStart w:id="744" w:name="_Toc103479756"/>
      <w:bookmarkStart w:id="745" w:name="_Toc103481277"/>
      <w:bookmarkStart w:id="746" w:name="_Toc106511885"/>
      <w:bookmarkStart w:id="747" w:name="_Toc122836960"/>
      <w:bookmarkStart w:id="748" w:name="_Toc131417002"/>
      <w:bookmarkStart w:id="749" w:name="_Toc151810360"/>
      <w:r>
        <w:rPr>
          <w:rStyle w:val="CharDivNo"/>
        </w:rPr>
        <w:t>Division 3</w:t>
      </w:r>
      <w:r>
        <w:rPr>
          <w:snapToGrid w:val="0"/>
        </w:rPr>
        <w:t> — </w:t>
      </w:r>
      <w:r>
        <w:rPr>
          <w:rStyle w:val="CharDivText"/>
        </w:rPr>
        <w:t>Meetings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Heading5"/>
        <w:rPr>
          <w:snapToGrid w:val="0"/>
        </w:rPr>
      </w:pPr>
      <w:bookmarkStart w:id="750" w:name="_Toc517767195"/>
      <w:bookmarkStart w:id="751" w:name="_Toc52096061"/>
      <w:bookmarkStart w:id="752" w:name="_Toc131417003"/>
      <w:bookmarkStart w:id="753" w:name="_Toc151810361"/>
      <w:r>
        <w:rPr>
          <w:rStyle w:val="CharSectno"/>
        </w:rPr>
        <w:t>49</w:t>
      </w:r>
      <w:r>
        <w:rPr>
          <w:snapToGrid w:val="0"/>
        </w:rPr>
        <w:t>.</w:t>
      </w:r>
      <w:r>
        <w:rPr>
          <w:snapToGrid w:val="0"/>
        </w:rPr>
        <w:tab/>
        <w:t>First annual general meeting</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754" w:name="_Toc517767196"/>
      <w:bookmarkStart w:id="755" w:name="_Toc52096062"/>
      <w:bookmarkStart w:id="756" w:name="_Toc131417004"/>
      <w:bookmarkStart w:id="757" w:name="_Toc151810362"/>
      <w:r>
        <w:rPr>
          <w:rStyle w:val="CharSectno"/>
        </w:rPr>
        <w:t>50</w:t>
      </w:r>
      <w:r>
        <w:rPr>
          <w:snapToGrid w:val="0"/>
        </w:rPr>
        <w:t>.</w:t>
      </w:r>
      <w:r>
        <w:rPr>
          <w:snapToGrid w:val="0"/>
        </w:rPr>
        <w:tab/>
        <w:t>Voting at meetings</w:t>
      </w:r>
      <w:bookmarkEnd w:id="754"/>
      <w:bookmarkEnd w:id="755"/>
      <w:bookmarkEnd w:id="756"/>
      <w:bookmarkEnd w:id="757"/>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758" w:name="_Toc517767197"/>
      <w:bookmarkStart w:id="759" w:name="_Toc52096063"/>
      <w:bookmarkStart w:id="760" w:name="_Toc131417005"/>
      <w:bookmarkStart w:id="761" w:name="_Toc151810363"/>
      <w:r>
        <w:rPr>
          <w:rStyle w:val="CharSectno"/>
        </w:rPr>
        <w:t>50A</w:t>
      </w:r>
      <w:r>
        <w:rPr>
          <w:snapToGrid w:val="0"/>
        </w:rPr>
        <w:t>.</w:t>
      </w:r>
      <w:r>
        <w:rPr>
          <w:snapToGrid w:val="0"/>
        </w:rPr>
        <w:tab/>
        <w:t>Disqualification from voting as proxy</w:t>
      </w:r>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762" w:name="_Toc517767198"/>
      <w:bookmarkStart w:id="763" w:name="_Toc52096064"/>
      <w:bookmarkStart w:id="764" w:name="_Toc131417006"/>
      <w:bookmarkStart w:id="765" w:name="_Toc151810364"/>
      <w:r>
        <w:rPr>
          <w:rStyle w:val="CharSectno"/>
        </w:rPr>
        <w:t>50B</w:t>
      </w:r>
      <w:r>
        <w:rPr>
          <w:snapToGrid w:val="0"/>
        </w:rPr>
        <w:t>.</w:t>
      </w:r>
      <w:r>
        <w:rPr>
          <w:snapToGrid w:val="0"/>
        </w:rPr>
        <w:tab/>
        <w:t>Quorum for meeting of strata company for two</w:t>
      </w:r>
      <w:r>
        <w:rPr>
          <w:snapToGrid w:val="0"/>
        </w:rPr>
        <w:noBreakHyphen/>
        <w:t>lot scheme</w:t>
      </w:r>
      <w:bookmarkEnd w:id="762"/>
      <w:bookmarkEnd w:id="763"/>
      <w:bookmarkEnd w:id="764"/>
      <w:bookmarkEnd w:id="765"/>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766" w:name="_Toc517767199"/>
      <w:bookmarkStart w:id="767" w:name="_Toc52096065"/>
      <w:bookmarkStart w:id="768" w:name="_Toc131417007"/>
      <w:bookmarkStart w:id="769" w:name="_Toc151810365"/>
      <w:r>
        <w:rPr>
          <w:rStyle w:val="CharSectno"/>
        </w:rPr>
        <w:t>51</w:t>
      </w:r>
      <w:r>
        <w:rPr>
          <w:snapToGrid w:val="0"/>
        </w:rPr>
        <w:t>.</w:t>
      </w:r>
      <w:r>
        <w:rPr>
          <w:snapToGrid w:val="0"/>
        </w:rPr>
        <w:tab/>
        <w:t>Relief where unanimous resolution or resolution without dissent required</w:t>
      </w:r>
      <w:bookmarkEnd w:id="766"/>
      <w:bookmarkEnd w:id="767"/>
      <w:bookmarkEnd w:id="768"/>
      <w:bookmarkEnd w:id="769"/>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770" w:name="_Toc517767200"/>
      <w:bookmarkStart w:id="771" w:name="_Toc52096066"/>
      <w:bookmarkStart w:id="772" w:name="_Toc131417008"/>
      <w:bookmarkStart w:id="773" w:name="_Toc151810366"/>
      <w:r>
        <w:rPr>
          <w:rStyle w:val="CharSectno"/>
        </w:rPr>
        <w:t>51A</w:t>
      </w:r>
      <w:r>
        <w:rPr>
          <w:snapToGrid w:val="0"/>
        </w:rPr>
        <w:t>.</w:t>
      </w:r>
      <w:r>
        <w:rPr>
          <w:snapToGrid w:val="0"/>
        </w:rPr>
        <w:tab/>
        <w:t>Relief where unanimous resolution required for two</w:t>
      </w:r>
      <w:r>
        <w:rPr>
          <w:snapToGrid w:val="0"/>
        </w:rPr>
        <w:noBreakHyphen/>
        <w:t>lot scheme</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774" w:name="_Toc517767201"/>
      <w:bookmarkStart w:id="775" w:name="_Toc52096067"/>
      <w:bookmarkStart w:id="776" w:name="_Toc131417009"/>
      <w:bookmarkStart w:id="777" w:name="_Toc151810367"/>
      <w:r>
        <w:rPr>
          <w:rStyle w:val="CharSectno"/>
        </w:rPr>
        <w:t>52</w:t>
      </w:r>
      <w:r>
        <w:rPr>
          <w:snapToGrid w:val="0"/>
        </w:rPr>
        <w:t>.</w:t>
      </w:r>
      <w:r>
        <w:rPr>
          <w:snapToGrid w:val="0"/>
        </w:rPr>
        <w:tab/>
        <w:t>Performance of functions by proprietors in general meeting</w:t>
      </w:r>
      <w:bookmarkEnd w:id="774"/>
      <w:bookmarkEnd w:id="775"/>
      <w:bookmarkEnd w:id="776"/>
      <w:bookmarkEnd w:id="777"/>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778" w:name="_Toc56323010"/>
      <w:bookmarkStart w:id="779" w:name="_Toc88890912"/>
      <w:bookmarkStart w:id="780" w:name="_Toc89575811"/>
      <w:bookmarkStart w:id="781" w:name="_Toc92787579"/>
      <w:bookmarkStart w:id="782" w:name="_Toc93810415"/>
      <w:bookmarkStart w:id="783" w:name="_Toc96924278"/>
      <w:bookmarkStart w:id="784" w:name="_Toc98311361"/>
      <w:bookmarkStart w:id="785" w:name="_Toc100463022"/>
      <w:bookmarkStart w:id="786" w:name="_Toc103412942"/>
      <w:bookmarkStart w:id="787" w:name="_Toc103479764"/>
      <w:bookmarkStart w:id="788" w:name="_Toc103481285"/>
      <w:bookmarkStart w:id="789" w:name="_Toc106511893"/>
      <w:bookmarkStart w:id="790" w:name="_Toc122836968"/>
      <w:bookmarkStart w:id="791" w:name="_Toc131417010"/>
      <w:bookmarkStart w:id="792" w:name="_Toc151810368"/>
      <w:r>
        <w:rPr>
          <w:rStyle w:val="CharDivNo"/>
        </w:rPr>
        <w:t>Division 4</w:t>
      </w:r>
      <w:r>
        <w:rPr>
          <w:snapToGrid w:val="0"/>
        </w:rPr>
        <w:t> — </w:t>
      </w:r>
      <w:r>
        <w:rPr>
          <w:rStyle w:val="CharDivText"/>
        </w:rPr>
        <w:t>Insurance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4"/>
        <w:spacing w:before="120"/>
      </w:pPr>
      <w:bookmarkStart w:id="793" w:name="_Toc56323011"/>
      <w:bookmarkStart w:id="794" w:name="_Toc88890913"/>
      <w:bookmarkStart w:id="795" w:name="_Toc89575812"/>
      <w:bookmarkStart w:id="796" w:name="_Toc92787580"/>
      <w:bookmarkStart w:id="797" w:name="_Toc93810416"/>
      <w:bookmarkStart w:id="798" w:name="_Toc96924279"/>
      <w:bookmarkStart w:id="799" w:name="_Toc98311362"/>
      <w:bookmarkStart w:id="800" w:name="_Toc100463023"/>
      <w:bookmarkStart w:id="801" w:name="_Toc103412943"/>
      <w:bookmarkStart w:id="802" w:name="_Toc103479765"/>
      <w:bookmarkStart w:id="803" w:name="_Toc103481286"/>
      <w:bookmarkStart w:id="804" w:name="_Toc106511894"/>
      <w:bookmarkStart w:id="805" w:name="_Toc122836969"/>
      <w:bookmarkStart w:id="806" w:name="_Toc131417011"/>
      <w:bookmarkStart w:id="807" w:name="_Toc151810369"/>
      <w:r>
        <w:t>Subdivision 1 — Preliminary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808" w:name="_Toc517767202"/>
      <w:bookmarkStart w:id="809" w:name="_Toc52096068"/>
      <w:bookmarkStart w:id="810" w:name="_Toc131417012"/>
      <w:bookmarkStart w:id="811" w:name="_Toc151810370"/>
      <w:r>
        <w:rPr>
          <w:rStyle w:val="CharSectno"/>
        </w:rPr>
        <w:t>53</w:t>
      </w:r>
      <w:r>
        <w:rPr>
          <w:snapToGrid w:val="0"/>
        </w:rPr>
        <w:t>.</w:t>
      </w:r>
      <w:r>
        <w:rPr>
          <w:snapToGrid w:val="0"/>
        </w:rPr>
        <w:tab/>
        <w:t>Interpretation</w:t>
      </w:r>
      <w:bookmarkEnd w:id="808"/>
      <w:bookmarkEnd w:id="809"/>
      <w:bookmarkEnd w:id="810"/>
      <w:bookmarkEnd w:id="81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812" w:name="_Toc56323013"/>
      <w:bookmarkStart w:id="813" w:name="_Toc88890915"/>
      <w:bookmarkStart w:id="814" w:name="_Toc89575814"/>
      <w:bookmarkStart w:id="815" w:name="_Toc92787582"/>
      <w:bookmarkStart w:id="816" w:name="_Toc93810418"/>
      <w:bookmarkStart w:id="817" w:name="_Toc96924281"/>
      <w:bookmarkStart w:id="818" w:name="_Toc98311364"/>
      <w:bookmarkStart w:id="819" w:name="_Toc100463025"/>
      <w:bookmarkStart w:id="820" w:name="_Toc103412945"/>
      <w:bookmarkStart w:id="821" w:name="_Toc103479767"/>
      <w:bookmarkStart w:id="822" w:name="_Toc103481288"/>
      <w:bookmarkStart w:id="823" w:name="_Toc106511896"/>
      <w:bookmarkStart w:id="824" w:name="_Toc122836971"/>
      <w:bookmarkStart w:id="825" w:name="_Toc131417013"/>
      <w:bookmarkStart w:id="826" w:name="_Toc151810371"/>
      <w:r>
        <w:t>Subdivision 2 — Insurance in single tier strata schemes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t xml:space="preserve"> </w:t>
      </w:r>
    </w:p>
    <w:p>
      <w:pPr>
        <w:pStyle w:val="Footnoteheading"/>
      </w:pPr>
      <w:r>
        <w:tab/>
        <w:t>[Heading inserted by No. 61 of 1996 s. 25.]</w:t>
      </w:r>
    </w:p>
    <w:p>
      <w:pPr>
        <w:pStyle w:val="Heading5"/>
        <w:rPr>
          <w:snapToGrid w:val="0"/>
        </w:rPr>
      </w:pPr>
      <w:bookmarkStart w:id="827" w:name="_Toc517767203"/>
      <w:bookmarkStart w:id="828" w:name="_Toc52096069"/>
      <w:bookmarkStart w:id="829" w:name="_Toc131417014"/>
      <w:bookmarkStart w:id="830" w:name="_Toc151810372"/>
      <w:r>
        <w:rPr>
          <w:rStyle w:val="CharSectno"/>
        </w:rPr>
        <w:t>53A</w:t>
      </w:r>
      <w:r>
        <w:rPr>
          <w:snapToGrid w:val="0"/>
        </w:rPr>
        <w:t>.</w:t>
      </w:r>
      <w:r>
        <w:rPr>
          <w:snapToGrid w:val="0"/>
        </w:rPr>
        <w:tab/>
        <w:t>Application of this Subdivision</w:t>
      </w:r>
      <w:bookmarkEnd w:id="827"/>
      <w:bookmarkEnd w:id="828"/>
      <w:bookmarkEnd w:id="829"/>
      <w:bookmarkEnd w:id="830"/>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831" w:name="_Toc517767204"/>
      <w:bookmarkStart w:id="832" w:name="_Toc52096070"/>
      <w:bookmarkStart w:id="833" w:name="_Toc131417015"/>
      <w:bookmarkStart w:id="834" w:name="_Toc151810373"/>
      <w:r>
        <w:rPr>
          <w:rStyle w:val="CharSectno"/>
        </w:rPr>
        <w:t>53B</w:t>
      </w:r>
      <w:r>
        <w:rPr>
          <w:snapToGrid w:val="0"/>
        </w:rPr>
        <w:t>.</w:t>
      </w:r>
      <w:r>
        <w:rPr>
          <w:snapToGrid w:val="0"/>
        </w:rPr>
        <w:tab/>
        <w:t>Insurance for lots in single tier strata schemes</w:t>
      </w:r>
      <w:bookmarkEnd w:id="831"/>
      <w:bookmarkEnd w:id="832"/>
      <w:bookmarkEnd w:id="833"/>
      <w:bookmarkEnd w:id="834"/>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835" w:name="_Toc517767205"/>
      <w:bookmarkStart w:id="836" w:name="_Toc52096071"/>
      <w:bookmarkStart w:id="837" w:name="_Toc131417016"/>
      <w:bookmarkStart w:id="838" w:name="_Toc151810374"/>
      <w:r>
        <w:rPr>
          <w:rStyle w:val="CharSectno"/>
        </w:rPr>
        <w:t>53C</w:t>
      </w:r>
      <w:r>
        <w:rPr>
          <w:snapToGrid w:val="0"/>
        </w:rPr>
        <w:t>.</w:t>
      </w:r>
      <w:r>
        <w:rPr>
          <w:snapToGrid w:val="0"/>
        </w:rPr>
        <w:tab/>
        <w:t>Insurance for common property in single tier strata schemes</w:t>
      </w:r>
      <w:bookmarkEnd w:id="835"/>
      <w:bookmarkEnd w:id="836"/>
      <w:bookmarkEnd w:id="837"/>
      <w:bookmarkEnd w:id="838"/>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839" w:name="_Toc517767206"/>
      <w:bookmarkStart w:id="840" w:name="_Toc52096072"/>
      <w:bookmarkStart w:id="841" w:name="_Toc131417017"/>
      <w:bookmarkStart w:id="842" w:name="_Toc151810375"/>
      <w:r>
        <w:rPr>
          <w:rStyle w:val="CharSectno"/>
        </w:rPr>
        <w:t>53D</w:t>
      </w:r>
      <w:r>
        <w:rPr>
          <w:snapToGrid w:val="0"/>
        </w:rPr>
        <w:t>.</w:t>
      </w:r>
      <w:r>
        <w:rPr>
          <w:snapToGrid w:val="0"/>
        </w:rPr>
        <w:tab/>
        <w:t>Strata company’s obligations where it has an insurance function in single tier strata schemes</w:t>
      </w:r>
      <w:bookmarkEnd w:id="839"/>
      <w:bookmarkEnd w:id="840"/>
      <w:bookmarkEnd w:id="841"/>
      <w:bookmarkEnd w:id="842"/>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843" w:name="_Toc517767207"/>
      <w:bookmarkStart w:id="844" w:name="_Toc52096073"/>
      <w:bookmarkStart w:id="845" w:name="_Toc131417018"/>
      <w:bookmarkStart w:id="846" w:name="_Toc151810376"/>
      <w:r>
        <w:rPr>
          <w:rStyle w:val="CharSectno"/>
        </w:rPr>
        <w:t>53E</w:t>
      </w:r>
      <w:r>
        <w:rPr>
          <w:snapToGrid w:val="0"/>
        </w:rPr>
        <w:t>.</w:t>
      </w:r>
      <w:r>
        <w:rPr>
          <w:snapToGrid w:val="0"/>
        </w:rPr>
        <w:tab/>
        <w:t>Recovery of premium by strata company where no administrative fund in single tier strata schemes</w:t>
      </w:r>
      <w:bookmarkEnd w:id="843"/>
      <w:bookmarkEnd w:id="844"/>
      <w:bookmarkEnd w:id="845"/>
      <w:bookmarkEnd w:id="846"/>
    </w:p>
    <w:p>
      <w:pPr>
        <w:pStyle w:val="Subsection"/>
        <w:keepNext/>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847" w:name="_Toc56323019"/>
      <w:bookmarkStart w:id="848" w:name="_Toc88890921"/>
      <w:bookmarkStart w:id="849" w:name="_Toc89575820"/>
      <w:bookmarkStart w:id="850" w:name="_Toc92787588"/>
      <w:bookmarkStart w:id="851" w:name="_Toc93810424"/>
      <w:bookmarkStart w:id="852" w:name="_Toc96924287"/>
      <w:bookmarkStart w:id="853" w:name="_Toc98311370"/>
      <w:bookmarkStart w:id="854" w:name="_Toc100463031"/>
      <w:bookmarkStart w:id="855" w:name="_Toc103412951"/>
      <w:bookmarkStart w:id="856" w:name="_Toc103479773"/>
      <w:bookmarkStart w:id="857" w:name="_Toc103481294"/>
      <w:bookmarkStart w:id="858" w:name="_Toc106511902"/>
      <w:bookmarkStart w:id="859" w:name="_Toc122836977"/>
      <w:bookmarkStart w:id="860" w:name="_Toc131417019"/>
      <w:bookmarkStart w:id="861" w:name="_Toc151810377"/>
      <w:r>
        <w:t>Subdivision 3 — Insurance in schemes other than single tier strata schemes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t xml:space="preserve"> </w:t>
      </w:r>
    </w:p>
    <w:p>
      <w:pPr>
        <w:pStyle w:val="Footnoteheading"/>
      </w:pPr>
      <w:r>
        <w:tab/>
        <w:t>[Heading inserted by No. 61 of 1996 s. 26.]</w:t>
      </w:r>
    </w:p>
    <w:p>
      <w:pPr>
        <w:pStyle w:val="Heading5"/>
        <w:rPr>
          <w:snapToGrid w:val="0"/>
        </w:rPr>
      </w:pPr>
      <w:bookmarkStart w:id="862" w:name="_Toc517767208"/>
      <w:bookmarkStart w:id="863" w:name="_Toc52096074"/>
      <w:bookmarkStart w:id="864" w:name="_Toc131417020"/>
      <w:bookmarkStart w:id="865" w:name="_Toc151810378"/>
      <w:r>
        <w:rPr>
          <w:rStyle w:val="CharSectno"/>
        </w:rPr>
        <w:t>54</w:t>
      </w:r>
      <w:r>
        <w:rPr>
          <w:snapToGrid w:val="0"/>
        </w:rPr>
        <w:t>.</w:t>
      </w:r>
      <w:r>
        <w:rPr>
          <w:snapToGrid w:val="0"/>
        </w:rPr>
        <w:tab/>
        <w:t>Insurance of buildings and strata companies</w:t>
      </w:r>
      <w:bookmarkEnd w:id="862"/>
      <w:bookmarkEnd w:id="863"/>
      <w:bookmarkEnd w:id="864"/>
      <w:bookmarkEnd w:id="865"/>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866" w:name="_Toc56323021"/>
      <w:bookmarkStart w:id="867" w:name="_Toc88890923"/>
      <w:bookmarkStart w:id="868" w:name="_Toc89575822"/>
      <w:bookmarkStart w:id="869" w:name="_Toc92787590"/>
      <w:bookmarkStart w:id="870" w:name="_Toc93810426"/>
      <w:bookmarkStart w:id="871" w:name="_Toc96924289"/>
      <w:bookmarkStart w:id="872" w:name="_Toc98311372"/>
      <w:bookmarkStart w:id="873" w:name="_Toc100463033"/>
      <w:bookmarkStart w:id="874" w:name="_Toc103412953"/>
      <w:bookmarkStart w:id="875" w:name="_Toc103479775"/>
      <w:bookmarkStart w:id="876" w:name="_Toc103481296"/>
      <w:bookmarkStart w:id="877" w:name="_Toc106511904"/>
      <w:bookmarkStart w:id="878" w:name="_Toc122836979"/>
      <w:bookmarkStart w:id="879" w:name="_Toc131417021"/>
      <w:bookmarkStart w:id="880" w:name="_Toc151810379"/>
      <w:r>
        <w:t>Subdivision 4 — Insurance provisions applicable to all schemes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t xml:space="preserve"> </w:t>
      </w:r>
    </w:p>
    <w:p>
      <w:pPr>
        <w:pStyle w:val="Footnoteheading"/>
      </w:pPr>
      <w:r>
        <w:tab/>
        <w:t>[Heading inserted by No. 61 of 1996 s. 28.]</w:t>
      </w:r>
    </w:p>
    <w:p>
      <w:pPr>
        <w:pStyle w:val="Heading5"/>
        <w:rPr>
          <w:snapToGrid w:val="0"/>
        </w:rPr>
      </w:pPr>
      <w:bookmarkStart w:id="881" w:name="_Toc517767209"/>
      <w:bookmarkStart w:id="882" w:name="_Toc52096075"/>
      <w:bookmarkStart w:id="883" w:name="_Toc131417022"/>
      <w:bookmarkStart w:id="884" w:name="_Toc151810380"/>
      <w:r>
        <w:rPr>
          <w:rStyle w:val="CharSectno"/>
        </w:rPr>
        <w:t>54A</w:t>
      </w:r>
      <w:r>
        <w:rPr>
          <w:snapToGrid w:val="0"/>
        </w:rPr>
        <w:t>.</w:t>
      </w:r>
      <w:r>
        <w:rPr>
          <w:snapToGrid w:val="0"/>
        </w:rPr>
        <w:tab/>
        <w:t>Where insurance cover refused, proprietor may be required to take action</w:t>
      </w:r>
      <w:bookmarkEnd w:id="881"/>
      <w:bookmarkEnd w:id="882"/>
      <w:bookmarkEnd w:id="883"/>
      <w:bookmarkEnd w:id="884"/>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885" w:name="_Toc517767210"/>
      <w:bookmarkStart w:id="886" w:name="_Toc52096076"/>
      <w:bookmarkStart w:id="887" w:name="_Toc131417023"/>
      <w:bookmarkStart w:id="888" w:name="_Toc151810381"/>
      <w:r>
        <w:rPr>
          <w:rStyle w:val="CharSectno"/>
        </w:rPr>
        <w:t>55</w:t>
      </w:r>
      <w:r>
        <w:rPr>
          <w:snapToGrid w:val="0"/>
        </w:rPr>
        <w:t>.</w:t>
      </w:r>
      <w:r>
        <w:rPr>
          <w:snapToGrid w:val="0"/>
        </w:rPr>
        <w:tab/>
        <w:t>Further insurance by strata company</w:t>
      </w:r>
      <w:bookmarkEnd w:id="885"/>
      <w:bookmarkEnd w:id="886"/>
      <w:bookmarkEnd w:id="887"/>
      <w:bookmarkEnd w:id="888"/>
      <w:r>
        <w:rPr>
          <w:snapToGrid w:val="0"/>
        </w:rPr>
        <w:t xml:space="preserve"> </w:t>
      </w:r>
    </w:p>
    <w:p>
      <w:pPr>
        <w:pStyle w:val="Subsection"/>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889" w:name="_Toc517767211"/>
      <w:bookmarkStart w:id="890" w:name="_Toc52096077"/>
      <w:bookmarkStart w:id="891" w:name="_Toc131417024"/>
      <w:bookmarkStart w:id="892" w:name="_Toc151810382"/>
      <w:r>
        <w:rPr>
          <w:rStyle w:val="CharSectno"/>
        </w:rPr>
        <w:t>55A</w:t>
      </w:r>
      <w:r>
        <w:rPr>
          <w:snapToGrid w:val="0"/>
        </w:rPr>
        <w:t>.</w:t>
      </w:r>
      <w:r>
        <w:rPr>
          <w:snapToGrid w:val="0"/>
        </w:rPr>
        <w:tab/>
        <w:t>Proprietor liable for increased insurance premium in certain cases</w:t>
      </w:r>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893" w:name="_Toc517767212"/>
      <w:bookmarkStart w:id="894" w:name="_Toc52096078"/>
      <w:bookmarkStart w:id="895" w:name="_Toc131417025"/>
      <w:bookmarkStart w:id="896" w:name="_Toc151810383"/>
      <w:r>
        <w:rPr>
          <w:rStyle w:val="CharSectno"/>
        </w:rPr>
        <w:t>56</w:t>
      </w:r>
      <w:r>
        <w:rPr>
          <w:snapToGrid w:val="0"/>
        </w:rPr>
        <w:t>.</w:t>
      </w:r>
      <w:r>
        <w:rPr>
          <w:snapToGrid w:val="0"/>
        </w:rPr>
        <w:tab/>
        <w:t>Insurance by proprietor</w:t>
      </w:r>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897" w:name="_Toc517767213"/>
      <w:bookmarkStart w:id="898" w:name="_Toc52096079"/>
      <w:bookmarkStart w:id="899" w:name="_Toc131417026"/>
      <w:bookmarkStart w:id="900" w:name="_Toc151810384"/>
      <w:r>
        <w:rPr>
          <w:rStyle w:val="CharSectno"/>
        </w:rPr>
        <w:t>56A</w:t>
      </w:r>
      <w:r>
        <w:rPr>
          <w:snapToGrid w:val="0"/>
        </w:rPr>
        <w:t>.</w:t>
      </w:r>
      <w:r>
        <w:rPr>
          <w:snapToGrid w:val="0"/>
        </w:rPr>
        <w:tab/>
        <w:t>Proprietor may insure if strata company in default</w:t>
      </w:r>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901" w:name="_Toc517767214"/>
      <w:bookmarkStart w:id="902" w:name="_Toc52096080"/>
      <w:bookmarkStart w:id="903" w:name="_Toc131417027"/>
      <w:bookmarkStart w:id="904" w:name="_Toc151810385"/>
      <w:r>
        <w:rPr>
          <w:rStyle w:val="CharSectno"/>
        </w:rPr>
        <w:t>57</w:t>
      </w:r>
      <w:r>
        <w:rPr>
          <w:snapToGrid w:val="0"/>
        </w:rPr>
        <w:t>.</w:t>
      </w:r>
      <w:r>
        <w:rPr>
          <w:snapToGrid w:val="0"/>
        </w:rPr>
        <w:tab/>
        <w:t>Insurance of mortgaged lot</w:t>
      </w:r>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905" w:name="_Toc517767215"/>
      <w:bookmarkStart w:id="906" w:name="_Toc52096081"/>
      <w:bookmarkStart w:id="907" w:name="_Toc131417028"/>
      <w:bookmarkStart w:id="908" w:name="_Toc151810386"/>
      <w:r>
        <w:rPr>
          <w:rStyle w:val="CharSectno"/>
        </w:rPr>
        <w:t>58</w:t>
      </w:r>
      <w:r>
        <w:rPr>
          <w:snapToGrid w:val="0"/>
        </w:rPr>
        <w:t>.</w:t>
      </w:r>
      <w:r>
        <w:rPr>
          <w:snapToGrid w:val="0"/>
        </w:rPr>
        <w:tab/>
        <w:t>Insurable interest</w:t>
      </w:r>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909" w:name="_Toc517767216"/>
      <w:bookmarkStart w:id="910" w:name="_Toc52096082"/>
      <w:bookmarkStart w:id="911" w:name="_Toc131417029"/>
      <w:bookmarkStart w:id="912" w:name="_Toc151810387"/>
      <w:r>
        <w:rPr>
          <w:rStyle w:val="CharSectno"/>
        </w:rPr>
        <w:t>59</w:t>
      </w:r>
      <w:r>
        <w:rPr>
          <w:snapToGrid w:val="0"/>
        </w:rPr>
        <w:t>.</w:t>
      </w:r>
      <w:r>
        <w:rPr>
          <w:snapToGrid w:val="0"/>
        </w:rPr>
        <w:tab/>
        <w:t>Application of insurance moneys to rebuilding</w:t>
      </w:r>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913" w:name="_Toc56323030"/>
      <w:bookmarkStart w:id="914" w:name="_Toc88890932"/>
      <w:bookmarkStart w:id="915" w:name="_Toc89575831"/>
      <w:bookmarkStart w:id="916" w:name="_Toc92787599"/>
      <w:bookmarkStart w:id="917" w:name="_Toc93810435"/>
      <w:bookmarkStart w:id="918" w:name="_Toc96924298"/>
      <w:bookmarkStart w:id="919" w:name="_Toc98311381"/>
      <w:bookmarkStart w:id="920" w:name="_Toc100463042"/>
      <w:bookmarkStart w:id="921" w:name="_Toc103412962"/>
      <w:bookmarkStart w:id="922" w:name="_Toc103479784"/>
      <w:bookmarkStart w:id="923" w:name="_Toc103481305"/>
      <w:bookmarkStart w:id="924" w:name="_Toc106511913"/>
      <w:bookmarkStart w:id="925" w:name="_Toc122836988"/>
      <w:bookmarkStart w:id="926" w:name="_Toc131417030"/>
      <w:bookmarkStart w:id="927" w:name="_Toc151810388"/>
      <w:r>
        <w:rPr>
          <w:rStyle w:val="CharDivNo"/>
        </w:rPr>
        <w:t>Division 5</w:t>
      </w:r>
      <w:r>
        <w:rPr>
          <w:snapToGrid w:val="0"/>
        </w:rPr>
        <w:t> — </w:t>
      </w:r>
      <w:r>
        <w:rPr>
          <w:rStyle w:val="CharDivText"/>
        </w:rPr>
        <w:t>Rates, taxes and charges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Heading5"/>
        <w:rPr>
          <w:snapToGrid w:val="0"/>
        </w:rPr>
      </w:pPr>
      <w:bookmarkStart w:id="928" w:name="_Toc517767217"/>
      <w:bookmarkStart w:id="929" w:name="_Toc52096083"/>
      <w:bookmarkStart w:id="930" w:name="_Toc131417031"/>
      <w:bookmarkStart w:id="931" w:name="_Toc151810389"/>
      <w:r>
        <w:rPr>
          <w:rStyle w:val="CharSectno"/>
        </w:rPr>
        <w:t>60</w:t>
      </w:r>
      <w:r>
        <w:rPr>
          <w:snapToGrid w:val="0"/>
        </w:rPr>
        <w:t>.</w:t>
      </w:r>
      <w:r>
        <w:rPr>
          <w:snapToGrid w:val="0"/>
        </w:rPr>
        <w:tab/>
        <w:t>Delivery of plans to authorities</w:t>
      </w:r>
      <w:bookmarkEnd w:id="928"/>
      <w:bookmarkEnd w:id="929"/>
      <w:bookmarkEnd w:id="930"/>
      <w:bookmarkEnd w:id="931"/>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932" w:name="_Toc517767218"/>
      <w:bookmarkStart w:id="933" w:name="_Toc52096084"/>
      <w:bookmarkStart w:id="934" w:name="_Toc131417032"/>
      <w:bookmarkStart w:id="935" w:name="_Toc151810390"/>
      <w:r>
        <w:rPr>
          <w:rStyle w:val="CharSectno"/>
        </w:rPr>
        <w:t>61</w:t>
      </w:r>
      <w:r>
        <w:rPr>
          <w:snapToGrid w:val="0"/>
        </w:rPr>
        <w:t>.</w:t>
      </w:r>
      <w:r>
        <w:rPr>
          <w:snapToGrid w:val="0"/>
        </w:rPr>
        <w:tab/>
        <w:t>Particulars on plan to be conclusive for rating and taxing purposes</w:t>
      </w:r>
      <w:bookmarkEnd w:id="932"/>
      <w:bookmarkEnd w:id="933"/>
      <w:bookmarkEnd w:id="934"/>
      <w:bookmarkEnd w:id="935"/>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936" w:name="_Toc517767219"/>
      <w:bookmarkStart w:id="937" w:name="_Toc52096085"/>
      <w:bookmarkStart w:id="938" w:name="_Toc131417033"/>
      <w:bookmarkStart w:id="939" w:name="_Toc151810391"/>
      <w:r>
        <w:rPr>
          <w:rStyle w:val="CharSectno"/>
        </w:rPr>
        <w:t>62</w:t>
      </w:r>
      <w:r>
        <w:rPr>
          <w:snapToGrid w:val="0"/>
        </w:rPr>
        <w:t>.</w:t>
      </w:r>
      <w:r>
        <w:rPr>
          <w:snapToGrid w:val="0"/>
        </w:rPr>
        <w:tab/>
        <w:t>Rating on unimproved value</w:t>
      </w:r>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940" w:name="_Toc517767220"/>
      <w:bookmarkStart w:id="941" w:name="_Toc52096086"/>
      <w:bookmarkStart w:id="942" w:name="_Toc131417034"/>
      <w:bookmarkStart w:id="943" w:name="_Toc151810392"/>
      <w:r>
        <w:rPr>
          <w:rStyle w:val="CharSectno"/>
        </w:rPr>
        <w:t>62A</w:t>
      </w:r>
      <w:r>
        <w:rPr>
          <w:snapToGrid w:val="0"/>
        </w:rPr>
        <w:t>.</w:t>
      </w:r>
      <w:r>
        <w:rPr>
          <w:snapToGrid w:val="0"/>
        </w:rPr>
        <w:tab/>
        <w:t>Rating for survey</w:t>
      </w:r>
      <w:r>
        <w:rPr>
          <w:snapToGrid w:val="0"/>
        </w:rPr>
        <w:noBreakHyphen/>
        <w:t>strata schemes</w:t>
      </w:r>
      <w:bookmarkEnd w:id="940"/>
      <w:bookmarkEnd w:id="941"/>
      <w:bookmarkEnd w:id="942"/>
      <w:bookmarkEnd w:id="943"/>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944" w:name="_Toc517767221"/>
      <w:bookmarkStart w:id="945" w:name="_Toc52096087"/>
      <w:bookmarkStart w:id="946" w:name="_Toc131417035"/>
      <w:bookmarkStart w:id="947" w:name="_Toc151810393"/>
      <w:r>
        <w:rPr>
          <w:rStyle w:val="CharSectno"/>
        </w:rPr>
        <w:t>63</w:t>
      </w:r>
      <w:r>
        <w:rPr>
          <w:snapToGrid w:val="0"/>
        </w:rPr>
        <w:t>.</w:t>
      </w:r>
      <w:r>
        <w:rPr>
          <w:snapToGrid w:val="0"/>
        </w:rPr>
        <w:tab/>
        <w:t>Rating on gross rental value</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948" w:name="_Toc517767222"/>
      <w:bookmarkStart w:id="949" w:name="_Toc52096088"/>
      <w:bookmarkStart w:id="950" w:name="_Toc131417036"/>
      <w:bookmarkStart w:id="951" w:name="_Toc151810394"/>
      <w:r>
        <w:rPr>
          <w:rStyle w:val="CharSectno"/>
        </w:rPr>
        <w:t>64</w:t>
      </w:r>
      <w:r>
        <w:rPr>
          <w:snapToGrid w:val="0"/>
        </w:rPr>
        <w:t>.</w:t>
      </w:r>
      <w:r>
        <w:rPr>
          <w:snapToGrid w:val="0"/>
        </w:rPr>
        <w:tab/>
        <w:t>Proprietor may seek a review of unimproved value of parcel</w:t>
      </w:r>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952" w:name="_Toc517767223"/>
      <w:bookmarkStart w:id="953" w:name="_Toc52096089"/>
      <w:bookmarkStart w:id="954" w:name="_Toc131417037"/>
      <w:bookmarkStart w:id="955" w:name="_Toc151810395"/>
      <w:r>
        <w:rPr>
          <w:rStyle w:val="CharSectno"/>
        </w:rPr>
        <w:t>65</w:t>
      </w:r>
      <w:r>
        <w:rPr>
          <w:snapToGrid w:val="0"/>
        </w:rPr>
        <w:t>.</w:t>
      </w:r>
      <w:r>
        <w:rPr>
          <w:snapToGrid w:val="0"/>
        </w:rPr>
        <w:tab/>
        <w:t>Land tax and metropolitan region improvement tax</w:t>
      </w:r>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956" w:name="_Toc517767224"/>
      <w:bookmarkStart w:id="957" w:name="_Toc52096090"/>
      <w:bookmarkStart w:id="958" w:name="_Toc131417038"/>
      <w:bookmarkStart w:id="959" w:name="_Toc151810396"/>
      <w:r>
        <w:rPr>
          <w:rStyle w:val="CharSectno"/>
        </w:rPr>
        <w:t>65A</w:t>
      </w:r>
      <w:r>
        <w:rPr>
          <w:snapToGrid w:val="0"/>
        </w:rPr>
        <w:t>.</w:t>
      </w:r>
      <w:r>
        <w:rPr>
          <w:snapToGrid w:val="0"/>
        </w:rPr>
        <w:tab/>
        <w:t>Land tax etc. for survey</w:t>
      </w:r>
      <w:r>
        <w:rPr>
          <w:snapToGrid w:val="0"/>
        </w:rPr>
        <w:noBreakHyphen/>
        <w:t>strata schemes</w:t>
      </w:r>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960" w:name="_Toc517767225"/>
      <w:bookmarkStart w:id="961" w:name="_Toc52096091"/>
      <w:bookmarkStart w:id="962" w:name="_Toc131417039"/>
      <w:bookmarkStart w:id="963" w:name="_Toc151810397"/>
      <w:r>
        <w:rPr>
          <w:rStyle w:val="CharSectno"/>
        </w:rPr>
        <w:t>66</w:t>
      </w:r>
      <w:r>
        <w:rPr>
          <w:snapToGrid w:val="0"/>
        </w:rPr>
        <w:t>.</w:t>
      </w:r>
      <w:r>
        <w:rPr>
          <w:snapToGrid w:val="0"/>
        </w:rPr>
        <w:tab/>
        <w:t>Charges for water supplied</w:t>
      </w:r>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964" w:name="_Toc56323040"/>
      <w:bookmarkStart w:id="965" w:name="_Toc88890942"/>
      <w:bookmarkStart w:id="966" w:name="_Toc89575841"/>
      <w:bookmarkStart w:id="967" w:name="_Toc92787609"/>
      <w:bookmarkStart w:id="968" w:name="_Toc93810445"/>
      <w:bookmarkStart w:id="969" w:name="_Toc96924308"/>
      <w:bookmarkStart w:id="970" w:name="_Toc98311391"/>
      <w:bookmarkStart w:id="971" w:name="_Toc100463052"/>
      <w:bookmarkStart w:id="972" w:name="_Toc103412972"/>
      <w:bookmarkStart w:id="973" w:name="_Toc103479794"/>
      <w:bookmarkStart w:id="974" w:name="_Toc103481315"/>
      <w:bookmarkStart w:id="975" w:name="_Toc106511923"/>
      <w:bookmarkStart w:id="976" w:name="_Toc122836998"/>
      <w:bookmarkStart w:id="977" w:name="_Toc131417040"/>
      <w:bookmarkStart w:id="978" w:name="_Toc151810398"/>
      <w:r>
        <w:rPr>
          <w:rStyle w:val="CharPartNo"/>
        </w:rPr>
        <w:t>Part V</w:t>
      </w:r>
      <w:r>
        <w:rPr>
          <w:rStyle w:val="CharDivNo"/>
        </w:rPr>
        <w:t> </w:t>
      </w:r>
      <w:r>
        <w:t>—</w:t>
      </w:r>
      <w:r>
        <w:rPr>
          <w:rStyle w:val="CharDivText"/>
        </w:rPr>
        <w:t> </w:t>
      </w:r>
      <w:r>
        <w:rPr>
          <w:rStyle w:val="CharPartText"/>
        </w:rPr>
        <w:t>Protection of purchasers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PartText"/>
        </w:rPr>
        <w:t xml:space="preserve"> </w:t>
      </w:r>
    </w:p>
    <w:p>
      <w:pPr>
        <w:pStyle w:val="Heading5"/>
        <w:rPr>
          <w:snapToGrid w:val="0"/>
        </w:rPr>
      </w:pPr>
      <w:bookmarkStart w:id="979" w:name="_Toc517767226"/>
      <w:bookmarkStart w:id="980" w:name="_Toc52096092"/>
      <w:bookmarkStart w:id="981" w:name="_Toc131417041"/>
      <w:bookmarkStart w:id="982" w:name="_Toc151810399"/>
      <w:r>
        <w:rPr>
          <w:rStyle w:val="CharSectno"/>
        </w:rPr>
        <w:t>68</w:t>
      </w:r>
      <w:r>
        <w:rPr>
          <w:snapToGrid w:val="0"/>
        </w:rPr>
        <w:t>.</w:t>
      </w:r>
      <w:r>
        <w:rPr>
          <w:snapToGrid w:val="0"/>
        </w:rPr>
        <w:tab/>
        <w:t>Interpretation</w:t>
      </w:r>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983" w:name="_Toc517767227"/>
      <w:bookmarkStart w:id="984" w:name="_Toc52096093"/>
      <w:bookmarkStart w:id="985" w:name="_Toc131417042"/>
      <w:bookmarkStart w:id="986" w:name="_Toc151810400"/>
      <w:r>
        <w:rPr>
          <w:rStyle w:val="CharSectno"/>
        </w:rPr>
        <w:t>69</w:t>
      </w:r>
      <w:r>
        <w:rPr>
          <w:snapToGrid w:val="0"/>
        </w:rPr>
        <w:t>.</w:t>
      </w:r>
      <w:r>
        <w:rPr>
          <w:snapToGrid w:val="0"/>
        </w:rPr>
        <w:tab/>
        <w:t>Information to be given to purchaser</w:t>
      </w:r>
      <w:bookmarkEnd w:id="983"/>
      <w:bookmarkEnd w:id="984"/>
      <w:bookmarkEnd w:id="985"/>
      <w:bookmarkEnd w:id="986"/>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987" w:name="_Toc517767228"/>
      <w:bookmarkStart w:id="988" w:name="_Toc52096094"/>
      <w:bookmarkStart w:id="989" w:name="_Toc131417043"/>
      <w:bookmarkStart w:id="990" w:name="_Toc151810401"/>
      <w:r>
        <w:rPr>
          <w:rStyle w:val="CharSectno"/>
        </w:rPr>
        <w:t>69A</w:t>
      </w:r>
      <w:r>
        <w:rPr>
          <w:snapToGrid w:val="0"/>
        </w:rPr>
        <w:t>.</w:t>
      </w:r>
      <w:r>
        <w:rPr>
          <w:snapToGrid w:val="0"/>
        </w:rPr>
        <w:tab/>
        <w:t>Notifiable information, to be given by every vendor</w:t>
      </w:r>
      <w:bookmarkEnd w:id="987"/>
      <w:bookmarkEnd w:id="988"/>
      <w:bookmarkEnd w:id="989"/>
      <w:bookmarkEnd w:id="990"/>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991" w:name="_Toc517767229"/>
      <w:bookmarkStart w:id="992" w:name="_Toc52096095"/>
      <w:bookmarkStart w:id="993" w:name="_Toc131417044"/>
      <w:bookmarkStart w:id="994" w:name="_Toc151810402"/>
      <w:r>
        <w:rPr>
          <w:rStyle w:val="CharSectno"/>
        </w:rPr>
        <w:t>69B</w:t>
      </w:r>
      <w:r>
        <w:rPr>
          <w:snapToGrid w:val="0"/>
        </w:rPr>
        <w:t>.</w:t>
      </w:r>
      <w:r>
        <w:rPr>
          <w:snapToGrid w:val="0"/>
        </w:rPr>
        <w:tab/>
        <w:t>Notifiable information to be given by original proprietor in certain cases</w:t>
      </w:r>
      <w:bookmarkEnd w:id="991"/>
      <w:bookmarkEnd w:id="992"/>
      <w:bookmarkEnd w:id="993"/>
      <w:bookmarkEnd w:id="994"/>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995" w:name="_Toc517767230"/>
      <w:bookmarkStart w:id="996" w:name="_Toc52096096"/>
      <w:bookmarkStart w:id="997" w:name="_Toc131417045"/>
      <w:bookmarkStart w:id="998" w:name="_Toc151810403"/>
      <w:r>
        <w:rPr>
          <w:rStyle w:val="CharSectno"/>
        </w:rPr>
        <w:t>69C</w:t>
      </w:r>
      <w:r>
        <w:rPr>
          <w:snapToGrid w:val="0"/>
        </w:rPr>
        <w:t>.</w:t>
      </w:r>
      <w:r>
        <w:rPr>
          <w:snapToGrid w:val="0"/>
        </w:rPr>
        <w:tab/>
        <w:t>Vendor to inform purchaser of full particulars of notifiable variation</w:t>
      </w:r>
      <w:bookmarkEnd w:id="995"/>
      <w:bookmarkEnd w:id="996"/>
      <w:bookmarkEnd w:id="997"/>
      <w:bookmarkEnd w:id="998"/>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999" w:name="_Toc517767231"/>
      <w:bookmarkStart w:id="1000" w:name="_Toc52096097"/>
      <w:bookmarkStart w:id="1001" w:name="_Toc131417046"/>
      <w:bookmarkStart w:id="1002" w:name="_Toc151810404"/>
      <w:r>
        <w:rPr>
          <w:rStyle w:val="CharSectno"/>
        </w:rPr>
        <w:t>69D</w:t>
      </w:r>
      <w:r>
        <w:rPr>
          <w:snapToGrid w:val="0"/>
        </w:rPr>
        <w:t>.</w:t>
      </w:r>
      <w:r>
        <w:rPr>
          <w:snapToGrid w:val="0"/>
        </w:rPr>
        <w:tab/>
        <w:t>When purchaser may avoid contract</w:t>
      </w:r>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003" w:name="_Toc517767232"/>
      <w:bookmarkStart w:id="1004" w:name="_Toc52096098"/>
      <w:bookmarkStart w:id="1005" w:name="_Toc131417047"/>
      <w:bookmarkStart w:id="1006" w:name="_Toc151810405"/>
      <w:r>
        <w:rPr>
          <w:rStyle w:val="CharSectno"/>
        </w:rPr>
        <w:t>69E</w:t>
      </w:r>
      <w:r>
        <w:rPr>
          <w:snapToGrid w:val="0"/>
        </w:rPr>
        <w:t>.</w:t>
      </w:r>
      <w:r>
        <w:rPr>
          <w:snapToGrid w:val="0"/>
        </w:rPr>
        <w:tab/>
        <w:t>Effect of avoidance</w:t>
      </w:r>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007" w:name="_Toc517767233"/>
      <w:bookmarkStart w:id="1008" w:name="_Toc52096099"/>
      <w:bookmarkStart w:id="1009" w:name="_Toc131417048"/>
      <w:bookmarkStart w:id="1010" w:name="_Toc151810406"/>
      <w:r>
        <w:rPr>
          <w:rStyle w:val="CharSectno"/>
        </w:rPr>
        <w:t>70</w:t>
      </w:r>
      <w:r>
        <w:rPr>
          <w:snapToGrid w:val="0"/>
        </w:rPr>
        <w:t>.</w:t>
      </w:r>
      <w:r>
        <w:rPr>
          <w:snapToGrid w:val="0"/>
        </w:rPr>
        <w:tab/>
        <w:t>Holding of deposit and other contract moneys when a lot is pre</w:t>
      </w:r>
      <w:r>
        <w:rPr>
          <w:snapToGrid w:val="0"/>
        </w:rPr>
        <w:noBreakHyphen/>
        <w:t>sold</w:t>
      </w:r>
      <w:bookmarkEnd w:id="1007"/>
      <w:bookmarkEnd w:id="1008"/>
      <w:bookmarkEnd w:id="1009"/>
      <w:bookmarkEnd w:id="1010"/>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011" w:name="_Toc517767234"/>
      <w:bookmarkStart w:id="1012" w:name="_Toc52096100"/>
      <w:bookmarkStart w:id="1013" w:name="_Toc131417049"/>
      <w:bookmarkStart w:id="1014" w:name="_Toc151810407"/>
      <w:r>
        <w:rPr>
          <w:rStyle w:val="CharSectno"/>
        </w:rPr>
        <w:t>70A</w:t>
      </w:r>
      <w:r>
        <w:rPr>
          <w:snapToGrid w:val="0"/>
        </w:rPr>
        <w:t>.</w:t>
      </w:r>
      <w:r>
        <w:rPr>
          <w:snapToGrid w:val="0"/>
        </w:rPr>
        <w:tab/>
        <w:t>Contracting out prohibited</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015" w:name="_Toc517767235"/>
      <w:bookmarkStart w:id="1016" w:name="_Toc52096101"/>
      <w:bookmarkStart w:id="1017" w:name="_Toc131417050"/>
      <w:bookmarkStart w:id="1018" w:name="_Toc151810408"/>
      <w:r>
        <w:rPr>
          <w:rStyle w:val="CharSectno"/>
        </w:rPr>
        <w:t>70B</w:t>
      </w:r>
      <w:r>
        <w:rPr>
          <w:snapToGrid w:val="0"/>
        </w:rPr>
        <w:t>.</w:t>
      </w:r>
      <w:r>
        <w:rPr>
          <w:snapToGrid w:val="0"/>
        </w:rPr>
        <w:tab/>
        <w:t>Saving</w:t>
      </w:r>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019" w:name="_Toc56323051"/>
      <w:bookmarkStart w:id="1020" w:name="_Toc88890953"/>
      <w:bookmarkStart w:id="1021" w:name="_Toc89575852"/>
      <w:bookmarkStart w:id="1022" w:name="_Toc92787620"/>
      <w:bookmarkStart w:id="1023" w:name="_Toc93810456"/>
      <w:bookmarkStart w:id="1024" w:name="_Toc96924319"/>
      <w:bookmarkStart w:id="1025" w:name="_Toc98311402"/>
      <w:bookmarkStart w:id="1026" w:name="_Toc100463063"/>
      <w:bookmarkStart w:id="1027" w:name="_Toc103412983"/>
      <w:bookmarkStart w:id="1028" w:name="_Toc103479805"/>
      <w:bookmarkStart w:id="1029" w:name="_Toc103481326"/>
      <w:bookmarkStart w:id="1030" w:name="_Toc106511934"/>
      <w:bookmarkStart w:id="1031" w:name="_Toc122837009"/>
      <w:bookmarkStart w:id="1032" w:name="_Toc131417051"/>
      <w:bookmarkStart w:id="1033" w:name="_Toc151810409"/>
      <w:r>
        <w:rPr>
          <w:rStyle w:val="CharPartNo"/>
        </w:rPr>
        <w:t>Part VI</w:t>
      </w:r>
      <w:r>
        <w:t> — </w:t>
      </w:r>
      <w:r>
        <w:rPr>
          <w:rStyle w:val="CharPartText"/>
        </w:rPr>
        <w:t>Resolution of disputes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PartText"/>
        </w:rPr>
        <w:t xml:space="preserve"> </w:t>
      </w:r>
    </w:p>
    <w:p>
      <w:pPr>
        <w:pStyle w:val="Ednotedivision"/>
      </w:pPr>
      <w:r>
        <w:t>[Division 1 (s. 71</w:t>
      </w:r>
      <w:r>
        <w:noBreakHyphen/>
        <w:t>76) repealed by No. 55 of 2004 s. 1125.]</w:t>
      </w:r>
    </w:p>
    <w:p>
      <w:pPr>
        <w:pStyle w:val="Heading3"/>
        <w:rPr>
          <w:snapToGrid w:val="0"/>
        </w:rPr>
      </w:pPr>
      <w:bookmarkStart w:id="1034" w:name="_Toc56323059"/>
      <w:bookmarkStart w:id="1035" w:name="_Toc88890961"/>
      <w:bookmarkStart w:id="1036" w:name="_Toc89575860"/>
      <w:bookmarkStart w:id="1037" w:name="_Toc92787628"/>
      <w:bookmarkStart w:id="1038" w:name="_Toc93810464"/>
      <w:bookmarkStart w:id="1039" w:name="_Toc96924320"/>
      <w:bookmarkStart w:id="1040" w:name="_Toc98311403"/>
      <w:bookmarkStart w:id="1041" w:name="_Toc100463064"/>
      <w:bookmarkStart w:id="1042" w:name="_Toc103412984"/>
      <w:bookmarkStart w:id="1043" w:name="_Toc103479806"/>
      <w:bookmarkStart w:id="1044" w:name="_Toc103481327"/>
      <w:bookmarkStart w:id="1045" w:name="_Toc106511935"/>
      <w:bookmarkStart w:id="1046" w:name="_Toc122837010"/>
      <w:bookmarkStart w:id="1047" w:name="_Toc131417052"/>
      <w:bookmarkStart w:id="1048" w:name="_Toc151810410"/>
      <w:r>
        <w:rPr>
          <w:rStyle w:val="CharDivNo"/>
        </w:rPr>
        <w:t>Division 2</w:t>
      </w:r>
      <w:r>
        <w:rPr>
          <w:snapToGrid w:val="0"/>
        </w:rPr>
        <w:t> — </w:t>
      </w:r>
      <w:r>
        <w:rPr>
          <w:rStyle w:val="CharDivText"/>
        </w:rPr>
        <w:t>Applications for orders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rPr>
          <w:snapToGrid w:val="0"/>
        </w:rPr>
      </w:pPr>
      <w:bookmarkStart w:id="1049" w:name="_Toc517767242"/>
      <w:bookmarkStart w:id="1050" w:name="_Toc52096108"/>
      <w:bookmarkStart w:id="1051" w:name="_Toc131417053"/>
      <w:bookmarkStart w:id="1052" w:name="_Toc151810411"/>
      <w:r>
        <w:rPr>
          <w:rStyle w:val="CharSectno"/>
        </w:rPr>
        <w:t>77</w:t>
      </w:r>
      <w:r>
        <w:rPr>
          <w:snapToGrid w:val="0"/>
        </w:rPr>
        <w:t>.</w:t>
      </w:r>
      <w:r>
        <w:rPr>
          <w:snapToGrid w:val="0"/>
        </w:rPr>
        <w:tab/>
        <w:t>How applications are made</w:t>
      </w:r>
      <w:bookmarkEnd w:id="1049"/>
      <w:bookmarkEnd w:id="1050"/>
      <w:bookmarkEnd w:id="1051"/>
      <w:bookmarkEnd w:id="1052"/>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053" w:name="_Toc517767244"/>
      <w:bookmarkStart w:id="1054" w:name="_Toc52096110"/>
      <w:bookmarkStart w:id="1055" w:name="_Toc131417054"/>
      <w:bookmarkStart w:id="1056" w:name="_Toc151810412"/>
      <w:r>
        <w:rPr>
          <w:rStyle w:val="CharSectno"/>
        </w:rPr>
        <w:t>77B</w:t>
      </w:r>
      <w:r>
        <w:rPr>
          <w:snapToGrid w:val="0"/>
        </w:rPr>
        <w:t>.</w:t>
      </w:r>
      <w:r>
        <w:rPr>
          <w:snapToGrid w:val="0"/>
        </w:rPr>
        <w:tab/>
        <w:t>Disputes procedures for scheme to be followed</w:t>
      </w:r>
      <w:bookmarkEnd w:id="1053"/>
      <w:bookmarkEnd w:id="1054"/>
      <w:bookmarkEnd w:id="1055"/>
      <w:bookmarkEnd w:id="1056"/>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057" w:name="_Toc517767245"/>
      <w:bookmarkStart w:id="1058" w:name="_Toc52096111"/>
      <w:bookmarkStart w:id="1059" w:name="_Toc131417055"/>
      <w:bookmarkStart w:id="1060" w:name="_Toc151810413"/>
      <w:r>
        <w:rPr>
          <w:rStyle w:val="CharSectno"/>
        </w:rPr>
        <w:t>78</w:t>
      </w:r>
      <w:r>
        <w:rPr>
          <w:snapToGrid w:val="0"/>
        </w:rPr>
        <w:t>.</w:t>
      </w:r>
      <w:r>
        <w:rPr>
          <w:snapToGrid w:val="0"/>
        </w:rPr>
        <w:tab/>
        <w:t>State Administrative Tribunal may inspect certain records</w:t>
      </w:r>
      <w:bookmarkEnd w:id="1057"/>
      <w:bookmarkEnd w:id="1058"/>
      <w:bookmarkEnd w:id="1059"/>
      <w:bookmarkEnd w:id="1060"/>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keepNex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061" w:name="_Toc517767246"/>
      <w:bookmarkStart w:id="1062" w:name="_Toc52096112"/>
      <w:bookmarkStart w:id="1063" w:name="_Toc131417056"/>
      <w:bookmarkStart w:id="1064" w:name="_Toc151810414"/>
      <w:r>
        <w:rPr>
          <w:rStyle w:val="CharSectno"/>
        </w:rPr>
        <w:t>79</w:t>
      </w:r>
      <w:r>
        <w:rPr>
          <w:snapToGrid w:val="0"/>
        </w:rPr>
        <w:t>.</w:t>
      </w:r>
      <w:r>
        <w:rPr>
          <w:snapToGrid w:val="0"/>
        </w:rPr>
        <w:tab/>
        <w:t>Notice of application to be given</w:t>
      </w:r>
      <w:bookmarkEnd w:id="1061"/>
      <w:bookmarkEnd w:id="1062"/>
      <w:bookmarkEnd w:id="1063"/>
      <w:bookmarkEnd w:id="1064"/>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065" w:name="_Toc56323072"/>
      <w:bookmarkStart w:id="1066" w:name="_Toc88890974"/>
      <w:bookmarkStart w:id="1067" w:name="_Toc89575873"/>
      <w:bookmarkStart w:id="1068" w:name="_Toc92787641"/>
      <w:bookmarkStart w:id="1069" w:name="_Toc93810477"/>
      <w:bookmarkStart w:id="1070" w:name="_Toc96924325"/>
      <w:bookmarkStart w:id="1071" w:name="_Toc98311408"/>
      <w:bookmarkStart w:id="1072" w:name="_Toc100463069"/>
      <w:bookmarkStart w:id="1073" w:name="_Toc103412989"/>
      <w:bookmarkStart w:id="1074" w:name="_Toc103479811"/>
      <w:bookmarkStart w:id="1075" w:name="_Toc103481332"/>
      <w:bookmarkStart w:id="1076" w:name="_Toc106511940"/>
      <w:bookmarkStart w:id="1077" w:name="_Toc122837015"/>
      <w:bookmarkStart w:id="1078" w:name="_Toc131417057"/>
      <w:bookmarkStart w:id="1079" w:name="_Toc151810415"/>
      <w:r>
        <w:rPr>
          <w:rStyle w:val="CharDivNo"/>
        </w:rPr>
        <w:t>Division 3</w:t>
      </w:r>
      <w:r>
        <w:rPr>
          <w:snapToGrid w:val="0"/>
        </w:rPr>
        <w:t> — </w:t>
      </w:r>
      <w:r>
        <w:rPr>
          <w:rStyle w:val="CharDivText"/>
        </w:rPr>
        <w:t xml:space="preserve">Orders by </w:t>
      </w:r>
      <w:bookmarkEnd w:id="1065"/>
      <w:bookmarkEnd w:id="1066"/>
      <w:bookmarkEnd w:id="1067"/>
      <w:bookmarkEnd w:id="1068"/>
      <w:r>
        <w:rPr>
          <w:rStyle w:val="CharDivText"/>
        </w:rPr>
        <w:t>State Administrative Tribunal</w:t>
      </w:r>
      <w:bookmarkEnd w:id="1069"/>
      <w:bookmarkEnd w:id="1070"/>
      <w:bookmarkEnd w:id="1071"/>
      <w:bookmarkEnd w:id="1072"/>
      <w:bookmarkEnd w:id="1073"/>
      <w:bookmarkEnd w:id="1074"/>
      <w:bookmarkEnd w:id="1075"/>
      <w:bookmarkEnd w:id="1076"/>
      <w:bookmarkEnd w:id="1077"/>
      <w:bookmarkEnd w:id="1078"/>
      <w:bookmarkEnd w:id="1079"/>
    </w:p>
    <w:p>
      <w:pPr>
        <w:pStyle w:val="Footnoteheading"/>
        <w:tabs>
          <w:tab w:val="clear" w:pos="879"/>
          <w:tab w:val="left" w:pos="890"/>
        </w:tabs>
      </w:pPr>
      <w:r>
        <w:tab/>
        <w:t>[Heading amended by No. 55 of 2004 s. 1130.]</w:t>
      </w:r>
    </w:p>
    <w:p>
      <w:pPr>
        <w:pStyle w:val="Heading5"/>
        <w:keepNext w:val="0"/>
        <w:keepLines w:val="0"/>
        <w:rPr>
          <w:snapToGrid w:val="0"/>
        </w:rPr>
      </w:pPr>
      <w:bookmarkStart w:id="1080" w:name="_Toc517767253"/>
      <w:bookmarkStart w:id="1081" w:name="_Toc52096119"/>
      <w:bookmarkStart w:id="1082" w:name="_Toc131417058"/>
      <w:bookmarkStart w:id="1083" w:name="_Toc151810416"/>
      <w:r>
        <w:rPr>
          <w:rStyle w:val="CharSectno"/>
        </w:rPr>
        <w:t>81</w:t>
      </w:r>
      <w:r>
        <w:rPr>
          <w:snapToGrid w:val="0"/>
        </w:rPr>
        <w:t>.</w:t>
      </w:r>
      <w:r>
        <w:rPr>
          <w:snapToGrid w:val="0"/>
        </w:rPr>
        <w:tab/>
        <w:t>Orders under this Division</w:t>
      </w:r>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084" w:name="_Toc517767254"/>
      <w:bookmarkStart w:id="1085" w:name="_Toc52096120"/>
      <w:bookmarkStart w:id="1086" w:name="_Toc131417059"/>
      <w:bookmarkStart w:id="1087" w:name="_Toc151810417"/>
      <w:r>
        <w:rPr>
          <w:rStyle w:val="CharSectno"/>
        </w:rPr>
        <w:t>82</w:t>
      </w:r>
      <w:r>
        <w:rPr>
          <w:snapToGrid w:val="0"/>
        </w:rPr>
        <w:t>.</w:t>
      </w:r>
      <w:r>
        <w:rPr>
          <w:snapToGrid w:val="0"/>
        </w:rPr>
        <w:tab/>
        <w:t>Interim orders</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088" w:name="_Toc517767255"/>
      <w:bookmarkStart w:id="1089" w:name="_Toc52096121"/>
      <w:bookmarkStart w:id="1090" w:name="_Toc131417060"/>
      <w:bookmarkStart w:id="1091" w:name="_Toc151810418"/>
      <w:r>
        <w:rPr>
          <w:rStyle w:val="CharSectno"/>
        </w:rPr>
        <w:t>83</w:t>
      </w:r>
      <w:r>
        <w:rPr>
          <w:snapToGrid w:val="0"/>
        </w:rPr>
        <w:t>.</w:t>
      </w:r>
      <w:r>
        <w:rPr>
          <w:snapToGrid w:val="0"/>
        </w:rPr>
        <w:tab/>
        <w:t>General powers of State Administrative Tribunal to make orders</w:t>
      </w:r>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092" w:name="_Toc131417061"/>
      <w:bookmarkStart w:id="1093" w:name="_Toc151810419"/>
      <w:r>
        <w:rPr>
          <w:rStyle w:val="CharSectno"/>
        </w:rPr>
        <w:t>84</w:t>
      </w:r>
      <w:r>
        <w:rPr>
          <w:snapToGrid w:val="0"/>
        </w:rPr>
        <w:t>.</w:t>
      </w:r>
      <w:r>
        <w:rPr>
          <w:snapToGrid w:val="0"/>
        </w:rPr>
        <w:tab/>
        <w:t>Further powers of State Administrative Tribunal</w:t>
      </w:r>
      <w:bookmarkEnd w:id="1092"/>
      <w:bookmarkEnd w:id="1093"/>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094" w:name="_Toc517767257"/>
      <w:bookmarkStart w:id="1095" w:name="_Toc52096123"/>
      <w:bookmarkStart w:id="1096" w:name="_Toc131417062"/>
      <w:bookmarkStart w:id="1097" w:name="_Toc151810420"/>
      <w:r>
        <w:rPr>
          <w:rStyle w:val="CharSectno"/>
        </w:rPr>
        <w:t>85</w:t>
      </w:r>
      <w:r>
        <w:rPr>
          <w:snapToGrid w:val="0"/>
        </w:rPr>
        <w:t>.</w:t>
      </w:r>
      <w:r>
        <w:rPr>
          <w:snapToGrid w:val="0"/>
        </w:rPr>
        <w:tab/>
        <w:t>Order with respect to certain consents affecting common property</w:t>
      </w:r>
      <w:bookmarkEnd w:id="1094"/>
      <w:bookmarkEnd w:id="1095"/>
      <w:bookmarkEnd w:id="1096"/>
      <w:bookmarkEnd w:id="1097"/>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098" w:name="_Toc517767258"/>
      <w:bookmarkStart w:id="1099" w:name="_Toc52096124"/>
      <w:bookmarkStart w:id="1100" w:name="_Toc131417063"/>
      <w:bookmarkStart w:id="1101" w:name="_Toc151810421"/>
      <w:r>
        <w:rPr>
          <w:rStyle w:val="CharSectno"/>
        </w:rPr>
        <w:t>86</w:t>
      </w:r>
      <w:r>
        <w:rPr>
          <w:snapToGrid w:val="0"/>
        </w:rPr>
        <w:t>.</w:t>
      </w:r>
      <w:r>
        <w:rPr>
          <w:snapToGrid w:val="0"/>
        </w:rPr>
        <w:tab/>
        <w:t>Order with respect to acquisition of personal property</w:t>
      </w:r>
      <w:bookmarkEnd w:id="1098"/>
      <w:bookmarkEnd w:id="1099"/>
      <w:bookmarkEnd w:id="1100"/>
      <w:bookmarkEnd w:id="110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102" w:name="_Toc517767259"/>
      <w:bookmarkStart w:id="1103" w:name="_Toc52096125"/>
      <w:bookmarkStart w:id="1104" w:name="_Toc131417064"/>
      <w:bookmarkStart w:id="1105" w:name="_Toc151810422"/>
      <w:r>
        <w:rPr>
          <w:rStyle w:val="CharSectno"/>
        </w:rPr>
        <w:t>87</w:t>
      </w:r>
      <w:r>
        <w:rPr>
          <w:snapToGrid w:val="0"/>
        </w:rPr>
        <w:t>.</w:t>
      </w:r>
      <w:r>
        <w:rPr>
          <w:snapToGrid w:val="0"/>
        </w:rPr>
        <w:tab/>
        <w:t>Order to acquire personal property</w:t>
      </w:r>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106" w:name="_Toc517767260"/>
      <w:bookmarkStart w:id="1107" w:name="_Toc52096126"/>
      <w:bookmarkStart w:id="1108" w:name="_Toc131417065"/>
      <w:bookmarkStart w:id="1109" w:name="_Toc151810423"/>
      <w:r>
        <w:rPr>
          <w:rStyle w:val="CharSectno"/>
        </w:rPr>
        <w:t>88</w:t>
      </w:r>
      <w:r>
        <w:rPr>
          <w:snapToGrid w:val="0"/>
        </w:rPr>
        <w:t>.</w:t>
      </w:r>
      <w:r>
        <w:rPr>
          <w:snapToGrid w:val="0"/>
        </w:rPr>
        <w:tab/>
        <w:t>Order to make or pursue insurance claim</w:t>
      </w:r>
      <w:bookmarkEnd w:id="1106"/>
      <w:bookmarkEnd w:id="1107"/>
      <w:bookmarkEnd w:id="1108"/>
      <w:bookmarkEnd w:id="1109"/>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110" w:name="_Toc517767261"/>
      <w:bookmarkStart w:id="1111" w:name="_Toc52096127"/>
      <w:bookmarkStart w:id="1112" w:name="_Toc131417066"/>
      <w:bookmarkStart w:id="1113" w:name="_Toc151810424"/>
      <w:r>
        <w:rPr>
          <w:rStyle w:val="CharSectno"/>
        </w:rPr>
        <w:t>89</w:t>
      </w:r>
      <w:r>
        <w:rPr>
          <w:snapToGrid w:val="0"/>
        </w:rPr>
        <w:t>.</w:t>
      </w:r>
      <w:r>
        <w:rPr>
          <w:snapToGrid w:val="0"/>
        </w:rPr>
        <w:tab/>
        <w:t>Order varying certain rates of interest</w:t>
      </w:r>
      <w:bookmarkEnd w:id="1110"/>
      <w:bookmarkEnd w:id="1111"/>
      <w:bookmarkEnd w:id="1112"/>
      <w:bookmarkEnd w:id="1113"/>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114" w:name="_Toc517767262"/>
      <w:bookmarkStart w:id="1115" w:name="_Toc52096128"/>
      <w:bookmarkStart w:id="1116" w:name="_Toc131417067"/>
      <w:bookmarkStart w:id="1117" w:name="_Toc151810425"/>
      <w:r>
        <w:rPr>
          <w:rStyle w:val="CharSectno"/>
        </w:rPr>
        <w:t>90</w:t>
      </w:r>
      <w:r>
        <w:rPr>
          <w:snapToGrid w:val="0"/>
        </w:rPr>
        <w:t>.</w:t>
      </w:r>
      <w:r>
        <w:rPr>
          <w:snapToGrid w:val="0"/>
        </w:rPr>
        <w:tab/>
        <w:t>Order to supply information or documents</w:t>
      </w:r>
      <w:bookmarkEnd w:id="1114"/>
      <w:bookmarkEnd w:id="1115"/>
      <w:bookmarkEnd w:id="1116"/>
      <w:bookmarkEnd w:id="1117"/>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118" w:name="_Toc517767263"/>
      <w:bookmarkStart w:id="1119" w:name="_Toc52096129"/>
      <w:bookmarkStart w:id="1120" w:name="_Toc131417068"/>
      <w:bookmarkStart w:id="1121" w:name="_Toc151810426"/>
      <w:r>
        <w:rPr>
          <w:rStyle w:val="CharSectno"/>
        </w:rPr>
        <w:t>91</w:t>
      </w:r>
      <w:r>
        <w:rPr>
          <w:snapToGrid w:val="0"/>
        </w:rPr>
        <w:t>.</w:t>
      </w:r>
      <w:r>
        <w:rPr>
          <w:snapToGrid w:val="0"/>
        </w:rPr>
        <w:tab/>
        <w:t>Order relating to animal kept contrary to by</w:t>
      </w:r>
      <w:r>
        <w:rPr>
          <w:snapToGrid w:val="0"/>
        </w:rPr>
        <w:noBreakHyphen/>
        <w:t>laws</w:t>
      </w:r>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122" w:name="_Toc517767264"/>
      <w:bookmarkStart w:id="1123" w:name="_Toc52096130"/>
      <w:bookmarkStart w:id="1124" w:name="_Toc131417069"/>
      <w:bookmarkStart w:id="1125" w:name="_Toc151810427"/>
      <w:r>
        <w:rPr>
          <w:rStyle w:val="CharSectno"/>
        </w:rPr>
        <w:t>92</w:t>
      </w:r>
      <w:r>
        <w:rPr>
          <w:snapToGrid w:val="0"/>
        </w:rPr>
        <w:t>.</w:t>
      </w:r>
      <w:r>
        <w:rPr>
          <w:snapToGrid w:val="0"/>
        </w:rPr>
        <w:tab/>
        <w:t>Order relating to animal kept pursuant to by</w:t>
      </w:r>
      <w:r>
        <w:rPr>
          <w:snapToGrid w:val="0"/>
        </w:rPr>
        <w:noBreakHyphen/>
        <w:t>laws</w:t>
      </w:r>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126" w:name="_Toc517767265"/>
      <w:bookmarkStart w:id="1127" w:name="_Toc52096131"/>
      <w:bookmarkStart w:id="1128" w:name="_Toc131417070"/>
      <w:bookmarkStart w:id="1129" w:name="_Toc151810428"/>
      <w:r>
        <w:rPr>
          <w:rStyle w:val="CharSectno"/>
        </w:rPr>
        <w:t>93</w:t>
      </w:r>
      <w:r>
        <w:rPr>
          <w:snapToGrid w:val="0"/>
        </w:rPr>
        <w:t>.</w:t>
      </w:r>
      <w:r>
        <w:rPr>
          <w:snapToGrid w:val="0"/>
        </w:rPr>
        <w:tab/>
        <w:t>Order relating to by</w:t>
      </w:r>
      <w:r>
        <w:rPr>
          <w:snapToGrid w:val="0"/>
        </w:rPr>
        <w:noBreakHyphen/>
        <w:t>laws</w:t>
      </w:r>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130" w:name="_Toc517767266"/>
      <w:bookmarkStart w:id="1131" w:name="_Toc52096132"/>
      <w:bookmarkStart w:id="1132" w:name="_Toc131417071"/>
      <w:bookmarkStart w:id="1133" w:name="_Toc151810429"/>
      <w:r>
        <w:rPr>
          <w:rStyle w:val="CharSectno"/>
        </w:rPr>
        <w:t>94</w:t>
      </w:r>
      <w:r>
        <w:rPr>
          <w:snapToGrid w:val="0"/>
        </w:rPr>
        <w:t>.</w:t>
      </w:r>
      <w:r>
        <w:rPr>
          <w:snapToGrid w:val="0"/>
        </w:rPr>
        <w:tab/>
        <w:t>Order granting certain licence</w:t>
      </w:r>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134" w:name="_Toc517767267"/>
      <w:bookmarkStart w:id="1135" w:name="_Toc52096133"/>
      <w:bookmarkStart w:id="1136" w:name="_Toc131417072"/>
      <w:bookmarkStart w:id="1137" w:name="_Toc151810430"/>
      <w:r>
        <w:rPr>
          <w:rStyle w:val="CharSectno"/>
        </w:rPr>
        <w:t>95</w:t>
      </w:r>
      <w:r>
        <w:rPr>
          <w:snapToGrid w:val="0"/>
        </w:rPr>
        <w:t>.</w:t>
      </w:r>
      <w:r>
        <w:rPr>
          <w:snapToGrid w:val="0"/>
        </w:rPr>
        <w:tab/>
        <w:t>State Administrative Tribunal may make certain by</w:t>
      </w:r>
      <w:r>
        <w:rPr>
          <w:snapToGrid w:val="0"/>
        </w:rPr>
        <w:noBreakHyphen/>
        <w:t>laws</w:t>
      </w:r>
      <w:bookmarkEnd w:id="1134"/>
      <w:bookmarkEnd w:id="1135"/>
      <w:bookmarkEnd w:id="1136"/>
      <w:bookmarkEnd w:id="1137"/>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138" w:name="_Toc517767268"/>
      <w:bookmarkStart w:id="1139" w:name="_Toc52096134"/>
      <w:bookmarkStart w:id="1140" w:name="_Toc131417073"/>
      <w:bookmarkStart w:id="1141" w:name="_Toc151810431"/>
      <w:r>
        <w:rPr>
          <w:rStyle w:val="CharSectno"/>
        </w:rPr>
        <w:t>97</w:t>
      </w:r>
      <w:r>
        <w:rPr>
          <w:snapToGrid w:val="0"/>
        </w:rPr>
        <w:t>.</w:t>
      </w:r>
      <w:r>
        <w:rPr>
          <w:snapToGrid w:val="0"/>
        </w:rPr>
        <w:tab/>
        <w:t>Power of State Administrative Tribunal to invalidate a resolution or election</w:t>
      </w:r>
      <w:bookmarkEnd w:id="1138"/>
      <w:bookmarkEnd w:id="1139"/>
      <w:bookmarkEnd w:id="1140"/>
      <w:bookmarkEnd w:id="1141"/>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142" w:name="_Toc517767269"/>
      <w:bookmarkStart w:id="1143" w:name="_Toc52096135"/>
      <w:bookmarkStart w:id="1144" w:name="_Toc131417074"/>
      <w:bookmarkStart w:id="1145" w:name="_Toc151810432"/>
      <w:r>
        <w:rPr>
          <w:rStyle w:val="CharSectno"/>
        </w:rPr>
        <w:t>98</w:t>
      </w:r>
      <w:r>
        <w:rPr>
          <w:snapToGrid w:val="0"/>
        </w:rPr>
        <w:t>.</w:t>
      </w:r>
      <w:r>
        <w:rPr>
          <w:snapToGrid w:val="0"/>
        </w:rPr>
        <w:tab/>
        <w:t>Order authorising application to State Administrative Tribunal</w:t>
      </w:r>
      <w:bookmarkEnd w:id="1142"/>
      <w:bookmarkEnd w:id="1143"/>
      <w:bookmarkEnd w:id="1144"/>
      <w:bookmarkEnd w:id="114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146" w:name="_Toc517767270"/>
      <w:bookmarkStart w:id="1147" w:name="_Toc52096136"/>
      <w:bookmarkStart w:id="1148" w:name="_Toc131417075"/>
      <w:bookmarkStart w:id="1149" w:name="_Toc151810433"/>
      <w:r>
        <w:rPr>
          <w:rStyle w:val="CharSectno"/>
        </w:rPr>
        <w:t>99</w:t>
      </w:r>
      <w:r>
        <w:rPr>
          <w:snapToGrid w:val="0"/>
        </w:rPr>
        <w:t>.</w:t>
      </w:r>
      <w:r>
        <w:rPr>
          <w:snapToGrid w:val="0"/>
        </w:rPr>
        <w:tab/>
        <w:t>Order for variation or manner of payment of contributions</w:t>
      </w:r>
      <w:bookmarkEnd w:id="1146"/>
      <w:bookmarkEnd w:id="1147"/>
      <w:bookmarkEnd w:id="1148"/>
      <w:bookmarkEnd w:id="1149"/>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150" w:name="_Toc517767271"/>
      <w:bookmarkStart w:id="1151" w:name="_Toc52096137"/>
      <w:bookmarkStart w:id="1152" w:name="_Toc131417076"/>
      <w:bookmarkStart w:id="1153" w:name="_Toc151810434"/>
      <w:r>
        <w:rPr>
          <w:rStyle w:val="CharSectno"/>
        </w:rPr>
        <w:t>99A</w:t>
      </w:r>
      <w:r>
        <w:rPr>
          <w:snapToGrid w:val="0"/>
        </w:rPr>
        <w:t>.</w:t>
      </w:r>
      <w:r>
        <w:rPr>
          <w:snapToGrid w:val="0"/>
        </w:rPr>
        <w:tab/>
        <w:t>Order fixing different basis for levying contributions</w:t>
      </w:r>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154" w:name="_Toc517767272"/>
      <w:bookmarkStart w:id="1155" w:name="_Toc52096138"/>
      <w:bookmarkStart w:id="1156" w:name="_Toc131417077"/>
      <w:bookmarkStart w:id="1157" w:name="_Toc151810435"/>
      <w:r>
        <w:rPr>
          <w:rStyle w:val="CharSectno"/>
        </w:rPr>
        <w:t>100</w:t>
      </w:r>
      <w:r>
        <w:rPr>
          <w:snapToGrid w:val="0"/>
        </w:rPr>
        <w:t>.</w:t>
      </w:r>
      <w:r>
        <w:rPr>
          <w:snapToGrid w:val="0"/>
        </w:rPr>
        <w:tab/>
        <w:t>Order where voting rights denied or due notice of item of business not given</w:t>
      </w:r>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158" w:name="_Toc517767273"/>
      <w:bookmarkStart w:id="1159" w:name="_Toc52096139"/>
      <w:bookmarkStart w:id="1160" w:name="_Toc131417078"/>
      <w:bookmarkStart w:id="1161" w:name="_Toc151810436"/>
      <w:r>
        <w:rPr>
          <w:rStyle w:val="CharSectno"/>
        </w:rPr>
        <w:t>101</w:t>
      </w:r>
      <w:r>
        <w:rPr>
          <w:snapToGrid w:val="0"/>
        </w:rPr>
        <w:t>.</w:t>
      </w:r>
      <w:r>
        <w:rPr>
          <w:snapToGrid w:val="0"/>
        </w:rPr>
        <w:tab/>
        <w:t>Order varying amount of insurance to be provided</w:t>
      </w:r>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162" w:name="_Toc517767274"/>
      <w:bookmarkStart w:id="1163" w:name="_Toc52096140"/>
      <w:bookmarkStart w:id="1164" w:name="_Toc131417079"/>
      <w:bookmarkStart w:id="1165" w:name="_Toc151810437"/>
      <w:r>
        <w:rPr>
          <w:rStyle w:val="CharSectno"/>
        </w:rPr>
        <w:t>102</w:t>
      </w:r>
      <w:r>
        <w:rPr>
          <w:snapToGrid w:val="0"/>
        </w:rPr>
        <w:t>.</w:t>
      </w:r>
      <w:r>
        <w:rPr>
          <w:snapToGrid w:val="0"/>
        </w:rPr>
        <w:tab/>
        <w:t>Order appointing administrator</w:t>
      </w:r>
      <w:bookmarkEnd w:id="1162"/>
      <w:bookmarkEnd w:id="1163"/>
      <w:bookmarkEnd w:id="1164"/>
      <w:bookmarkEnd w:id="116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166" w:name="_Toc517767275"/>
      <w:bookmarkStart w:id="1167" w:name="_Toc52096141"/>
      <w:bookmarkStart w:id="1168" w:name="_Toc131417080"/>
      <w:bookmarkStart w:id="1169" w:name="_Toc151810438"/>
      <w:r>
        <w:rPr>
          <w:rStyle w:val="CharSectno"/>
        </w:rPr>
        <w:t>103</w:t>
      </w:r>
      <w:r>
        <w:rPr>
          <w:snapToGrid w:val="0"/>
        </w:rPr>
        <w:t>.</w:t>
      </w:r>
      <w:r>
        <w:rPr>
          <w:snapToGrid w:val="0"/>
        </w:rPr>
        <w:tab/>
        <w:t>Order calling first annual general meeting of strata company</w:t>
      </w:r>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170" w:name="_Toc517767276"/>
      <w:bookmarkStart w:id="1171" w:name="_Toc52096142"/>
      <w:bookmarkStart w:id="1172" w:name="_Toc131417081"/>
      <w:bookmarkStart w:id="1173" w:name="_Toc151810439"/>
      <w:r>
        <w:rPr>
          <w:rStyle w:val="CharSectno"/>
        </w:rPr>
        <w:t>103A</w:t>
      </w:r>
      <w:r>
        <w:rPr>
          <w:snapToGrid w:val="0"/>
        </w:rPr>
        <w:t>.</w:t>
      </w:r>
      <w:r>
        <w:rPr>
          <w:snapToGrid w:val="0"/>
        </w:rPr>
        <w:tab/>
        <w:t>Order for compliance, despite section 36A</w:t>
      </w:r>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174" w:name="_Toc517767277"/>
      <w:bookmarkStart w:id="1175" w:name="_Toc52096143"/>
      <w:bookmarkStart w:id="1176" w:name="_Toc131417082"/>
      <w:bookmarkStart w:id="1177" w:name="_Toc151810440"/>
      <w:r>
        <w:rPr>
          <w:rStyle w:val="CharSectno"/>
        </w:rPr>
        <w:t>103B</w:t>
      </w:r>
      <w:r>
        <w:rPr>
          <w:snapToGrid w:val="0"/>
        </w:rPr>
        <w:t>.</w:t>
      </w:r>
      <w:r>
        <w:rPr>
          <w:snapToGrid w:val="0"/>
        </w:rPr>
        <w:tab/>
        <w:t>Order to enable quorum in two</w:t>
      </w:r>
      <w:r>
        <w:rPr>
          <w:snapToGrid w:val="0"/>
        </w:rPr>
        <w:noBreakHyphen/>
        <w:t>lot scheme</w:t>
      </w:r>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178" w:name="_Toc517767278"/>
      <w:bookmarkStart w:id="1179" w:name="_Toc52096144"/>
      <w:bookmarkStart w:id="1180" w:name="_Toc131417083"/>
      <w:bookmarkStart w:id="1181" w:name="_Toc151810441"/>
      <w:r>
        <w:rPr>
          <w:rStyle w:val="CharSectno"/>
        </w:rPr>
        <w:t>103C</w:t>
      </w:r>
      <w:r>
        <w:rPr>
          <w:snapToGrid w:val="0"/>
        </w:rPr>
        <w:t>.</w:t>
      </w:r>
      <w:r>
        <w:rPr>
          <w:snapToGrid w:val="0"/>
        </w:rPr>
        <w:tab/>
        <w:t>Order making resolution for two</w:t>
      </w:r>
      <w:r>
        <w:rPr>
          <w:snapToGrid w:val="0"/>
        </w:rPr>
        <w:noBreakHyphen/>
        <w:t>lot scheme</w:t>
      </w:r>
      <w:bookmarkEnd w:id="1178"/>
      <w:bookmarkEnd w:id="1179"/>
      <w:bookmarkEnd w:id="1180"/>
      <w:bookmarkEnd w:id="1181"/>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182" w:name="_Toc517767279"/>
      <w:bookmarkStart w:id="1183" w:name="_Toc52096145"/>
      <w:bookmarkStart w:id="1184" w:name="_Toc131417084"/>
      <w:bookmarkStart w:id="1185" w:name="_Toc151810442"/>
      <w:r>
        <w:rPr>
          <w:rStyle w:val="CharSectno"/>
        </w:rPr>
        <w:t>103D</w:t>
      </w:r>
      <w:r>
        <w:rPr>
          <w:snapToGrid w:val="0"/>
        </w:rPr>
        <w:t>.</w:t>
      </w:r>
      <w:r>
        <w:rPr>
          <w:snapToGrid w:val="0"/>
        </w:rPr>
        <w:tab/>
        <w:t>Order cancelling special resolution</w:t>
      </w:r>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186" w:name="_Toc517767280"/>
      <w:bookmarkStart w:id="1187" w:name="_Toc52096146"/>
      <w:bookmarkStart w:id="1188" w:name="_Toc131417085"/>
      <w:bookmarkStart w:id="1189" w:name="_Toc151810443"/>
      <w:r>
        <w:rPr>
          <w:rStyle w:val="CharSectno"/>
        </w:rPr>
        <w:t>103E</w:t>
      </w:r>
      <w:r>
        <w:rPr>
          <w:snapToGrid w:val="0"/>
        </w:rPr>
        <w:t>.</w:t>
      </w:r>
      <w:r>
        <w:rPr>
          <w:snapToGrid w:val="0"/>
        </w:rPr>
        <w:tab/>
        <w:t>Order for termination of contract for services to strata company</w:t>
      </w:r>
      <w:bookmarkEnd w:id="1186"/>
      <w:bookmarkEnd w:id="1187"/>
      <w:bookmarkEnd w:id="1188"/>
      <w:bookmarkEnd w:id="1189"/>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190" w:name="_Toc517767281"/>
      <w:bookmarkStart w:id="1191" w:name="_Toc52096147"/>
      <w:bookmarkStart w:id="1192" w:name="_Toc131417086"/>
      <w:bookmarkStart w:id="1193" w:name="_Toc151810444"/>
      <w:r>
        <w:rPr>
          <w:rStyle w:val="CharSectno"/>
        </w:rPr>
        <w:t>103F</w:t>
      </w:r>
      <w:r>
        <w:rPr>
          <w:snapToGrid w:val="0"/>
        </w:rPr>
        <w:t>.</w:t>
      </w:r>
      <w:r>
        <w:rPr>
          <w:snapToGrid w:val="0"/>
        </w:rPr>
        <w:tab/>
        <w:t>Order dispensing with approval under section 7(2)</w:t>
      </w:r>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194" w:name="_Toc517767282"/>
      <w:bookmarkStart w:id="1195" w:name="_Toc52096148"/>
      <w:bookmarkStart w:id="1196" w:name="_Toc131417087"/>
      <w:bookmarkStart w:id="1197" w:name="_Toc151810445"/>
      <w:r>
        <w:rPr>
          <w:rStyle w:val="CharSectno"/>
        </w:rPr>
        <w:t>103G</w:t>
      </w:r>
      <w:r>
        <w:rPr>
          <w:snapToGrid w:val="0"/>
        </w:rPr>
        <w:t>.</w:t>
      </w:r>
      <w:r>
        <w:rPr>
          <w:snapToGrid w:val="0"/>
        </w:rPr>
        <w:tab/>
        <w:t>Order granting relief for breach of section 7(2)</w:t>
      </w:r>
      <w:bookmarkEnd w:id="1194"/>
      <w:bookmarkEnd w:id="1195"/>
      <w:bookmarkEnd w:id="1196"/>
      <w:bookmarkEnd w:id="1197"/>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198" w:name="_Toc517767283"/>
      <w:bookmarkStart w:id="1199" w:name="_Toc52096149"/>
      <w:bookmarkStart w:id="1200" w:name="_Toc131417088"/>
      <w:bookmarkStart w:id="1201" w:name="_Toc151810446"/>
      <w:r>
        <w:rPr>
          <w:rStyle w:val="CharSectno"/>
        </w:rPr>
        <w:t>103H</w:t>
      </w:r>
      <w:r>
        <w:rPr>
          <w:snapToGrid w:val="0"/>
        </w:rPr>
        <w:t>.</w:t>
      </w:r>
      <w:r>
        <w:rPr>
          <w:snapToGrid w:val="0"/>
        </w:rPr>
        <w:tab/>
        <w:t>Order for variation of unit entitlement</w:t>
      </w:r>
      <w:bookmarkEnd w:id="1198"/>
      <w:bookmarkEnd w:id="1199"/>
      <w:bookmarkEnd w:id="1200"/>
      <w:bookmarkEnd w:id="1201"/>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202" w:name="_Toc517767284"/>
      <w:bookmarkStart w:id="1203" w:name="_Toc52096150"/>
      <w:bookmarkStart w:id="1204" w:name="_Toc131417089"/>
      <w:bookmarkStart w:id="1205" w:name="_Toc151810447"/>
      <w:r>
        <w:rPr>
          <w:rStyle w:val="CharSectno"/>
        </w:rPr>
        <w:t>103I</w:t>
      </w:r>
      <w:r>
        <w:rPr>
          <w:snapToGrid w:val="0"/>
        </w:rPr>
        <w:t>.</w:t>
      </w:r>
      <w:r>
        <w:rPr>
          <w:snapToGrid w:val="0"/>
        </w:rPr>
        <w:tab/>
        <w:t>Order for payment of penalty</w:t>
      </w:r>
      <w:bookmarkEnd w:id="1202"/>
      <w:bookmarkEnd w:id="1203"/>
      <w:bookmarkEnd w:id="1204"/>
      <w:bookmarkEnd w:id="1205"/>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206" w:name="_Toc517767285"/>
      <w:bookmarkStart w:id="1207" w:name="_Toc52096151"/>
      <w:bookmarkStart w:id="1208" w:name="_Toc131417090"/>
      <w:bookmarkStart w:id="1209" w:name="_Toc151810448"/>
      <w:r>
        <w:rPr>
          <w:rStyle w:val="CharSectno"/>
        </w:rPr>
        <w:t>103J</w:t>
      </w:r>
      <w:r>
        <w:rPr>
          <w:snapToGrid w:val="0"/>
        </w:rPr>
        <w:t>.</w:t>
      </w:r>
      <w:r>
        <w:rPr>
          <w:snapToGrid w:val="0"/>
        </w:rPr>
        <w:tab/>
        <w:t>Order for exemption from section 54 or 55(1)</w:t>
      </w:r>
      <w:bookmarkEnd w:id="1206"/>
      <w:bookmarkEnd w:id="1207"/>
      <w:bookmarkEnd w:id="1208"/>
      <w:bookmarkEnd w:id="1209"/>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210" w:name="_Toc517767286"/>
      <w:bookmarkStart w:id="1211" w:name="_Toc52096152"/>
      <w:bookmarkStart w:id="1212" w:name="_Toc131417091"/>
      <w:bookmarkStart w:id="1213" w:name="_Toc151810449"/>
      <w:r>
        <w:rPr>
          <w:rStyle w:val="CharSectno"/>
        </w:rPr>
        <w:t>103K</w:t>
      </w:r>
      <w:r>
        <w:rPr>
          <w:snapToGrid w:val="0"/>
        </w:rPr>
        <w:t>.</w:t>
      </w:r>
      <w:r>
        <w:rPr>
          <w:snapToGrid w:val="0"/>
        </w:rPr>
        <w:tab/>
        <w:t>Order for compliance with section 54A</w:t>
      </w:r>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214" w:name="_Toc517767287"/>
      <w:bookmarkStart w:id="1215" w:name="_Toc52096153"/>
      <w:bookmarkStart w:id="1216" w:name="_Toc131417092"/>
      <w:bookmarkStart w:id="1217" w:name="_Toc151810450"/>
      <w:r>
        <w:rPr>
          <w:rStyle w:val="CharSectno"/>
        </w:rPr>
        <w:t>103L</w:t>
      </w:r>
      <w:r>
        <w:rPr>
          <w:snapToGrid w:val="0"/>
        </w:rPr>
        <w:t>.</w:t>
      </w:r>
      <w:r>
        <w:rPr>
          <w:snapToGrid w:val="0"/>
        </w:rPr>
        <w:tab/>
        <w:t>Order to contribute to insurance premium paid by proprietor</w:t>
      </w:r>
      <w:bookmarkEnd w:id="1214"/>
      <w:bookmarkEnd w:id="1215"/>
      <w:bookmarkEnd w:id="1216"/>
      <w:bookmarkEnd w:id="1217"/>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218" w:name="_Toc517767288"/>
      <w:bookmarkStart w:id="1219" w:name="_Toc52096154"/>
      <w:bookmarkStart w:id="1220" w:name="_Toc131417093"/>
      <w:bookmarkStart w:id="1221" w:name="_Toc151810451"/>
      <w:r>
        <w:rPr>
          <w:rStyle w:val="CharSectno"/>
        </w:rPr>
        <w:t>103M</w:t>
      </w:r>
      <w:r>
        <w:rPr>
          <w:snapToGrid w:val="0"/>
        </w:rPr>
        <w:t>.</w:t>
      </w:r>
      <w:r>
        <w:rPr>
          <w:snapToGrid w:val="0"/>
        </w:rPr>
        <w:tab/>
        <w:t>Order as to resolution under section 21F or 21Q</w:t>
      </w:r>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222" w:name="_Toc517767289"/>
      <w:bookmarkStart w:id="1223" w:name="_Toc52096155"/>
      <w:bookmarkStart w:id="1224" w:name="_Toc131417094"/>
      <w:bookmarkStart w:id="1225" w:name="_Toc151810452"/>
      <w:r>
        <w:rPr>
          <w:rStyle w:val="CharSectno"/>
        </w:rPr>
        <w:t>103N</w:t>
      </w:r>
      <w:r>
        <w:rPr>
          <w:snapToGrid w:val="0"/>
        </w:rPr>
        <w:t>.</w:t>
      </w:r>
      <w:r>
        <w:rPr>
          <w:snapToGrid w:val="0"/>
        </w:rPr>
        <w:tab/>
        <w:t>Order for extension of period for reinstatement of building under section 3AB(2)</w:t>
      </w:r>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226" w:name="_Toc517767290"/>
      <w:bookmarkStart w:id="1227" w:name="_Toc52096156"/>
      <w:bookmarkStart w:id="1228" w:name="_Toc131417095"/>
      <w:bookmarkStart w:id="1229" w:name="_Toc151810453"/>
      <w:r>
        <w:rPr>
          <w:rStyle w:val="CharSectno"/>
        </w:rPr>
        <w:t>103O</w:t>
      </w:r>
      <w:r>
        <w:rPr>
          <w:snapToGrid w:val="0"/>
        </w:rPr>
        <w:t>.</w:t>
      </w:r>
      <w:r>
        <w:rPr>
          <w:snapToGrid w:val="0"/>
        </w:rPr>
        <w:tab/>
        <w:t>Order for extension of period for reinstatement of building under regulations</w:t>
      </w:r>
      <w:bookmarkEnd w:id="1226"/>
      <w:bookmarkEnd w:id="1227"/>
      <w:bookmarkEnd w:id="1228"/>
      <w:bookmarkEnd w:id="1229"/>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230" w:name="_Toc517767291"/>
      <w:bookmarkStart w:id="1231" w:name="_Toc52096157"/>
      <w:bookmarkStart w:id="1232" w:name="_Toc131417096"/>
      <w:bookmarkStart w:id="1233" w:name="_Toc151810454"/>
      <w:r>
        <w:rPr>
          <w:rStyle w:val="CharSectno"/>
        </w:rPr>
        <w:t>103P</w:t>
      </w:r>
      <w:r>
        <w:rPr>
          <w:snapToGrid w:val="0"/>
        </w:rPr>
        <w:t>.</w:t>
      </w:r>
      <w:r>
        <w:rPr>
          <w:snapToGrid w:val="0"/>
        </w:rPr>
        <w:tab/>
        <w:t>Order reversing the effect of section 21M</w:t>
      </w:r>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234" w:name="_Toc517767292"/>
      <w:bookmarkStart w:id="1235" w:name="_Toc52096158"/>
      <w:bookmarkStart w:id="1236" w:name="_Toc131417097"/>
      <w:bookmarkStart w:id="1237" w:name="_Toc151810455"/>
      <w:r>
        <w:rPr>
          <w:rStyle w:val="CharSectno"/>
        </w:rPr>
        <w:t>103Q</w:t>
      </w:r>
      <w:r>
        <w:rPr>
          <w:snapToGrid w:val="0"/>
        </w:rPr>
        <w:t>.</w:t>
      </w:r>
      <w:r>
        <w:rPr>
          <w:snapToGrid w:val="0"/>
        </w:rPr>
        <w:tab/>
        <w:t>Order rectifying failure to give notice under section 123A</w:t>
      </w:r>
      <w:bookmarkEnd w:id="1234"/>
      <w:bookmarkEnd w:id="1235"/>
      <w:bookmarkEnd w:id="1236"/>
      <w:bookmarkEnd w:id="1237"/>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238" w:name="_Toc517767293"/>
      <w:bookmarkStart w:id="1239" w:name="_Toc52096159"/>
      <w:bookmarkStart w:id="1240" w:name="_Toc131417098"/>
      <w:bookmarkStart w:id="1241" w:name="_Toc151810456"/>
      <w:r>
        <w:rPr>
          <w:rStyle w:val="CharSectno"/>
        </w:rPr>
        <w:t>103R</w:t>
      </w:r>
      <w:r>
        <w:rPr>
          <w:snapToGrid w:val="0"/>
        </w:rPr>
        <w:t>.</w:t>
      </w:r>
      <w:r>
        <w:rPr>
          <w:snapToGrid w:val="0"/>
        </w:rPr>
        <w:tab/>
        <w:t>Order rectifying failure to give notice under section 123C</w:t>
      </w:r>
      <w:bookmarkEnd w:id="1238"/>
      <w:bookmarkEnd w:id="1239"/>
      <w:bookmarkEnd w:id="1240"/>
      <w:bookmarkEnd w:id="1241"/>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242" w:name="_Toc517767294"/>
      <w:bookmarkStart w:id="1243" w:name="_Toc52096160"/>
      <w:bookmarkStart w:id="1244" w:name="_Toc131417099"/>
      <w:bookmarkStart w:id="1245" w:name="_Toc151810457"/>
      <w:r>
        <w:rPr>
          <w:rStyle w:val="CharSectno"/>
        </w:rPr>
        <w:t>104</w:t>
      </w:r>
      <w:r>
        <w:rPr>
          <w:snapToGrid w:val="0"/>
        </w:rPr>
        <w:t>.</w:t>
      </w:r>
      <w:r>
        <w:rPr>
          <w:snapToGrid w:val="0"/>
        </w:rPr>
        <w:tab/>
        <w:t>Copy of order to be served</w:t>
      </w:r>
      <w:bookmarkEnd w:id="1242"/>
      <w:bookmarkEnd w:id="1243"/>
      <w:bookmarkEnd w:id="1244"/>
      <w:bookmarkEnd w:id="1245"/>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246" w:name="_Toc56323115"/>
      <w:bookmarkStart w:id="1247" w:name="_Toc88891017"/>
      <w:bookmarkStart w:id="1248" w:name="_Toc89575916"/>
      <w:bookmarkStart w:id="1249" w:name="_Toc92787684"/>
      <w:bookmarkStart w:id="1250" w:name="_Toc93810520"/>
      <w:bookmarkStart w:id="1251" w:name="_Toc96924368"/>
      <w:bookmarkStart w:id="1252" w:name="_Toc98311451"/>
      <w:bookmarkStart w:id="1253" w:name="_Toc100463112"/>
      <w:bookmarkStart w:id="1254" w:name="_Toc103413032"/>
      <w:bookmarkStart w:id="1255" w:name="_Toc103479854"/>
      <w:bookmarkStart w:id="1256" w:name="_Toc103481375"/>
      <w:bookmarkStart w:id="1257" w:name="_Toc106511983"/>
      <w:bookmarkStart w:id="1258" w:name="_Toc122837058"/>
      <w:bookmarkStart w:id="1259" w:name="_Toc131417100"/>
      <w:bookmarkStart w:id="1260" w:name="_Toc151810458"/>
      <w:r>
        <w:rPr>
          <w:rStyle w:val="CharDivNo"/>
        </w:rPr>
        <w:t>Division 4</w:t>
      </w:r>
      <w:r>
        <w:rPr>
          <w:snapToGrid w:val="0"/>
        </w:rPr>
        <w:t> — </w:t>
      </w:r>
      <w:r>
        <w:rPr>
          <w:rStyle w:val="CharDivText"/>
        </w:rPr>
        <w:t>Appeals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261" w:name="_Toc517767299"/>
      <w:bookmarkStart w:id="1262" w:name="_Toc52096165"/>
      <w:r>
        <w:t>[</w:t>
      </w:r>
      <w:r>
        <w:rPr>
          <w:b/>
        </w:rPr>
        <w:t>110.</w:t>
      </w:r>
      <w:r>
        <w:rPr>
          <w:b/>
        </w:rPr>
        <w:tab/>
      </w:r>
      <w:r>
        <w:t xml:space="preserve">Repealed by No. 55 of 2004 s. 1146.] </w:t>
      </w:r>
    </w:p>
    <w:p>
      <w:pPr>
        <w:pStyle w:val="Heading5"/>
        <w:rPr>
          <w:snapToGrid w:val="0"/>
        </w:rPr>
      </w:pPr>
      <w:bookmarkStart w:id="1263" w:name="_Toc131417101"/>
      <w:bookmarkStart w:id="1264" w:name="_Toc151810459"/>
      <w:r>
        <w:rPr>
          <w:rStyle w:val="CharSectno"/>
        </w:rPr>
        <w:t>111</w:t>
      </w:r>
      <w:r>
        <w:rPr>
          <w:snapToGrid w:val="0"/>
        </w:rPr>
        <w:t>.</w:t>
      </w:r>
      <w:r>
        <w:rPr>
          <w:snapToGrid w:val="0"/>
        </w:rPr>
        <w:tab/>
        <w:t>Expenses of strata company on appeal</w:t>
      </w:r>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265" w:name="_Toc517767300"/>
      <w:bookmarkStart w:id="1266" w:name="_Toc52096166"/>
      <w:bookmarkStart w:id="1267" w:name="_Toc131417102"/>
      <w:bookmarkStart w:id="1268" w:name="_Toc151810460"/>
      <w:r>
        <w:rPr>
          <w:rStyle w:val="CharSectno"/>
        </w:rPr>
        <w:t>113</w:t>
      </w:r>
      <w:r>
        <w:rPr>
          <w:snapToGrid w:val="0"/>
        </w:rPr>
        <w:t>.</w:t>
      </w:r>
      <w:r>
        <w:rPr>
          <w:snapToGrid w:val="0"/>
        </w:rPr>
        <w:tab/>
        <w:t>Copy of order to be served</w:t>
      </w:r>
      <w:bookmarkEnd w:id="1265"/>
      <w:bookmarkEnd w:id="1266"/>
      <w:bookmarkEnd w:id="1267"/>
      <w:bookmarkEnd w:id="126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269" w:name="_Toc56323122"/>
      <w:bookmarkStart w:id="1270" w:name="_Toc88891024"/>
      <w:bookmarkStart w:id="1271" w:name="_Toc89575923"/>
      <w:bookmarkStart w:id="1272" w:name="_Toc92787691"/>
      <w:bookmarkStart w:id="1273" w:name="_Toc93810527"/>
      <w:bookmarkStart w:id="1274" w:name="_Toc96924371"/>
      <w:bookmarkStart w:id="1275" w:name="_Toc98311454"/>
      <w:bookmarkStart w:id="1276" w:name="_Toc100463115"/>
      <w:bookmarkStart w:id="1277" w:name="_Toc103413035"/>
      <w:bookmarkStart w:id="1278" w:name="_Toc103479857"/>
      <w:bookmarkStart w:id="1279" w:name="_Toc103481378"/>
      <w:bookmarkStart w:id="1280" w:name="_Toc106511986"/>
      <w:bookmarkStart w:id="1281" w:name="_Toc122837061"/>
      <w:bookmarkStart w:id="1282" w:name="_Toc131417103"/>
      <w:bookmarkStart w:id="1283" w:name="_Toc151810461"/>
      <w:r>
        <w:rPr>
          <w:rStyle w:val="CharDivNo"/>
        </w:rPr>
        <w:t>Division 5</w:t>
      </w:r>
      <w:r>
        <w:rPr>
          <w:snapToGrid w:val="0"/>
        </w:rPr>
        <w:t> — </w:t>
      </w:r>
      <w:r>
        <w:rPr>
          <w:rStyle w:val="CharDivText"/>
        </w:rPr>
        <w:t>Miscellaneous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DivText"/>
        </w:rPr>
        <w:t xml:space="preserve"> </w:t>
      </w:r>
    </w:p>
    <w:p>
      <w:pPr>
        <w:pStyle w:val="Heading5"/>
        <w:rPr>
          <w:snapToGrid w:val="0"/>
        </w:rPr>
      </w:pPr>
      <w:bookmarkStart w:id="1284" w:name="_Toc517767301"/>
      <w:bookmarkStart w:id="1285" w:name="_Toc52096167"/>
      <w:bookmarkStart w:id="1286" w:name="_Toc131417104"/>
      <w:bookmarkStart w:id="1287" w:name="_Toc151810462"/>
      <w:r>
        <w:rPr>
          <w:rStyle w:val="CharSectno"/>
        </w:rPr>
        <w:t>114</w:t>
      </w:r>
      <w:r>
        <w:rPr>
          <w:snapToGrid w:val="0"/>
        </w:rPr>
        <w:t>.</w:t>
      </w:r>
      <w:r>
        <w:rPr>
          <w:snapToGrid w:val="0"/>
        </w:rPr>
        <w:tab/>
        <w:t>Effect of certain orders</w:t>
      </w:r>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288" w:name="_Toc517767302"/>
      <w:bookmarkStart w:id="1289" w:name="_Toc52096168"/>
      <w:bookmarkStart w:id="1290" w:name="_Toc131417105"/>
      <w:bookmarkStart w:id="1291" w:name="_Toc151810463"/>
      <w:r>
        <w:rPr>
          <w:rStyle w:val="CharSectno"/>
        </w:rPr>
        <w:t>115</w:t>
      </w:r>
      <w:r>
        <w:rPr>
          <w:snapToGrid w:val="0"/>
        </w:rPr>
        <w:t>.</w:t>
      </w:r>
      <w:r>
        <w:rPr>
          <w:snapToGrid w:val="0"/>
        </w:rPr>
        <w:tab/>
        <w:t>Recording of certain orders</w:t>
      </w:r>
      <w:bookmarkEnd w:id="1288"/>
      <w:bookmarkEnd w:id="1289"/>
      <w:bookmarkEnd w:id="1290"/>
      <w:bookmarkEnd w:id="129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office of the Registrar of Titles 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292" w:name="_Toc517767309"/>
      <w:bookmarkStart w:id="1293" w:name="_Toc52096175"/>
      <w:bookmarkStart w:id="1294" w:name="_Toc131417106"/>
      <w:bookmarkStart w:id="1295" w:name="_Toc151810464"/>
      <w:r>
        <w:rPr>
          <w:rStyle w:val="CharSectno"/>
        </w:rPr>
        <w:t>121</w:t>
      </w:r>
      <w:r>
        <w:rPr>
          <w:snapToGrid w:val="0"/>
        </w:rPr>
        <w:t>.</w:t>
      </w:r>
      <w:r>
        <w:rPr>
          <w:snapToGrid w:val="0"/>
        </w:rPr>
        <w:tab/>
        <w:t>State Administrative Tribunal not to have jurisdiction where title to land in question</w:t>
      </w:r>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296" w:name="_Toc56323132"/>
      <w:bookmarkStart w:id="1297" w:name="_Toc88891034"/>
      <w:bookmarkStart w:id="1298" w:name="_Toc89575933"/>
      <w:bookmarkStart w:id="1299" w:name="_Toc92787701"/>
      <w:bookmarkStart w:id="1300" w:name="_Toc93810537"/>
      <w:bookmarkStart w:id="1301" w:name="_Toc96924375"/>
      <w:bookmarkStart w:id="1302" w:name="_Toc98311458"/>
      <w:bookmarkStart w:id="1303" w:name="_Toc100463119"/>
      <w:bookmarkStart w:id="1304" w:name="_Toc103413039"/>
      <w:bookmarkStart w:id="1305" w:name="_Toc103479861"/>
      <w:bookmarkStart w:id="1306" w:name="_Toc103481382"/>
      <w:bookmarkStart w:id="1307" w:name="_Toc106511990"/>
      <w:bookmarkStart w:id="1308" w:name="_Toc122837065"/>
      <w:bookmarkStart w:id="1309" w:name="_Toc131417107"/>
      <w:bookmarkStart w:id="1310" w:name="_Toc151810465"/>
      <w:r>
        <w:rPr>
          <w:rStyle w:val="CharPartNo"/>
        </w:rPr>
        <w:t>Part VII</w:t>
      </w:r>
      <w:r>
        <w:rPr>
          <w:rStyle w:val="CharDivNo"/>
        </w:rPr>
        <w:t> </w:t>
      </w:r>
      <w:r>
        <w:t>—</w:t>
      </w:r>
      <w:r>
        <w:rPr>
          <w:rStyle w:val="CharDivText"/>
        </w:rPr>
        <w:t> </w:t>
      </w:r>
      <w:r>
        <w:rPr>
          <w:rStyle w:val="CharPartText"/>
        </w:rPr>
        <w:t>Miscellaneous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PartText"/>
        </w:rPr>
        <w:t xml:space="preserve"> </w:t>
      </w:r>
    </w:p>
    <w:p>
      <w:pPr>
        <w:pStyle w:val="Heading5"/>
        <w:rPr>
          <w:snapToGrid w:val="0"/>
        </w:rPr>
      </w:pPr>
      <w:bookmarkStart w:id="1311" w:name="_Toc517767310"/>
      <w:bookmarkStart w:id="1312" w:name="_Toc52096176"/>
      <w:bookmarkStart w:id="1313" w:name="_Toc131417108"/>
      <w:bookmarkStart w:id="1314" w:name="_Toc151810466"/>
      <w:r>
        <w:rPr>
          <w:rStyle w:val="CharSectno"/>
        </w:rPr>
        <w:t>122</w:t>
      </w:r>
      <w:r>
        <w:rPr>
          <w:snapToGrid w:val="0"/>
        </w:rPr>
        <w:t>.</w:t>
      </w:r>
      <w:r>
        <w:rPr>
          <w:snapToGrid w:val="0"/>
        </w:rPr>
        <w:tab/>
        <w:t>Other rights and remedies not affected by this Act</w:t>
      </w:r>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315" w:name="_Toc517767311"/>
      <w:bookmarkStart w:id="1316" w:name="_Toc52096177"/>
      <w:bookmarkStart w:id="1317" w:name="_Toc131417109"/>
      <w:bookmarkStart w:id="1318" w:name="_Toc151810467"/>
      <w:r>
        <w:rPr>
          <w:rStyle w:val="CharSectno"/>
        </w:rPr>
        <w:t>122A</w:t>
      </w:r>
      <w:r>
        <w:rPr>
          <w:snapToGrid w:val="0"/>
        </w:rPr>
        <w:t>.</w:t>
      </w:r>
      <w:r>
        <w:rPr>
          <w:snapToGrid w:val="0"/>
        </w:rPr>
        <w:tab/>
        <w:t>Caravan and camping areas not to be subdivided</w:t>
      </w:r>
      <w:bookmarkEnd w:id="1315"/>
      <w:bookmarkEnd w:id="1316"/>
      <w:bookmarkEnd w:id="1317"/>
      <w:bookmarkEnd w:id="1318"/>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319" w:name="_Toc517767312"/>
      <w:bookmarkStart w:id="1320" w:name="_Toc52096178"/>
      <w:bookmarkStart w:id="1321" w:name="_Toc131417110"/>
      <w:bookmarkStart w:id="1322" w:name="_Toc151810468"/>
      <w:r>
        <w:rPr>
          <w:rStyle w:val="CharSectno"/>
        </w:rPr>
        <w:t>123</w:t>
      </w:r>
      <w:r>
        <w:rPr>
          <w:snapToGrid w:val="0"/>
        </w:rPr>
        <w:t>.</w:t>
      </w:r>
      <w:r>
        <w:rPr>
          <w:snapToGrid w:val="0"/>
        </w:rPr>
        <w:tab/>
        <w:t>Dividing fences</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323" w:name="_Toc517767313"/>
      <w:bookmarkStart w:id="1324" w:name="_Toc52096179"/>
      <w:bookmarkStart w:id="1325" w:name="_Toc131417111"/>
      <w:bookmarkStart w:id="1326" w:name="_Toc151810469"/>
      <w:r>
        <w:rPr>
          <w:rStyle w:val="CharSectno"/>
        </w:rPr>
        <w:t>123A</w:t>
      </w:r>
      <w:r>
        <w:rPr>
          <w:snapToGrid w:val="0"/>
        </w:rPr>
        <w:t>.</w:t>
      </w:r>
      <w:r>
        <w:rPr>
          <w:snapToGrid w:val="0"/>
        </w:rPr>
        <w:tab/>
        <w:t>Transitional provision as to dividing fences</w:t>
      </w:r>
      <w:bookmarkEnd w:id="1323"/>
      <w:bookmarkEnd w:id="1324"/>
      <w:bookmarkEnd w:id="1325"/>
      <w:bookmarkEnd w:id="1326"/>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327" w:name="_Toc517767314"/>
      <w:bookmarkStart w:id="1328" w:name="_Toc52096180"/>
      <w:bookmarkStart w:id="1329" w:name="_Toc131417112"/>
      <w:bookmarkStart w:id="1330" w:name="_Toc151810470"/>
      <w:r>
        <w:rPr>
          <w:rStyle w:val="CharSectno"/>
        </w:rPr>
        <w:t>123B</w:t>
      </w:r>
      <w:r>
        <w:rPr>
          <w:snapToGrid w:val="0"/>
        </w:rPr>
        <w:t>.</w:t>
      </w:r>
      <w:r>
        <w:rPr>
          <w:snapToGrid w:val="0"/>
        </w:rPr>
        <w:tab/>
        <w:t>Internal fencing</w:t>
      </w:r>
      <w:bookmarkEnd w:id="1327"/>
      <w:bookmarkEnd w:id="1328"/>
      <w:bookmarkEnd w:id="1329"/>
      <w:bookmarkEnd w:id="1330"/>
      <w:r>
        <w:rPr>
          <w:snapToGrid w:val="0"/>
        </w:rPr>
        <w:t xml:space="preserve"> </w:t>
      </w:r>
    </w:p>
    <w:p>
      <w:pPr>
        <w:pStyle w:val="Subsection"/>
        <w:keepNext/>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331" w:name="_Toc517767315"/>
      <w:bookmarkStart w:id="1332" w:name="_Toc52096181"/>
      <w:bookmarkStart w:id="1333" w:name="_Toc131417113"/>
      <w:bookmarkStart w:id="1334" w:name="_Toc151810471"/>
      <w:r>
        <w:rPr>
          <w:rStyle w:val="CharSectno"/>
        </w:rPr>
        <w:t>123C</w:t>
      </w:r>
      <w:r>
        <w:rPr>
          <w:snapToGrid w:val="0"/>
        </w:rPr>
        <w:t>.</w:t>
      </w:r>
      <w:r>
        <w:rPr>
          <w:snapToGrid w:val="0"/>
        </w:rPr>
        <w:tab/>
        <w:t>Transitional provision as to internal fencing</w:t>
      </w:r>
      <w:bookmarkEnd w:id="1331"/>
      <w:bookmarkEnd w:id="1332"/>
      <w:bookmarkEnd w:id="1333"/>
      <w:bookmarkEnd w:id="1334"/>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335" w:name="_Toc517767316"/>
      <w:bookmarkStart w:id="1336" w:name="_Toc52096182"/>
      <w:bookmarkStart w:id="1337" w:name="_Toc131417114"/>
      <w:bookmarkStart w:id="1338" w:name="_Toc151810472"/>
      <w:r>
        <w:rPr>
          <w:rStyle w:val="CharSectno"/>
        </w:rPr>
        <w:t>124</w:t>
      </w:r>
      <w:r>
        <w:rPr>
          <w:snapToGrid w:val="0"/>
        </w:rPr>
        <w:t>.</w:t>
      </w:r>
      <w:r>
        <w:rPr>
          <w:snapToGrid w:val="0"/>
        </w:rPr>
        <w:tab/>
        <w:t>Notice of application for order under section 28, 29 or 31</w:t>
      </w:r>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339" w:name="_Toc517767317"/>
      <w:bookmarkStart w:id="1340" w:name="_Toc52096183"/>
      <w:bookmarkStart w:id="1341" w:name="_Toc131417115"/>
      <w:bookmarkStart w:id="1342" w:name="_Toc151810473"/>
      <w:r>
        <w:rPr>
          <w:rStyle w:val="CharSectno"/>
        </w:rPr>
        <w:t>125</w:t>
      </w:r>
      <w:r>
        <w:rPr>
          <w:snapToGrid w:val="0"/>
        </w:rPr>
        <w:t>.</w:t>
      </w:r>
      <w:r>
        <w:rPr>
          <w:snapToGrid w:val="0"/>
        </w:rPr>
        <w:tab/>
        <w:t>Service of documents on strata company, proprietors and others</w:t>
      </w:r>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343" w:name="_Toc517767318"/>
      <w:bookmarkStart w:id="1344" w:name="_Toc52096184"/>
      <w:bookmarkStart w:id="1345" w:name="_Toc131417116"/>
      <w:bookmarkStart w:id="1346" w:name="_Toc151810474"/>
      <w:r>
        <w:rPr>
          <w:rStyle w:val="CharSectno"/>
        </w:rPr>
        <w:t>126</w:t>
      </w:r>
      <w:r>
        <w:rPr>
          <w:snapToGrid w:val="0"/>
        </w:rPr>
        <w:t>.</w:t>
      </w:r>
      <w:r>
        <w:rPr>
          <w:snapToGrid w:val="0"/>
        </w:rPr>
        <w:tab/>
        <w:t>Powers of entry by public authority or local government</w:t>
      </w:r>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347" w:name="_Toc517767319"/>
      <w:bookmarkStart w:id="1348" w:name="_Toc52096185"/>
      <w:bookmarkStart w:id="1349" w:name="_Toc131417117"/>
      <w:bookmarkStart w:id="1350" w:name="_Toc151810475"/>
      <w:r>
        <w:rPr>
          <w:rStyle w:val="CharSectno"/>
        </w:rPr>
        <w:t>127</w:t>
      </w:r>
      <w:r>
        <w:rPr>
          <w:snapToGrid w:val="0"/>
        </w:rPr>
        <w:t>.</w:t>
      </w:r>
      <w:r>
        <w:rPr>
          <w:snapToGrid w:val="0"/>
        </w:rPr>
        <w:tab/>
        <w:t>Service of orders by public authority or local government</w:t>
      </w:r>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351" w:name="_Toc517767321"/>
      <w:bookmarkStart w:id="1352" w:name="_Toc52096187"/>
      <w:bookmarkStart w:id="1353" w:name="_Toc131417118"/>
      <w:bookmarkStart w:id="1354" w:name="_Toc151810476"/>
      <w:r>
        <w:rPr>
          <w:rStyle w:val="CharSectno"/>
        </w:rPr>
        <w:t>129</w:t>
      </w:r>
      <w:r>
        <w:rPr>
          <w:snapToGrid w:val="0"/>
        </w:rPr>
        <w:t>.</w:t>
      </w:r>
      <w:r>
        <w:rPr>
          <w:snapToGrid w:val="0"/>
        </w:rPr>
        <w:tab/>
        <w:t>Procedure upon application to District Court</w:t>
      </w:r>
      <w:bookmarkEnd w:id="1351"/>
      <w:bookmarkEnd w:id="1352"/>
      <w:bookmarkEnd w:id="1353"/>
      <w:bookmarkEnd w:id="1354"/>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355" w:name="_Toc517767322"/>
      <w:bookmarkStart w:id="1356" w:name="_Toc52096188"/>
      <w:bookmarkStart w:id="1357" w:name="_Toc131417119"/>
      <w:bookmarkStart w:id="1358" w:name="_Toc151810477"/>
      <w:r>
        <w:rPr>
          <w:rStyle w:val="CharSectno"/>
        </w:rPr>
        <w:t>129A</w:t>
      </w:r>
      <w:r>
        <w:rPr>
          <w:snapToGrid w:val="0"/>
        </w:rPr>
        <w:t>.</w:t>
      </w:r>
      <w:r>
        <w:rPr>
          <w:snapToGrid w:val="0"/>
        </w:rPr>
        <w:tab/>
        <w:t>Correction of errors by Registrar</w:t>
      </w:r>
      <w:bookmarkEnd w:id="1355"/>
      <w:bookmarkEnd w:id="1356"/>
      <w:bookmarkEnd w:id="1357"/>
      <w:bookmarkEnd w:id="1358"/>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rPr>
          <w:snapToGrid w:val="0"/>
        </w:rPr>
      </w:pPr>
      <w:bookmarkStart w:id="1359" w:name="_Toc517767323"/>
      <w:bookmarkStart w:id="1360" w:name="_Toc52096189"/>
      <w:bookmarkStart w:id="1361" w:name="_Toc131417120"/>
      <w:bookmarkStart w:id="1362" w:name="_Toc151810478"/>
      <w:r>
        <w:rPr>
          <w:rStyle w:val="CharSectno"/>
        </w:rPr>
        <w:t>130</w:t>
      </w:r>
      <w:r>
        <w:rPr>
          <w:snapToGrid w:val="0"/>
        </w:rPr>
        <w:t>.</w:t>
      </w:r>
      <w:r>
        <w:rPr>
          <w:snapToGrid w:val="0"/>
        </w:rPr>
        <w:tab/>
        <w:t>Regulations</w:t>
      </w:r>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363" w:name="_Toc517767324"/>
      <w:bookmarkStart w:id="1364" w:name="_Toc52096190"/>
      <w:bookmarkStart w:id="1365" w:name="_Toc131417121"/>
      <w:bookmarkStart w:id="1366" w:name="_Toc151810479"/>
      <w:r>
        <w:rPr>
          <w:rStyle w:val="CharSectno"/>
        </w:rPr>
        <w:t>131</w:t>
      </w:r>
      <w:r>
        <w:rPr>
          <w:snapToGrid w:val="0"/>
        </w:rPr>
        <w:t>.</w:t>
      </w:r>
      <w:r>
        <w:rPr>
          <w:snapToGrid w:val="0"/>
        </w:rPr>
        <w:tab/>
        <w:t>Repeal</w:t>
      </w:r>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367" w:name="_Toc517767325"/>
      <w:bookmarkStart w:id="1368" w:name="_Toc52096191"/>
      <w:bookmarkStart w:id="1369" w:name="_Toc131417122"/>
      <w:bookmarkStart w:id="1370" w:name="_Toc151810480"/>
      <w:r>
        <w:rPr>
          <w:rStyle w:val="CharSectno"/>
        </w:rPr>
        <w:t>132</w:t>
      </w:r>
      <w:r>
        <w:rPr>
          <w:snapToGrid w:val="0"/>
        </w:rPr>
        <w:t>.</w:t>
      </w:r>
      <w:r>
        <w:rPr>
          <w:snapToGrid w:val="0"/>
        </w:rPr>
        <w:tab/>
        <w:t>Transitional and savings</w:t>
      </w:r>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71" w:name="_Toc49224227"/>
      <w:bookmarkStart w:id="1372" w:name="_Toc49672363"/>
      <w:bookmarkStart w:id="1373" w:name="_Toc52096192"/>
      <w:bookmarkStart w:id="1374" w:name="_Toc103413055"/>
      <w:bookmarkStart w:id="1375" w:name="_Toc103479877"/>
      <w:bookmarkStart w:id="1376" w:name="_Toc103481398"/>
      <w:bookmarkStart w:id="1377" w:name="_Toc131417123"/>
      <w:bookmarkStart w:id="1378" w:name="_Toc151810481"/>
      <w:r>
        <w:rPr>
          <w:rStyle w:val="CharSchNo"/>
        </w:rPr>
        <w:t>Schedule 1</w:t>
      </w:r>
      <w:bookmarkEnd w:id="1371"/>
      <w:bookmarkEnd w:id="1372"/>
      <w:bookmarkEnd w:id="1373"/>
      <w:bookmarkEnd w:id="1374"/>
      <w:bookmarkEnd w:id="1375"/>
      <w:bookmarkEnd w:id="1376"/>
      <w:bookmarkEnd w:id="1377"/>
      <w:bookmarkEnd w:id="1378"/>
      <w:r>
        <w:rPr>
          <w:rStyle w:val="CharSchNo"/>
        </w:rPr>
        <w:t xml:space="preserve"> </w:t>
      </w:r>
    </w:p>
    <w:p>
      <w:pPr>
        <w:pStyle w:val="yShoulderClause"/>
        <w:rPr>
          <w:snapToGrid w:val="0"/>
        </w:rPr>
      </w:pPr>
      <w:r>
        <w:rPr>
          <w:snapToGrid w:val="0"/>
        </w:rPr>
        <w:t>[Section 42(2)]</w:t>
      </w:r>
    </w:p>
    <w:p>
      <w:pPr>
        <w:pStyle w:val="yHeading3"/>
        <w:outlineLvl w:val="9"/>
        <w:rPr>
          <w:snapToGrid w:val="0"/>
        </w:rPr>
      </w:pPr>
      <w:bookmarkStart w:id="1379" w:name="_Toc52096193"/>
      <w:bookmarkStart w:id="1380" w:name="_Toc103481399"/>
      <w:bookmarkStart w:id="1381" w:name="_Toc131417124"/>
      <w:bookmarkStart w:id="1382" w:name="_Toc151810482"/>
      <w:r>
        <w:rPr>
          <w:snapToGrid w:val="0"/>
        </w:rPr>
        <w:t>By</w:t>
      </w:r>
      <w:r>
        <w:rPr>
          <w:snapToGrid w:val="0"/>
        </w:rPr>
        <w:noBreakHyphen/>
        <w:t>laws</w:t>
      </w:r>
      <w:bookmarkEnd w:id="1379"/>
      <w:bookmarkEnd w:id="1380"/>
      <w:bookmarkEnd w:id="1381"/>
      <w:bookmarkEnd w:id="1382"/>
    </w:p>
    <w:p>
      <w:pPr>
        <w:pStyle w:val="yEdnotedivision"/>
      </w:pPr>
      <w:r>
        <w:t>[Part I heading deleted by No. 58 of 1995 s. 87(1).]</w:t>
      </w:r>
    </w:p>
    <w:p>
      <w:pPr>
        <w:pStyle w:val="yHeading5"/>
        <w:ind w:left="890" w:hanging="890"/>
        <w:outlineLvl w:val="9"/>
        <w:rPr>
          <w:snapToGrid w:val="0"/>
        </w:rPr>
      </w:pPr>
      <w:bookmarkStart w:id="1383" w:name="_Toc517767326"/>
      <w:bookmarkStart w:id="1384" w:name="_Toc52096194"/>
      <w:bookmarkStart w:id="1385" w:name="_Toc131417125"/>
      <w:bookmarkStart w:id="1386" w:name="_Toc151810483"/>
      <w:r>
        <w:rPr>
          <w:snapToGrid w:val="0"/>
        </w:rPr>
        <w:t>1.</w:t>
      </w:r>
      <w:r>
        <w:rPr>
          <w:snapToGrid w:val="0"/>
        </w:rPr>
        <w:tab/>
        <w:t>Duties of proprietor, occupiers, etc.</w:t>
      </w:r>
      <w:bookmarkEnd w:id="1383"/>
      <w:bookmarkEnd w:id="1384"/>
      <w:bookmarkEnd w:id="1385"/>
      <w:bookmarkEnd w:id="1386"/>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ind w:left="890" w:hanging="890"/>
        <w:outlineLvl w:val="9"/>
        <w:rPr>
          <w:snapToGrid w:val="0"/>
        </w:rPr>
      </w:pPr>
      <w:bookmarkStart w:id="1387" w:name="_Toc517767327"/>
      <w:bookmarkStart w:id="1388" w:name="_Toc52096195"/>
      <w:bookmarkStart w:id="1389" w:name="_Toc131417126"/>
      <w:bookmarkStart w:id="1390" w:name="_Toc151810484"/>
      <w:r>
        <w:rPr>
          <w:snapToGrid w:val="0"/>
        </w:rPr>
        <w:t>2.</w:t>
      </w:r>
      <w:r>
        <w:rPr>
          <w:snapToGrid w:val="0"/>
        </w:rPr>
        <w:tab/>
        <w:t>Power of proprietor to decorate etc.</w:t>
      </w:r>
      <w:bookmarkEnd w:id="1387"/>
      <w:bookmarkEnd w:id="1388"/>
      <w:bookmarkEnd w:id="1389"/>
      <w:bookmarkEnd w:id="1390"/>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ind w:left="890" w:hanging="890"/>
        <w:outlineLvl w:val="9"/>
        <w:rPr>
          <w:snapToGrid w:val="0"/>
        </w:rPr>
      </w:pPr>
      <w:bookmarkStart w:id="1391" w:name="_Toc517767328"/>
      <w:bookmarkStart w:id="1392" w:name="_Toc52096196"/>
      <w:bookmarkStart w:id="1393" w:name="_Toc131417127"/>
      <w:bookmarkStart w:id="1394" w:name="_Toc151810485"/>
      <w:r>
        <w:rPr>
          <w:snapToGrid w:val="0"/>
        </w:rPr>
        <w:t>3.</w:t>
      </w:r>
      <w:r>
        <w:rPr>
          <w:snapToGrid w:val="0"/>
        </w:rPr>
        <w:tab/>
        <w:t>Power of strata company regarding submeters</w:t>
      </w:r>
      <w:bookmarkEnd w:id="1391"/>
      <w:bookmarkEnd w:id="1392"/>
      <w:bookmarkEnd w:id="1393"/>
      <w:bookmarkEnd w:id="1394"/>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395" w:name="_Toc517767329"/>
      <w:bookmarkStart w:id="1396" w:name="_Toc52096197"/>
      <w:r>
        <w:tab/>
        <w:t>[By</w:t>
      </w:r>
      <w:r>
        <w:noBreakHyphen/>
        <w:t>law 3 amended by No. 26 of 1999 s. 104; No. 74 of 2003 s. 112(16).]</w:t>
      </w:r>
    </w:p>
    <w:p>
      <w:pPr>
        <w:pStyle w:val="yHeading5"/>
        <w:ind w:left="890" w:hanging="890"/>
        <w:outlineLvl w:val="9"/>
        <w:rPr>
          <w:snapToGrid w:val="0"/>
        </w:rPr>
      </w:pPr>
      <w:bookmarkStart w:id="1397" w:name="_Toc131417128"/>
      <w:bookmarkStart w:id="1398" w:name="_Toc151810486"/>
      <w:r>
        <w:rPr>
          <w:snapToGrid w:val="0"/>
        </w:rPr>
        <w:t>4.</w:t>
      </w:r>
      <w:r>
        <w:rPr>
          <w:snapToGrid w:val="0"/>
        </w:rPr>
        <w:tab/>
        <w:t>Constitution of the council</w:t>
      </w:r>
      <w:bookmarkEnd w:id="1395"/>
      <w:bookmarkEnd w:id="1396"/>
      <w:bookmarkEnd w:id="1397"/>
      <w:bookmarkEnd w:id="1398"/>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ind w:left="890" w:hanging="890"/>
        <w:outlineLvl w:val="9"/>
        <w:rPr>
          <w:snapToGrid w:val="0"/>
        </w:rPr>
      </w:pPr>
      <w:bookmarkStart w:id="1399" w:name="_Toc517767330"/>
      <w:bookmarkStart w:id="1400" w:name="_Toc52096198"/>
      <w:bookmarkStart w:id="1401" w:name="_Toc131417129"/>
      <w:bookmarkStart w:id="1402" w:name="_Toc151810487"/>
      <w:r>
        <w:rPr>
          <w:snapToGrid w:val="0"/>
        </w:rPr>
        <w:t>5.</w:t>
      </w:r>
      <w:r>
        <w:rPr>
          <w:snapToGrid w:val="0"/>
        </w:rPr>
        <w:tab/>
        <w:t>Election of council</w:t>
      </w:r>
      <w:bookmarkEnd w:id="1399"/>
      <w:bookmarkEnd w:id="1400"/>
      <w:bookmarkEnd w:id="1401"/>
      <w:bookmarkEnd w:id="1402"/>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403" w:name="_Toc517767331"/>
      <w:bookmarkStart w:id="1404" w:name="_Toc52096199"/>
      <w:r>
        <w:tab/>
        <w:t>[By</w:t>
      </w:r>
      <w:r>
        <w:noBreakHyphen/>
        <w:t>law 5 amended by No. 74 of 2003 s. 112(17)</w:t>
      </w:r>
      <w:r>
        <w:noBreakHyphen/>
        <w:t>(19).]</w:t>
      </w:r>
    </w:p>
    <w:p>
      <w:pPr>
        <w:pStyle w:val="yHeading5"/>
        <w:ind w:left="890" w:hanging="890"/>
        <w:outlineLvl w:val="9"/>
        <w:rPr>
          <w:snapToGrid w:val="0"/>
        </w:rPr>
      </w:pPr>
      <w:bookmarkStart w:id="1405" w:name="_Toc131417130"/>
      <w:bookmarkStart w:id="1406" w:name="_Toc151810488"/>
      <w:r>
        <w:rPr>
          <w:snapToGrid w:val="0"/>
        </w:rPr>
        <w:t>6.</w:t>
      </w:r>
      <w:r>
        <w:rPr>
          <w:snapToGrid w:val="0"/>
        </w:rPr>
        <w:tab/>
        <w:t>Chairman, secretary and treasurer of council</w:t>
      </w:r>
      <w:bookmarkEnd w:id="1403"/>
      <w:bookmarkEnd w:id="1404"/>
      <w:bookmarkEnd w:id="1405"/>
      <w:bookmarkEnd w:id="1406"/>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ind w:left="890" w:hanging="890"/>
        <w:outlineLvl w:val="9"/>
        <w:rPr>
          <w:snapToGrid w:val="0"/>
        </w:rPr>
      </w:pPr>
      <w:bookmarkStart w:id="1407" w:name="_Toc517767332"/>
      <w:bookmarkStart w:id="1408" w:name="_Toc52096200"/>
      <w:bookmarkStart w:id="1409" w:name="_Toc131417131"/>
      <w:bookmarkStart w:id="1410" w:name="_Toc151810489"/>
      <w:r>
        <w:rPr>
          <w:snapToGrid w:val="0"/>
        </w:rPr>
        <w:t>7.</w:t>
      </w:r>
      <w:r>
        <w:rPr>
          <w:snapToGrid w:val="0"/>
        </w:rPr>
        <w:tab/>
        <w:t>Chairman, secretary and treasurer of strata company</w:t>
      </w:r>
      <w:bookmarkEnd w:id="1407"/>
      <w:bookmarkEnd w:id="1408"/>
      <w:bookmarkEnd w:id="1409"/>
      <w:bookmarkEnd w:id="1410"/>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411" w:name="_Toc517767333"/>
      <w:bookmarkStart w:id="1412" w:name="_Toc52096201"/>
      <w:r>
        <w:tab/>
        <w:t>[By</w:t>
      </w:r>
      <w:r>
        <w:noBreakHyphen/>
        <w:t xml:space="preserve">law 7 inserted by </w:t>
      </w:r>
      <w:r>
        <w:rPr>
          <w:iCs/>
        </w:rPr>
        <w:t xml:space="preserve">No. 58 of 1995 s. 87(3); </w:t>
      </w:r>
      <w:r>
        <w:t>amended by No. 74 of 2003 s. 112(20).]</w:t>
      </w:r>
    </w:p>
    <w:p>
      <w:pPr>
        <w:pStyle w:val="yHeading5"/>
        <w:ind w:left="890" w:hanging="890"/>
        <w:outlineLvl w:val="9"/>
        <w:rPr>
          <w:snapToGrid w:val="0"/>
        </w:rPr>
      </w:pPr>
      <w:bookmarkStart w:id="1413" w:name="_Toc131417132"/>
      <w:bookmarkStart w:id="1414" w:name="_Toc151810490"/>
      <w:r>
        <w:rPr>
          <w:snapToGrid w:val="0"/>
        </w:rPr>
        <w:t>8.</w:t>
      </w:r>
      <w:r>
        <w:rPr>
          <w:snapToGrid w:val="0"/>
        </w:rPr>
        <w:tab/>
        <w:t>Meetings of council</w:t>
      </w:r>
      <w:bookmarkEnd w:id="1411"/>
      <w:bookmarkEnd w:id="1412"/>
      <w:bookmarkEnd w:id="1413"/>
      <w:bookmarkEnd w:id="1414"/>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ind w:left="890" w:hanging="890"/>
        <w:outlineLvl w:val="9"/>
        <w:rPr>
          <w:snapToGrid w:val="0"/>
        </w:rPr>
      </w:pPr>
      <w:bookmarkStart w:id="1415" w:name="_Toc517767334"/>
      <w:bookmarkStart w:id="1416" w:name="_Toc52096202"/>
      <w:bookmarkStart w:id="1417" w:name="_Toc131417133"/>
      <w:bookmarkStart w:id="1418" w:name="_Toc151810491"/>
      <w:r>
        <w:rPr>
          <w:snapToGrid w:val="0"/>
        </w:rPr>
        <w:t>9.</w:t>
      </w:r>
      <w:r>
        <w:rPr>
          <w:snapToGrid w:val="0"/>
        </w:rPr>
        <w:tab/>
        <w:t>Powers and duties of secretary of strata company</w:t>
      </w:r>
      <w:bookmarkEnd w:id="1415"/>
      <w:bookmarkEnd w:id="1416"/>
      <w:bookmarkEnd w:id="1417"/>
      <w:bookmarkEnd w:id="1418"/>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ind w:left="890" w:hanging="890"/>
        <w:outlineLvl w:val="9"/>
        <w:rPr>
          <w:snapToGrid w:val="0"/>
        </w:rPr>
      </w:pPr>
      <w:bookmarkStart w:id="1419" w:name="_Toc517767335"/>
      <w:bookmarkStart w:id="1420" w:name="_Toc52096203"/>
      <w:bookmarkStart w:id="1421" w:name="_Toc131417134"/>
      <w:bookmarkStart w:id="1422" w:name="_Toc151810492"/>
      <w:r>
        <w:rPr>
          <w:snapToGrid w:val="0"/>
        </w:rPr>
        <w:t>10.</w:t>
      </w:r>
      <w:r>
        <w:rPr>
          <w:snapToGrid w:val="0"/>
        </w:rPr>
        <w:tab/>
        <w:t>Powers and duties of treasurer of strata company</w:t>
      </w:r>
      <w:bookmarkEnd w:id="1419"/>
      <w:bookmarkEnd w:id="1420"/>
      <w:bookmarkEnd w:id="1421"/>
      <w:bookmarkEnd w:id="1422"/>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ind w:left="890" w:hanging="890"/>
        <w:outlineLvl w:val="9"/>
        <w:rPr>
          <w:snapToGrid w:val="0"/>
        </w:rPr>
      </w:pPr>
      <w:bookmarkStart w:id="1423" w:name="_Toc517767336"/>
      <w:bookmarkStart w:id="1424" w:name="_Toc52096204"/>
      <w:bookmarkStart w:id="1425" w:name="_Toc131417135"/>
      <w:bookmarkStart w:id="1426" w:name="_Toc151810493"/>
      <w:r>
        <w:rPr>
          <w:snapToGrid w:val="0"/>
        </w:rPr>
        <w:t>11.</w:t>
      </w:r>
      <w:r>
        <w:rPr>
          <w:snapToGrid w:val="0"/>
        </w:rPr>
        <w:tab/>
        <w:t>General meetings of strata company</w:t>
      </w:r>
      <w:bookmarkEnd w:id="1423"/>
      <w:bookmarkEnd w:id="1424"/>
      <w:bookmarkEnd w:id="1425"/>
      <w:bookmarkEnd w:id="1426"/>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427" w:name="_Toc517767337"/>
      <w:bookmarkStart w:id="1428" w:name="_Toc52096205"/>
      <w:r>
        <w:tab/>
        <w:t>[By</w:t>
      </w:r>
      <w:r>
        <w:noBreakHyphen/>
        <w:t xml:space="preserve">law 11 amended by </w:t>
      </w:r>
      <w:r>
        <w:rPr>
          <w:iCs/>
        </w:rPr>
        <w:t>No. 58 of 1995 s. 87(4).]</w:t>
      </w:r>
    </w:p>
    <w:p>
      <w:pPr>
        <w:pStyle w:val="yHeading5"/>
        <w:ind w:left="890" w:hanging="890"/>
        <w:outlineLvl w:val="9"/>
        <w:rPr>
          <w:snapToGrid w:val="0"/>
        </w:rPr>
      </w:pPr>
      <w:bookmarkStart w:id="1429" w:name="_Toc131417136"/>
      <w:bookmarkStart w:id="1430" w:name="_Toc151810494"/>
      <w:r>
        <w:rPr>
          <w:snapToGrid w:val="0"/>
        </w:rPr>
        <w:t>12.</w:t>
      </w:r>
      <w:r>
        <w:rPr>
          <w:snapToGrid w:val="0"/>
        </w:rPr>
        <w:tab/>
        <w:t>Proceedings at general meetings</w:t>
      </w:r>
      <w:bookmarkEnd w:id="1427"/>
      <w:bookmarkEnd w:id="1428"/>
      <w:bookmarkEnd w:id="1429"/>
      <w:bookmarkEnd w:id="1430"/>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431" w:name="_Toc517767338"/>
      <w:bookmarkStart w:id="1432" w:name="_Toc52096206"/>
      <w:r>
        <w:tab/>
        <w:t>[By</w:t>
      </w:r>
      <w:r>
        <w:noBreakHyphen/>
        <w:t xml:space="preserve">law 12 amended by </w:t>
      </w:r>
      <w:r>
        <w:rPr>
          <w:iCs/>
        </w:rPr>
        <w:t xml:space="preserve">No. 58 of 1995 s. 87(5); </w:t>
      </w:r>
      <w:r>
        <w:t>No. 74 of 2003 s. 112(21).]</w:t>
      </w:r>
    </w:p>
    <w:p>
      <w:pPr>
        <w:pStyle w:val="yHeading5"/>
        <w:ind w:left="890" w:hanging="890"/>
        <w:outlineLvl w:val="9"/>
        <w:rPr>
          <w:snapToGrid w:val="0"/>
        </w:rPr>
      </w:pPr>
      <w:bookmarkStart w:id="1433" w:name="_Toc131417137"/>
      <w:bookmarkStart w:id="1434" w:name="_Toc151810495"/>
      <w:r>
        <w:rPr>
          <w:snapToGrid w:val="0"/>
        </w:rPr>
        <w:t>13.</w:t>
      </w:r>
      <w:r>
        <w:rPr>
          <w:snapToGrid w:val="0"/>
        </w:rPr>
        <w:tab/>
        <w:t>Restriction on moving motion or nominating candidate</w:t>
      </w:r>
      <w:bookmarkEnd w:id="1431"/>
      <w:bookmarkEnd w:id="1432"/>
      <w:bookmarkEnd w:id="1433"/>
      <w:bookmarkEnd w:id="1434"/>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ind w:left="890" w:hanging="890"/>
        <w:outlineLvl w:val="9"/>
        <w:rPr>
          <w:snapToGrid w:val="0"/>
        </w:rPr>
      </w:pPr>
      <w:bookmarkStart w:id="1435" w:name="_Toc517767339"/>
      <w:bookmarkStart w:id="1436" w:name="_Toc52096207"/>
      <w:bookmarkStart w:id="1437" w:name="_Toc131417138"/>
      <w:bookmarkStart w:id="1438" w:name="_Toc151810496"/>
      <w:r>
        <w:rPr>
          <w:snapToGrid w:val="0"/>
        </w:rPr>
        <w:t>14.</w:t>
      </w:r>
      <w:r>
        <w:rPr>
          <w:snapToGrid w:val="0"/>
        </w:rPr>
        <w:tab/>
        <w:t>Votes of proprietors</w:t>
      </w:r>
      <w:bookmarkEnd w:id="1435"/>
      <w:bookmarkEnd w:id="1436"/>
      <w:bookmarkEnd w:id="1437"/>
      <w:bookmarkEnd w:id="1438"/>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439" w:name="_Toc517767340"/>
      <w:bookmarkStart w:id="1440" w:name="_Toc52096208"/>
      <w:r>
        <w:tab/>
        <w:t>[By</w:t>
      </w:r>
      <w:r>
        <w:noBreakHyphen/>
        <w:t xml:space="preserve">law 14 amended by </w:t>
      </w:r>
      <w:r>
        <w:rPr>
          <w:iCs/>
        </w:rPr>
        <w:t>No. 24 of 2000 s. 40(12</w:t>
      </w:r>
      <w:r>
        <w:t>).]</w:t>
      </w:r>
    </w:p>
    <w:p>
      <w:pPr>
        <w:pStyle w:val="yHeading5"/>
        <w:ind w:left="890" w:hanging="890"/>
        <w:outlineLvl w:val="9"/>
        <w:rPr>
          <w:snapToGrid w:val="0"/>
        </w:rPr>
      </w:pPr>
      <w:bookmarkStart w:id="1441" w:name="_Toc131417139"/>
      <w:bookmarkStart w:id="1442" w:name="_Toc151810497"/>
      <w:r>
        <w:rPr>
          <w:snapToGrid w:val="0"/>
        </w:rPr>
        <w:t>15.</w:t>
      </w:r>
      <w:r>
        <w:rPr>
          <w:snapToGrid w:val="0"/>
        </w:rPr>
        <w:tab/>
        <w:t>Common seal</w:t>
      </w:r>
      <w:bookmarkEnd w:id="1439"/>
      <w:bookmarkEnd w:id="1440"/>
      <w:bookmarkEnd w:id="1441"/>
      <w:bookmarkEnd w:id="1442"/>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pPr>
      <w:bookmarkStart w:id="1443" w:name="_Toc52096209"/>
      <w:bookmarkStart w:id="1444" w:name="_Toc103481415"/>
      <w:bookmarkStart w:id="1445" w:name="_Toc131417140"/>
      <w:bookmarkStart w:id="1446" w:name="_Toc151810498"/>
      <w:r>
        <w:rPr>
          <w:rStyle w:val="CharSchNo"/>
        </w:rPr>
        <w:t>Schedule 2</w:t>
      </w:r>
      <w:bookmarkEnd w:id="1443"/>
      <w:bookmarkEnd w:id="1444"/>
      <w:bookmarkEnd w:id="1445"/>
      <w:bookmarkEnd w:id="1446"/>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ind w:left="890" w:hanging="890"/>
        <w:outlineLvl w:val="9"/>
        <w:rPr>
          <w:snapToGrid w:val="0"/>
        </w:rPr>
      </w:pPr>
      <w:bookmarkStart w:id="1447" w:name="_Toc517767341"/>
      <w:bookmarkStart w:id="1448" w:name="_Toc52096210"/>
      <w:bookmarkStart w:id="1449" w:name="_Toc131417141"/>
      <w:bookmarkStart w:id="1450" w:name="_Toc151810499"/>
      <w:r>
        <w:rPr>
          <w:snapToGrid w:val="0"/>
        </w:rPr>
        <w:t>1.</w:t>
      </w:r>
      <w:r>
        <w:rPr>
          <w:snapToGrid w:val="0"/>
        </w:rPr>
        <w:tab/>
        <w:t>Vehicles</w:t>
      </w:r>
      <w:bookmarkEnd w:id="1447"/>
      <w:bookmarkEnd w:id="1448"/>
      <w:bookmarkEnd w:id="1449"/>
      <w:bookmarkEnd w:id="1450"/>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ind w:left="890" w:hanging="890"/>
        <w:outlineLvl w:val="9"/>
        <w:rPr>
          <w:snapToGrid w:val="0"/>
        </w:rPr>
      </w:pPr>
      <w:bookmarkStart w:id="1451" w:name="_Toc517767342"/>
      <w:bookmarkStart w:id="1452" w:name="_Toc52096211"/>
      <w:bookmarkStart w:id="1453" w:name="_Toc131417142"/>
      <w:bookmarkStart w:id="1454" w:name="_Toc151810500"/>
      <w:r>
        <w:rPr>
          <w:snapToGrid w:val="0"/>
        </w:rPr>
        <w:t>2.</w:t>
      </w:r>
      <w:r>
        <w:rPr>
          <w:snapToGrid w:val="0"/>
        </w:rPr>
        <w:tab/>
        <w:t>Obstruction of common property</w:t>
      </w:r>
      <w:bookmarkEnd w:id="1451"/>
      <w:bookmarkEnd w:id="1452"/>
      <w:bookmarkEnd w:id="1453"/>
      <w:bookmarkEnd w:id="1454"/>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ind w:left="890" w:hanging="890"/>
        <w:outlineLvl w:val="9"/>
        <w:rPr>
          <w:snapToGrid w:val="0"/>
        </w:rPr>
      </w:pPr>
      <w:bookmarkStart w:id="1455" w:name="_Toc517767343"/>
      <w:bookmarkStart w:id="1456" w:name="_Toc52096212"/>
      <w:bookmarkStart w:id="1457" w:name="_Toc131417143"/>
      <w:bookmarkStart w:id="1458" w:name="_Toc151810501"/>
      <w:r>
        <w:rPr>
          <w:snapToGrid w:val="0"/>
        </w:rPr>
        <w:t>3.</w:t>
      </w:r>
      <w:r>
        <w:rPr>
          <w:snapToGrid w:val="0"/>
        </w:rPr>
        <w:tab/>
        <w:t>Damage to lawns, etc., on common property</w:t>
      </w:r>
      <w:bookmarkEnd w:id="1455"/>
      <w:bookmarkEnd w:id="1456"/>
      <w:bookmarkEnd w:id="1457"/>
      <w:bookmarkEnd w:id="1458"/>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ind w:left="890" w:hanging="890"/>
        <w:outlineLvl w:val="9"/>
        <w:rPr>
          <w:snapToGrid w:val="0"/>
        </w:rPr>
      </w:pPr>
      <w:bookmarkStart w:id="1459" w:name="_Toc517767344"/>
      <w:bookmarkStart w:id="1460" w:name="_Toc52096213"/>
      <w:bookmarkStart w:id="1461" w:name="_Toc131417144"/>
      <w:bookmarkStart w:id="1462" w:name="_Toc151810502"/>
      <w:r>
        <w:rPr>
          <w:snapToGrid w:val="0"/>
        </w:rPr>
        <w:t>4.</w:t>
      </w:r>
      <w:r>
        <w:rPr>
          <w:snapToGrid w:val="0"/>
        </w:rPr>
        <w:tab/>
        <w:t>Behaviour of proprietors and occupiers</w:t>
      </w:r>
      <w:bookmarkEnd w:id="1459"/>
      <w:bookmarkEnd w:id="1460"/>
      <w:bookmarkEnd w:id="1461"/>
      <w:bookmarkEnd w:id="1462"/>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ind w:left="890" w:hanging="890"/>
        <w:outlineLvl w:val="9"/>
        <w:rPr>
          <w:snapToGrid w:val="0"/>
        </w:rPr>
      </w:pPr>
      <w:bookmarkStart w:id="1463" w:name="_Toc517767345"/>
      <w:bookmarkStart w:id="1464" w:name="_Toc52096214"/>
      <w:bookmarkStart w:id="1465" w:name="_Toc131417145"/>
      <w:bookmarkStart w:id="1466" w:name="_Toc151810503"/>
      <w:r>
        <w:rPr>
          <w:snapToGrid w:val="0"/>
        </w:rPr>
        <w:t>5.</w:t>
      </w:r>
      <w:r>
        <w:rPr>
          <w:snapToGrid w:val="0"/>
        </w:rPr>
        <w:tab/>
        <w:t>Children playing upon common property in building</w:t>
      </w:r>
      <w:bookmarkEnd w:id="1463"/>
      <w:bookmarkEnd w:id="1464"/>
      <w:bookmarkEnd w:id="1465"/>
      <w:bookmarkEnd w:id="1466"/>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ind w:left="890" w:hanging="890"/>
        <w:outlineLvl w:val="9"/>
        <w:rPr>
          <w:snapToGrid w:val="0"/>
        </w:rPr>
      </w:pPr>
      <w:bookmarkStart w:id="1467" w:name="_Toc517767346"/>
      <w:bookmarkStart w:id="1468" w:name="_Toc52096215"/>
      <w:bookmarkStart w:id="1469" w:name="_Toc131417146"/>
      <w:bookmarkStart w:id="1470" w:name="_Toc151810504"/>
      <w:r>
        <w:rPr>
          <w:snapToGrid w:val="0"/>
        </w:rPr>
        <w:t>6.</w:t>
      </w:r>
      <w:r>
        <w:rPr>
          <w:snapToGrid w:val="0"/>
        </w:rPr>
        <w:tab/>
        <w:t>Depositing rubbish, etc., on common property</w:t>
      </w:r>
      <w:bookmarkEnd w:id="1467"/>
      <w:bookmarkEnd w:id="1468"/>
      <w:bookmarkEnd w:id="1469"/>
      <w:bookmarkEnd w:id="1470"/>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471" w:name="_Toc517767347"/>
      <w:bookmarkStart w:id="1472" w:name="_Toc52096216"/>
      <w:r>
        <w:tab/>
        <w:t>[By-law 6 amended by No. 58 of 1995 s. 88(2).]</w:t>
      </w:r>
    </w:p>
    <w:p>
      <w:pPr>
        <w:pStyle w:val="yHeading5"/>
        <w:ind w:left="890" w:hanging="890"/>
        <w:outlineLvl w:val="9"/>
        <w:rPr>
          <w:snapToGrid w:val="0"/>
        </w:rPr>
      </w:pPr>
      <w:bookmarkStart w:id="1473" w:name="_Toc131417147"/>
      <w:bookmarkStart w:id="1474" w:name="_Toc151810505"/>
      <w:r>
        <w:rPr>
          <w:snapToGrid w:val="0"/>
        </w:rPr>
        <w:t>7.</w:t>
      </w:r>
      <w:r>
        <w:rPr>
          <w:snapToGrid w:val="0"/>
        </w:rPr>
        <w:tab/>
        <w:t>Drying of laundry items</w:t>
      </w:r>
      <w:bookmarkEnd w:id="1471"/>
      <w:bookmarkEnd w:id="1472"/>
      <w:bookmarkEnd w:id="1473"/>
      <w:bookmarkEnd w:id="1474"/>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475" w:name="_Toc517767348"/>
      <w:bookmarkStart w:id="1476" w:name="_Toc52096217"/>
      <w:r>
        <w:tab/>
        <w:t>[Former By-law 8 repealed by No. 58 of 1995 s. 88(3).]</w:t>
      </w:r>
    </w:p>
    <w:p>
      <w:pPr>
        <w:pStyle w:val="yHeading5"/>
        <w:ind w:left="890" w:hanging="890"/>
        <w:outlineLvl w:val="9"/>
        <w:rPr>
          <w:snapToGrid w:val="0"/>
        </w:rPr>
      </w:pPr>
      <w:bookmarkStart w:id="1477" w:name="_Toc131417148"/>
      <w:bookmarkStart w:id="1478" w:name="_Toc151810506"/>
      <w:r>
        <w:rPr>
          <w:snapToGrid w:val="0"/>
        </w:rPr>
        <w:t>8.</w:t>
      </w:r>
      <w:r>
        <w:rPr>
          <w:snapToGrid w:val="0"/>
        </w:rPr>
        <w:tab/>
        <w:t>Storage of inflammable liquids, etc.</w:t>
      </w:r>
      <w:bookmarkEnd w:id="1475"/>
      <w:bookmarkEnd w:id="1476"/>
      <w:bookmarkEnd w:id="1477"/>
      <w:bookmarkEnd w:id="1478"/>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479" w:name="_Toc517767349"/>
      <w:bookmarkStart w:id="1480" w:name="_Toc52096218"/>
      <w:r>
        <w:tab/>
        <w:t>[By-law 8, formerly by-law 9, renumbered as by-law 8 by No. 58 of 1995 s. 88(4).]</w:t>
      </w:r>
    </w:p>
    <w:p>
      <w:pPr>
        <w:pStyle w:val="yHeading5"/>
        <w:ind w:left="890" w:hanging="890"/>
        <w:outlineLvl w:val="9"/>
        <w:rPr>
          <w:snapToGrid w:val="0"/>
        </w:rPr>
      </w:pPr>
      <w:bookmarkStart w:id="1481" w:name="_Toc131417149"/>
      <w:bookmarkStart w:id="1482" w:name="_Toc151810507"/>
      <w:r>
        <w:rPr>
          <w:snapToGrid w:val="0"/>
        </w:rPr>
        <w:t>9.</w:t>
      </w:r>
      <w:r>
        <w:rPr>
          <w:snapToGrid w:val="0"/>
        </w:rPr>
        <w:tab/>
        <w:t>Moving furniture etc., on or through common property</w:t>
      </w:r>
      <w:bookmarkEnd w:id="1479"/>
      <w:bookmarkEnd w:id="1480"/>
      <w:bookmarkEnd w:id="1481"/>
      <w:bookmarkEnd w:id="1482"/>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483" w:name="_Toc517767350"/>
      <w:bookmarkStart w:id="1484" w:name="_Toc52096219"/>
      <w:r>
        <w:tab/>
        <w:t>[By-law 9, formerly by-law 10, renumbered as by-law 9 by No. 58 of 1995 s. 88(4).]</w:t>
      </w:r>
    </w:p>
    <w:p>
      <w:pPr>
        <w:pStyle w:val="yHeading5"/>
        <w:ind w:left="890" w:hanging="890"/>
        <w:outlineLvl w:val="9"/>
        <w:rPr>
          <w:snapToGrid w:val="0"/>
        </w:rPr>
      </w:pPr>
      <w:bookmarkStart w:id="1485" w:name="_Toc131417150"/>
      <w:bookmarkStart w:id="1486" w:name="_Toc151810508"/>
      <w:r>
        <w:rPr>
          <w:snapToGrid w:val="0"/>
        </w:rPr>
        <w:t>10.</w:t>
      </w:r>
      <w:r>
        <w:rPr>
          <w:snapToGrid w:val="0"/>
        </w:rPr>
        <w:tab/>
        <w:t>Floor coverings</w:t>
      </w:r>
      <w:bookmarkEnd w:id="1483"/>
      <w:bookmarkEnd w:id="1484"/>
      <w:bookmarkEnd w:id="1485"/>
      <w:bookmarkEnd w:id="1486"/>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487" w:name="_Toc517767351"/>
      <w:bookmarkStart w:id="1488" w:name="_Toc52096220"/>
      <w:r>
        <w:tab/>
        <w:t>[By-law 10, formerly by-law 11, renumbered as by-law 10 by No. 58 of 1995 s. 88(4).]</w:t>
      </w:r>
    </w:p>
    <w:p>
      <w:pPr>
        <w:pStyle w:val="yHeading5"/>
        <w:ind w:left="890" w:hanging="890"/>
        <w:outlineLvl w:val="9"/>
        <w:rPr>
          <w:snapToGrid w:val="0"/>
        </w:rPr>
      </w:pPr>
      <w:bookmarkStart w:id="1489" w:name="_Toc131417151"/>
      <w:bookmarkStart w:id="1490" w:name="_Toc151810509"/>
      <w:r>
        <w:rPr>
          <w:snapToGrid w:val="0"/>
        </w:rPr>
        <w:t>11.</w:t>
      </w:r>
      <w:r>
        <w:rPr>
          <w:snapToGrid w:val="0"/>
        </w:rPr>
        <w:tab/>
        <w:t>Garbage disposal</w:t>
      </w:r>
      <w:bookmarkEnd w:id="1487"/>
      <w:bookmarkEnd w:id="1488"/>
      <w:bookmarkEnd w:id="1489"/>
      <w:bookmarkEnd w:id="1490"/>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491" w:name="_Toc517767352"/>
      <w:bookmarkStart w:id="1492" w:name="_Toc52096221"/>
      <w:r>
        <w:tab/>
        <w:t>[By-law 11, formerly by-law 12, renumbered as by-law 11 by No. 58 of 1995 s. 88(4); amended by No. 57 of 1997 s. 115(5).]</w:t>
      </w:r>
    </w:p>
    <w:p>
      <w:pPr>
        <w:pStyle w:val="yHeading5"/>
        <w:ind w:left="890" w:hanging="890"/>
        <w:outlineLvl w:val="9"/>
        <w:rPr>
          <w:snapToGrid w:val="0"/>
        </w:rPr>
      </w:pPr>
      <w:bookmarkStart w:id="1493" w:name="_Toc131417152"/>
      <w:bookmarkStart w:id="1494" w:name="_Toc151810510"/>
      <w:r>
        <w:rPr>
          <w:snapToGrid w:val="0"/>
        </w:rPr>
        <w:t>12.</w:t>
      </w:r>
      <w:r>
        <w:rPr>
          <w:snapToGrid w:val="0"/>
        </w:rPr>
        <w:tab/>
        <w:t>Additional duties of proprietors, occupiers, etc.</w:t>
      </w:r>
      <w:bookmarkEnd w:id="1491"/>
      <w:bookmarkEnd w:id="1492"/>
      <w:bookmarkEnd w:id="1493"/>
      <w:bookmarkEnd w:id="1494"/>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495" w:name="_Toc517767353"/>
      <w:bookmarkStart w:id="1496" w:name="_Toc52096222"/>
      <w:r>
        <w:tab/>
        <w:t>[By</w:t>
      </w:r>
      <w:r>
        <w:noBreakHyphen/>
        <w:t>law 12 inserted by No. 58 of 1995 s. 88(5); amended by No. 74 of 2003 s. 112(22).]</w:t>
      </w:r>
    </w:p>
    <w:p>
      <w:pPr>
        <w:pStyle w:val="yHeading5"/>
        <w:ind w:left="890" w:hanging="890"/>
        <w:outlineLvl w:val="9"/>
        <w:rPr>
          <w:snapToGrid w:val="0"/>
        </w:rPr>
      </w:pPr>
      <w:bookmarkStart w:id="1497" w:name="_Toc131417153"/>
      <w:bookmarkStart w:id="1498" w:name="_Toc151810511"/>
      <w:r>
        <w:rPr>
          <w:snapToGrid w:val="0"/>
        </w:rPr>
        <w:t>13.</w:t>
      </w:r>
      <w:r>
        <w:rPr>
          <w:snapToGrid w:val="0"/>
        </w:rPr>
        <w:tab/>
        <w:t>Notice of alteration to lot</w:t>
      </w:r>
      <w:bookmarkEnd w:id="1495"/>
      <w:bookmarkEnd w:id="1496"/>
      <w:bookmarkEnd w:id="1497"/>
      <w:bookmarkEnd w:id="1498"/>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499" w:name="_Toc517767354"/>
      <w:bookmarkStart w:id="1500" w:name="_Toc52096223"/>
      <w:r>
        <w:tab/>
        <w:t>[By</w:t>
      </w:r>
      <w:r>
        <w:noBreakHyphen/>
        <w:t>law 13 inserted by No. 58 of 1995 s. 88(5).]</w:t>
      </w:r>
    </w:p>
    <w:p>
      <w:pPr>
        <w:pStyle w:val="yHeading5"/>
        <w:ind w:left="890" w:hanging="890"/>
        <w:outlineLvl w:val="9"/>
        <w:rPr>
          <w:snapToGrid w:val="0"/>
        </w:rPr>
      </w:pPr>
      <w:bookmarkStart w:id="1501" w:name="_Toc131417154"/>
      <w:bookmarkStart w:id="1502" w:name="_Toc151810512"/>
      <w:r>
        <w:rPr>
          <w:snapToGrid w:val="0"/>
        </w:rPr>
        <w:t>14.</w:t>
      </w:r>
      <w:r>
        <w:rPr>
          <w:snapToGrid w:val="0"/>
        </w:rPr>
        <w:tab/>
        <w:t>Appearance of lot</w:t>
      </w:r>
      <w:bookmarkEnd w:id="1499"/>
      <w:bookmarkEnd w:id="1500"/>
      <w:bookmarkEnd w:id="1501"/>
      <w:bookmarkEnd w:id="1502"/>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pPr>
      <w:bookmarkStart w:id="1503" w:name="_Toc49224259"/>
      <w:bookmarkStart w:id="1504" w:name="_Toc49672395"/>
      <w:bookmarkStart w:id="1505" w:name="_Toc52096224"/>
      <w:bookmarkStart w:id="1506" w:name="_Toc103413087"/>
      <w:bookmarkStart w:id="1507" w:name="_Toc103479909"/>
      <w:bookmarkStart w:id="1508" w:name="_Toc103481430"/>
      <w:bookmarkStart w:id="1509" w:name="_Toc131417155"/>
      <w:bookmarkStart w:id="1510" w:name="_Toc151810513"/>
      <w:r>
        <w:rPr>
          <w:rStyle w:val="CharSchNo"/>
        </w:rPr>
        <w:t>Schedule 2A</w:t>
      </w:r>
      <w:bookmarkEnd w:id="1503"/>
      <w:bookmarkEnd w:id="1504"/>
      <w:bookmarkEnd w:id="1505"/>
      <w:bookmarkEnd w:id="1506"/>
      <w:bookmarkEnd w:id="1507"/>
      <w:bookmarkEnd w:id="1508"/>
      <w:bookmarkEnd w:id="1509"/>
      <w:bookmarkEnd w:id="1510"/>
      <w:r>
        <w:rPr>
          <w:rStyle w:val="CharSchNo"/>
        </w:rP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9"/>
        <w:rPr>
          <w:snapToGrid w:val="0"/>
        </w:rPr>
      </w:pPr>
      <w:bookmarkStart w:id="1511" w:name="_Toc52096225"/>
      <w:bookmarkStart w:id="1512" w:name="_Toc131417156"/>
      <w:bookmarkStart w:id="1513" w:name="_Toc151810514"/>
      <w:r>
        <w:rPr>
          <w:rStyle w:val="CharSchText"/>
        </w:rPr>
        <w:t>Matters that may be provided for in management statement</w:t>
      </w:r>
      <w:bookmarkEnd w:id="1511"/>
      <w:bookmarkEnd w:id="1512"/>
      <w:bookmarkEnd w:id="1513"/>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pPr>
      <w:bookmarkStart w:id="1514" w:name="_Toc49224261"/>
      <w:bookmarkStart w:id="1515" w:name="_Toc49672397"/>
      <w:bookmarkStart w:id="1516" w:name="_Toc52096226"/>
      <w:bookmarkStart w:id="1517" w:name="_Toc103413089"/>
      <w:bookmarkStart w:id="1518" w:name="_Toc103479911"/>
      <w:bookmarkStart w:id="1519" w:name="_Toc103481432"/>
      <w:bookmarkStart w:id="1520" w:name="_Toc131417157"/>
      <w:bookmarkStart w:id="1521" w:name="_Toc151810515"/>
      <w:r>
        <w:rPr>
          <w:rStyle w:val="CharSchNo"/>
        </w:rPr>
        <w:t>Schedule 3</w:t>
      </w:r>
      <w:bookmarkEnd w:id="1514"/>
      <w:bookmarkEnd w:id="1515"/>
      <w:bookmarkEnd w:id="1516"/>
      <w:bookmarkEnd w:id="1517"/>
      <w:bookmarkEnd w:id="1518"/>
      <w:bookmarkEnd w:id="1519"/>
      <w:bookmarkEnd w:id="1520"/>
      <w:bookmarkEnd w:id="1521"/>
      <w:r>
        <w:rPr>
          <w:rStyle w:val="CharSchNo"/>
        </w:rPr>
        <w:t xml:space="preserve"> </w:t>
      </w:r>
    </w:p>
    <w:p>
      <w:pPr>
        <w:pStyle w:val="yShoulderClause"/>
        <w:rPr>
          <w:snapToGrid w:val="0"/>
        </w:rPr>
      </w:pPr>
      <w:r>
        <w:rPr>
          <w:snapToGrid w:val="0"/>
        </w:rPr>
        <w:t>[Section 132]</w:t>
      </w:r>
    </w:p>
    <w:p>
      <w:pPr>
        <w:pStyle w:val="yHeading3"/>
        <w:outlineLvl w:val="9"/>
        <w:rPr>
          <w:snapToGrid w:val="0"/>
        </w:rPr>
      </w:pPr>
      <w:bookmarkStart w:id="1522" w:name="_Toc52096227"/>
      <w:bookmarkStart w:id="1523" w:name="_Toc103481433"/>
      <w:bookmarkStart w:id="1524" w:name="_Toc131417158"/>
      <w:bookmarkStart w:id="1525" w:name="_Toc151810516"/>
      <w:r>
        <w:rPr>
          <w:rStyle w:val="CharSchText"/>
        </w:rPr>
        <w:t>Transitional and savings provisions</w:t>
      </w:r>
      <w:bookmarkEnd w:id="1522"/>
      <w:bookmarkEnd w:id="1523"/>
      <w:bookmarkEnd w:id="1524"/>
      <w:bookmarkEnd w:id="1525"/>
    </w:p>
    <w:p>
      <w:pPr>
        <w:pStyle w:val="yHeading5"/>
        <w:ind w:left="890" w:hanging="890"/>
        <w:outlineLvl w:val="9"/>
        <w:rPr>
          <w:snapToGrid w:val="0"/>
        </w:rPr>
      </w:pPr>
      <w:bookmarkStart w:id="1526" w:name="_Toc517767355"/>
      <w:bookmarkStart w:id="1527" w:name="_Toc52096228"/>
      <w:bookmarkStart w:id="1528" w:name="_Toc131417159"/>
      <w:bookmarkStart w:id="1529" w:name="_Toc151810517"/>
      <w:r>
        <w:rPr>
          <w:snapToGrid w:val="0"/>
        </w:rPr>
        <w:t>1.</w:t>
      </w:r>
      <w:r>
        <w:rPr>
          <w:snapToGrid w:val="0"/>
        </w:rPr>
        <w:tab/>
        <w:t>Interpretation</w:t>
      </w:r>
      <w:bookmarkEnd w:id="1526"/>
      <w:bookmarkEnd w:id="1527"/>
      <w:bookmarkEnd w:id="1528"/>
      <w:bookmarkEnd w:id="1529"/>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ind w:left="890" w:hanging="890"/>
        <w:outlineLvl w:val="9"/>
        <w:rPr>
          <w:snapToGrid w:val="0"/>
        </w:rPr>
      </w:pPr>
      <w:bookmarkStart w:id="1530" w:name="_Toc517767356"/>
      <w:bookmarkStart w:id="1531" w:name="_Toc52096229"/>
      <w:bookmarkStart w:id="1532" w:name="_Toc131417160"/>
      <w:bookmarkStart w:id="1533" w:name="_Toc151810518"/>
      <w:r>
        <w:rPr>
          <w:snapToGrid w:val="0"/>
        </w:rPr>
        <w:t>2.</w:t>
      </w:r>
      <w:r>
        <w:rPr>
          <w:snapToGrid w:val="0"/>
        </w:rPr>
        <w:tab/>
        <w:t>Registration of unregistered former strata plans</w:t>
      </w:r>
      <w:bookmarkEnd w:id="1530"/>
      <w:bookmarkEnd w:id="1531"/>
      <w:bookmarkEnd w:id="1532"/>
      <w:bookmarkEnd w:id="1533"/>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534" w:name="_Toc517767357"/>
      <w:bookmarkStart w:id="1535" w:name="_Toc52096230"/>
      <w:r>
        <w:tab/>
        <w:t>[Clause 2 amended by No. 42 of 1986 s. 12(a) and (b).]</w:t>
      </w:r>
    </w:p>
    <w:p>
      <w:pPr>
        <w:pStyle w:val="yHeading5"/>
        <w:ind w:left="890" w:hanging="890"/>
        <w:outlineLvl w:val="9"/>
        <w:rPr>
          <w:snapToGrid w:val="0"/>
        </w:rPr>
      </w:pPr>
      <w:bookmarkStart w:id="1536" w:name="_Toc131417161"/>
      <w:bookmarkStart w:id="1537" w:name="_Toc151810519"/>
      <w:r>
        <w:rPr>
          <w:snapToGrid w:val="0"/>
        </w:rPr>
        <w:t>3.</w:t>
      </w:r>
      <w:r>
        <w:rPr>
          <w:snapToGrid w:val="0"/>
        </w:rPr>
        <w:tab/>
        <w:t>Former lots and former common property to be derived lots and derived common property</w:t>
      </w:r>
      <w:bookmarkEnd w:id="1534"/>
      <w:bookmarkEnd w:id="1535"/>
      <w:bookmarkEnd w:id="1536"/>
      <w:bookmarkEnd w:id="1537"/>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ind w:left="890" w:hanging="890"/>
        <w:outlineLvl w:val="9"/>
        <w:rPr>
          <w:snapToGrid w:val="0"/>
        </w:rPr>
      </w:pPr>
      <w:bookmarkStart w:id="1538" w:name="_Toc517767358"/>
      <w:bookmarkStart w:id="1539" w:name="_Toc52096231"/>
      <w:bookmarkStart w:id="1540" w:name="_Toc131417162"/>
      <w:bookmarkStart w:id="1541" w:name="_Toc151810520"/>
      <w:r>
        <w:rPr>
          <w:snapToGrid w:val="0"/>
        </w:rPr>
        <w:t>4.</w:t>
      </w:r>
      <w:r>
        <w:rPr>
          <w:snapToGrid w:val="0"/>
        </w:rPr>
        <w:tab/>
        <w:t>Continuation of companies</w:t>
      </w:r>
      <w:bookmarkEnd w:id="1538"/>
      <w:bookmarkEnd w:id="1539"/>
      <w:bookmarkEnd w:id="1540"/>
      <w:bookmarkEnd w:id="1541"/>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ind w:left="890" w:hanging="890"/>
        <w:outlineLvl w:val="9"/>
        <w:rPr>
          <w:snapToGrid w:val="0"/>
        </w:rPr>
      </w:pPr>
      <w:bookmarkStart w:id="1542" w:name="_Toc517767359"/>
      <w:bookmarkStart w:id="1543" w:name="_Toc52096232"/>
      <w:bookmarkStart w:id="1544" w:name="_Toc131417163"/>
      <w:bookmarkStart w:id="1545" w:name="_Toc151810521"/>
      <w:r>
        <w:rPr>
          <w:snapToGrid w:val="0"/>
        </w:rPr>
        <w:t>5.</w:t>
      </w:r>
      <w:r>
        <w:rPr>
          <w:snapToGrid w:val="0"/>
        </w:rPr>
        <w:tab/>
        <w:t>Continuation of estates or interests in former lots and former common property and rights in former common property</w:t>
      </w:r>
      <w:bookmarkEnd w:id="1542"/>
      <w:bookmarkEnd w:id="1543"/>
      <w:bookmarkEnd w:id="1544"/>
      <w:bookmarkEnd w:id="1545"/>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546" w:name="_Toc517767360"/>
      <w:bookmarkStart w:id="1547" w:name="_Toc52096233"/>
      <w:r>
        <w:tab/>
        <w:t>[Clause 5 amended by No. 42 of 1986 s. 12(c).]</w:t>
      </w:r>
    </w:p>
    <w:p>
      <w:pPr>
        <w:pStyle w:val="yHeading5"/>
        <w:ind w:left="890" w:hanging="890"/>
        <w:outlineLvl w:val="9"/>
        <w:rPr>
          <w:snapToGrid w:val="0"/>
        </w:rPr>
      </w:pPr>
      <w:bookmarkStart w:id="1548" w:name="_Toc131417164"/>
      <w:bookmarkStart w:id="1549" w:name="_Toc151810522"/>
      <w:r>
        <w:rPr>
          <w:snapToGrid w:val="0"/>
        </w:rPr>
        <w:t>6.</w:t>
      </w:r>
      <w:r>
        <w:rPr>
          <w:snapToGrid w:val="0"/>
        </w:rPr>
        <w:tab/>
        <w:t>Application of Act to former strata schemes, former parcels, derived lots and common property</w:t>
      </w:r>
      <w:bookmarkEnd w:id="1546"/>
      <w:bookmarkEnd w:id="1547"/>
      <w:bookmarkEnd w:id="1548"/>
      <w:bookmarkEnd w:id="1549"/>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ind w:left="890" w:hanging="890"/>
        <w:outlineLvl w:val="9"/>
        <w:rPr>
          <w:snapToGrid w:val="0"/>
        </w:rPr>
      </w:pPr>
      <w:bookmarkStart w:id="1550" w:name="_Toc517767361"/>
      <w:bookmarkStart w:id="1551" w:name="_Toc52096234"/>
      <w:bookmarkStart w:id="1552" w:name="_Toc131417165"/>
      <w:bookmarkStart w:id="1553" w:name="_Toc151810523"/>
      <w:r>
        <w:rPr>
          <w:snapToGrid w:val="0"/>
        </w:rPr>
        <w:t>7.</w:t>
      </w:r>
      <w:r>
        <w:rPr>
          <w:snapToGrid w:val="0"/>
        </w:rPr>
        <w:tab/>
        <w:t>Registration of transfers or leases of derived common property registrable under section 10 of former Act</w:t>
      </w:r>
      <w:bookmarkEnd w:id="1550"/>
      <w:bookmarkEnd w:id="1551"/>
      <w:bookmarkEnd w:id="1552"/>
      <w:bookmarkEnd w:id="1553"/>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 in the office of the Registrar of Titles,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Heading5"/>
        <w:ind w:left="890" w:hanging="890"/>
        <w:outlineLvl w:val="9"/>
        <w:rPr>
          <w:snapToGrid w:val="0"/>
        </w:rPr>
      </w:pPr>
      <w:bookmarkStart w:id="1554" w:name="_Toc517767362"/>
      <w:bookmarkStart w:id="1555" w:name="_Toc52096235"/>
      <w:bookmarkStart w:id="1556" w:name="_Toc131417166"/>
      <w:bookmarkStart w:id="1557" w:name="_Toc151810524"/>
      <w:r>
        <w:rPr>
          <w:snapToGrid w:val="0"/>
        </w:rPr>
        <w:t>8.</w:t>
      </w:r>
      <w:r>
        <w:rPr>
          <w:snapToGrid w:val="0"/>
        </w:rPr>
        <w:tab/>
        <w:t>Reallocation of unit entitlement</w:t>
      </w:r>
      <w:bookmarkEnd w:id="1554"/>
      <w:bookmarkEnd w:id="1555"/>
      <w:bookmarkEnd w:id="1556"/>
      <w:bookmarkEnd w:id="1557"/>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ind w:left="890" w:hanging="890"/>
        <w:outlineLvl w:val="9"/>
        <w:rPr>
          <w:snapToGrid w:val="0"/>
        </w:rPr>
      </w:pPr>
      <w:bookmarkStart w:id="1558" w:name="_Toc517767363"/>
      <w:bookmarkStart w:id="1559" w:name="_Toc52096236"/>
      <w:bookmarkStart w:id="1560" w:name="_Toc131417167"/>
      <w:bookmarkStart w:id="1561" w:name="_Toc151810525"/>
      <w:r>
        <w:rPr>
          <w:snapToGrid w:val="0"/>
        </w:rPr>
        <w:t>9.</w:t>
      </w:r>
      <w:r>
        <w:rPr>
          <w:snapToGrid w:val="0"/>
        </w:rPr>
        <w:tab/>
        <w:t>General meetings of certain continued companies</w:t>
      </w:r>
      <w:bookmarkEnd w:id="1558"/>
      <w:bookmarkEnd w:id="1559"/>
      <w:bookmarkEnd w:id="1560"/>
      <w:bookmarkEnd w:id="1561"/>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562" w:name="_Toc517767364"/>
      <w:bookmarkStart w:id="1563" w:name="_Toc52096237"/>
      <w:r>
        <w:tab/>
        <w:t>[Clause 9 amended by No. 42 of 1986 s. 12(d).]</w:t>
      </w:r>
    </w:p>
    <w:p>
      <w:pPr>
        <w:pStyle w:val="yHeading5"/>
        <w:ind w:left="890" w:hanging="890"/>
        <w:outlineLvl w:val="9"/>
        <w:rPr>
          <w:snapToGrid w:val="0"/>
        </w:rPr>
      </w:pPr>
      <w:bookmarkStart w:id="1564" w:name="_Toc131417168"/>
      <w:bookmarkStart w:id="1565" w:name="_Toc151810526"/>
      <w:r>
        <w:rPr>
          <w:snapToGrid w:val="0"/>
        </w:rPr>
        <w:t>10.</w:t>
      </w:r>
      <w:r>
        <w:rPr>
          <w:snapToGrid w:val="0"/>
        </w:rPr>
        <w:tab/>
        <w:t>Meetings of former companies held within 2 months after appointed day</w:t>
      </w:r>
      <w:bookmarkEnd w:id="1562"/>
      <w:bookmarkEnd w:id="1563"/>
      <w:bookmarkEnd w:id="1564"/>
      <w:bookmarkEnd w:id="1565"/>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ind w:left="890" w:hanging="890"/>
        <w:outlineLvl w:val="9"/>
        <w:rPr>
          <w:snapToGrid w:val="0"/>
        </w:rPr>
      </w:pPr>
      <w:bookmarkStart w:id="1566" w:name="_Toc517767365"/>
      <w:bookmarkStart w:id="1567" w:name="_Toc52096238"/>
      <w:bookmarkStart w:id="1568" w:name="_Toc131417169"/>
      <w:bookmarkStart w:id="1569" w:name="_Toc151810527"/>
      <w:r>
        <w:rPr>
          <w:snapToGrid w:val="0"/>
        </w:rPr>
        <w:t>11.</w:t>
      </w:r>
      <w:r>
        <w:rPr>
          <w:snapToGrid w:val="0"/>
        </w:rPr>
        <w:tab/>
        <w:t>Notices served by public or local government authority before the appointed day</w:t>
      </w:r>
      <w:bookmarkEnd w:id="1566"/>
      <w:bookmarkEnd w:id="1567"/>
      <w:bookmarkEnd w:id="1568"/>
      <w:bookmarkEnd w:id="1569"/>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570" w:name="_Toc517767366"/>
      <w:bookmarkStart w:id="1571" w:name="_Toc52096239"/>
      <w:r>
        <w:tab/>
        <w:t>[Clause 11 amended by No. 14 of 1996 s. 4.]</w:t>
      </w:r>
    </w:p>
    <w:p>
      <w:pPr>
        <w:pStyle w:val="yHeading5"/>
        <w:ind w:left="890" w:hanging="890"/>
        <w:outlineLvl w:val="9"/>
        <w:rPr>
          <w:snapToGrid w:val="0"/>
        </w:rPr>
      </w:pPr>
      <w:bookmarkStart w:id="1572" w:name="_Toc131417170"/>
      <w:bookmarkStart w:id="1573" w:name="_Toc151810528"/>
      <w:r>
        <w:rPr>
          <w:snapToGrid w:val="0"/>
        </w:rPr>
        <w:t>12.</w:t>
      </w:r>
      <w:r>
        <w:rPr>
          <w:snapToGrid w:val="0"/>
        </w:rPr>
        <w:tab/>
        <w:t>Effect of former by</w:t>
      </w:r>
      <w:r>
        <w:rPr>
          <w:snapToGrid w:val="0"/>
        </w:rPr>
        <w:noBreakHyphen/>
        <w:t>laws</w:t>
      </w:r>
      <w:bookmarkEnd w:id="1570"/>
      <w:bookmarkEnd w:id="1571"/>
      <w:bookmarkEnd w:id="1572"/>
      <w:bookmarkEnd w:id="1573"/>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ind w:left="890" w:hanging="890"/>
        <w:outlineLvl w:val="9"/>
        <w:rPr>
          <w:snapToGrid w:val="0"/>
        </w:rPr>
      </w:pPr>
      <w:bookmarkStart w:id="1574" w:name="_Toc517767367"/>
      <w:bookmarkStart w:id="1575" w:name="_Toc52096240"/>
      <w:bookmarkStart w:id="1576" w:name="_Toc131417171"/>
      <w:bookmarkStart w:id="1577" w:name="_Toc151810529"/>
      <w:r>
        <w:rPr>
          <w:snapToGrid w:val="0"/>
        </w:rPr>
        <w:t>13.</w:t>
      </w:r>
      <w:r>
        <w:rPr>
          <w:snapToGrid w:val="0"/>
        </w:rPr>
        <w:tab/>
        <w:t>Maintenance of exclusive use, or special privileges in respect of common property</w:t>
      </w:r>
      <w:bookmarkEnd w:id="1574"/>
      <w:bookmarkEnd w:id="1575"/>
      <w:bookmarkEnd w:id="1576"/>
      <w:bookmarkEnd w:id="1577"/>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ind w:left="890" w:hanging="890"/>
        <w:outlineLvl w:val="9"/>
        <w:rPr>
          <w:snapToGrid w:val="0"/>
        </w:rPr>
      </w:pPr>
      <w:bookmarkStart w:id="1578" w:name="_Toc517767368"/>
      <w:bookmarkStart w:id="1579" w:name="_Toc52096241"/>
      <w:bookmarkStart w:id="1580" w:name="_Toc131417172"/>
      <w:bookmarkStart w:id="1581" w:name="_Toc151810530"/>
      <w:r>
        <w:rPr>
          <w:snapToGrid w:val="0"/>
        </w:rPr>
        <w:t>13A.</w:t>
      </w:r>
      <w:r>
        <w:rPr>
          <w:snapToGrid w:val="0"/>
        </w:rPr>
        <w:tab/>
        <w:t>Exclusive use and privileges to lapse unless provided for by by</w:t>
      </w:r>
      <w:r>
        <w:rPr>
          <w:snapToGrid w:val="0"/>
        </w:rPr>
        <w:noBreakHyphen/>
        <w:t>law or State Administrative Tribunal’s order</w:t>
      </w:r>
      <w:bookmarkEnd w:id="1578"/>
      <w:bookmarkEnd w:id="1579"/>
      <w:bookmarkEnd w:id="1580"/>
      <w:bookmarkEnd w:id="1581"/>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ind w:left="890" w:hanging="890"/>
        <w:outlineLvl w:val="9"/>
        <w:rPr>
          <w:snapToGrid w:val="0"/>
        </w:rPr>
      </w:pPr>
      <w:bookmarkStart w:id="1582" w:name="_Toc517767369"/>
      <w:bookmarkStart w:id="1583" w:name="_Toc52096242"/>
      <w:bookmarkStart w:id="1584" w:name="_Toc131417173"/>
      <w:bookmarkStart w:id="1585" w:name="_Toc151810531"/>
      <w:r>
        <w:rPr>
          <w:snapToGrid w:val="0"/>
        </w:rPr>
        <w:t>13B.</w:t>
      </w:r>
      <w:r>
        <w:rPr>
          <w:snapToGrid w:val="0"/>
        </w:rPr>
        <w:tab/>
        <w:t>Strata companies to notify proprietors of operation of clause 13A</w:t>
      </w:r>
      <w:bookmarkEnd w:id="1582"/>
      <w:bookmarkEnd w:id="1583"/>
      <w:bookmarkEnd w:id="1584"/>
      <w:bookmarkEnd w:id="1585"/>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586" w:name="_Toc517767370"/>
      <w:bookmarkStart w:id="1587" w:name="_Toc52096243"/>
      <w:r>
        <w:tab/>
        <w:t>[Clause 13B inserted by No. 58 of 1995 s. 90(3).]</w:t>
      </w:r>
    </w:p>
    <w:p>
      <w:pPr>
        <w:pStyle w:val="yHeading5"/>
        <w:ind w:left="890" w:hanging="890"/>
        <w:outlineLvl w:val="9"/>
        <w:rPr>
          <w:snapToGrid w:val="0"/>
        </w:rPr>
      </w:pPr>
      <w:bookmarkStart w:id="1588" w:name="_Toc131417174"/>
      <w:bookmarkStart w:id="1589" w:name="_Toc151810532"/>
      <w:r>
        <w:rPr>
          <w:snapToGrid w:val="0"/>
        </w:rPr>
        <w:t>14.</w:t>
      </w:r>
      <w:r>
        <w:rPr>
          <w:snapToGrid w:val="0"/>
        </w:rPr>
        <w:tab/>
        <w:t>Recovery of contributions levied under former Acts</w:t>
      </w:r>
      <w:bookmarkEnd w:id="1586"/>
      <w:bookmarkEnd w:id="1587"/>
      <w:bookmarkEnd w:id="1588"/>
      <w:bookmarkEnd w:id="1589"/>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ind w:left="890" w:hanging="890"/>
        <w:outlineLvl w:val="9"/>
        <w:rPr>
          <w:snapToGrid w:val="0"/>
        </w:rPr>
      </w:pPr>
      <w:bookmarkStart w:id="1590" w:name="_Toc517767371"/>
      <w:bookmarkStart w:id="1591" w:name="_Toc52096244"/>
      <w:bookmarkStart w:id="1592" w:name="_Toc131417175"/>
      <w:bookmarkStart w:id="1593" w:name="_Toc151810533"/>
      <w:r>
        <w:rPr>
          <w:snapToGrid w:val="0"/>
        </w:rPr>
        <w:t>15.</w:t>
      </w:r>
      <w:r>
        <w:rPr>
          <w:snapToGrid w:val="0"/>
        </w:rPr>
        <w:tab/>
        <w:t>Modification of section 35(1)(j) in relation to companies</w:t>
      </w:r>
      <w:bookmarkEnd w:id="1590"/>
      <w:bookmarkEnd w:id="1591"/>
      <w:bookmarkEnd w:id="1592"/>
      <w:bookmarkEnd w:id="1593"/>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ind w:left="890" w:hanging="890"/>
        <w:outlineLvl w:val="9"/>
        <w:rPr>
          <w:snapToGrid w:val="0"/>
        </w:rPr>
      </w:pPr>
      <w:bookmarkStart w:id="1594" w:name="_Toc517767372"/>
      <w:bookmarkStart w:id="1595" w:name="_Toc52096245"/>
      <w:bookmarkStart w:id="1596" w:name="_Toc131417176"/>
      <w:bookmarkStart w:id="1597" w:name="_Toc151810534"/>
      <w:r>
        <w:rPr>
          <w:snapToGrid w:val="0"/>
        </w:rPr>
        <w:t>16.</w:t>
      </w:r>
      <w:r>
        <w:rPr>
          <w:snapToGrid w:val="0"/>
        </w:rPr>
        <w:tab/>
        <w:t>Inspection of former records, etc.</w:t>
      </w:r>
      <w:bookmarkEnd w:id="1594"/>
      <w:bookmarkEnd w:id="1595"/>
      <w:bookmarkEnd w:id="1596"/>
      <w:bookmarkEnd w:id="1597"/>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ind w:left="890" w:hanging="890"/>
        <w:outlineLvl w:val="9"/>
        <w:rPr>
          <w:snapToGrid w:val="0"/>
        </w:rPr>
      </w:pPr>
      <w:bookmarkStart w:id="1598" w:name="_Toc517767373"/>
      <w:bookmarkStart w:id="1599" w:name="_Toc52096246"/>
      <w:bookmarkStart w:id="1600" w:name="_Toc131417177"/>
      <w:bookmarkStart w:id="1601" w:name="_Toc151810535"/>
      <w:r>
        <w:rPr>
          <w:snapToGrid w:val="0"/>
        </w:rPr>
        <w:t>17.</w:t>
      </w:r>
      <w:r>
        <w:rPr>
          <w:snapToGrid w:val="0"/>
        </w:rPr>
        <w:tab/>
        <w:t>Administrative funds of continued companies</w:t>
      </w:r>
      <w:bookmarkEnd w:id="1598"/>
      <w:bookmarkEnd w:id="1599"/>
      <w:bookmarkEnd w:id="1600"/>
      <w:bookmarkEnd w:id="1601"/>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ind w:left="890" w:hanging="890"/>
        <w:outlineLvl w:val="9"/>
        <w:rPr>
          <w:snapToGrid w:val="0"/>
        </w:rPr>
      </w:pPr>
      <w:bookmarkStart w:id="1602" w:name="_Toc517767374"/>
      <w:bookmarkStart w:id="1603" w:name="_Toc52096247"/>
      <w:bookmarkStart w:id="1604" w:name="_Toc131417178"/>
      <w:bookmarkStart w:id="1605" w:name="_Toc151810536"/>
      <w:r>
        <w:rPr>
          <w:snapToGrid w:val="0"/>
        </w:rPr>
        <w:t>18.</w:t>
      </w:r>
      <w:r>
        <w:rPr>
          <w:snapToGrid w:val="0"/>
        </w:rPr>
        <w:tab/>
        <w:t>Modification of section 43(1)(c) in relation to continued companies</w:t>
      </w:r>
      <w:bookmarkEnd w:id="1602"/>
      <w:bookmarkEnd w:id="1603"/>
      <w:bookmarkEnd w:id="1604"/>
      <w:bookmarkEnd w:id="1605"/>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ind w:left="890" w:hanging="890"/>
        <w:outlineLvl w:val="9"/>
        <w:rPr>
          <w:snapToGrid w:val="0"/>
        </w:rPr>
      </w:pPr>
      <w:bookmarkStart w:id="1606" w:name="_Toc517767375"/>
      <w:bookmarkStart w:id="1607" w:name="_Toc52096248"/>
      <w:bookmarkStart w:id="1608" w:name="_Toc131417179"/>
      <w:bookmarkStart w:id="1609" w:name="_Toc151810537"/>
      <w:r>
        <w:rPr>
          <w:snapToGrid w:val="0"/>
        </w:rPr>
        <w:t>19.</w:t>
      </w:r>
      <w:r>
        <w:rPr>
          <w:snapToGrid w:val="0"/>
        </w:rPr>
        <w:tab/>
        <w:t>Continuation of councils of former companies</w:t>
      </w:r>
      <w:bookmarkEnd w:id="1606"/>
      <w:bookmarkEnd w:id="1607"/>
      <w:bookmarkEnd w:id="1608"/>
      <w:bookmarkEnd w:id="1609"/>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610" w:name="_Toc517767376"/>
      <w:bookmarkStart w:id="1611" w:name="_Toc52096249"/>
      <w:r>
        <w:tab/>
        <w:t>[Clause 19 amended by No. 42 of 1986 s. 12(e).]</w:t>
      </w:r>
    </w:p>
    <w:p>
      <w:pPr>
        <w:pStyle w:val="yHeading5"/>
        <w:ind w:left="890" w:hanging="890"/>
        <w:outlineLvl w:val="9"/>
        <w:rPr>
          <w:snapToGrid w:val="0"/>
        </w:rPr>
      </w:pPr>
      <w:bookmarkStart w:id="1612" w:name="_Toc131417180"/>
      <w:bookmarkStart w:id="1613" w:name="_Toc151810538"/>
      <w:r>
        <w:rPr>
          <w:snapToGrid w:val="0"/>
        </w:rPr>
        <w:t>20.</w:t>
      </w:r>
      <w:r>
        <w:rPr>
          <w:snapToGrid w:val="0"/>
        </w:rPr>
        <w:tab/>
        <w:t>Operation of by</w:t>
      </w:r>
      <w:r>
        <w:rPr>
          <w:snapToGrid w:val="0"/>
        </w:rPr>
        <w:noBreakHyphen/>
        <w:t>law 1, Part I of Schedule 1</w:t>
      </w:r>
      <w:bookmarkEnd w:id="1610"/>
      <w:bookmarkEnd w:id="1611"/>
      <w:bookmarkEnd w:id="1612"/>
      <w:bookmarkEnd w:id="1613"/>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ind w:left="890" w:hanging="890"/>
        <w:outlineLvl w:val="9"/>
        <w:rPr>
          <w:snapToGrid w:val="0"/>
        </w:rPr>
      </w:pPr>
      <w:bookmarkStart w:id="1614" w:name="_Toc517767377"/>
      <w:bookmarkStart w:id="1615" w:name="_Toc52096250"/>
      <w:bookmarkStart w:id="1616" w:name="_Toc131417181"/>
      <w:bookmarkStart w:id="1617" w:name="_Toc151810539"/>
      <w:r>
        <w:rPr>
          <w:snapToGrid w:val="0"/>
        </w:rPr>
        <w:t>21.</w:t>
      </w:r>
      <w:r>
        <w:rPr>
          <w:snapToGrid w:val="0"/>
        </w:rPr>
        <w:tab/>
        <w:t>Modification of Part IV, Division 4</w:t>
      </w:r>
      <w:bookmarkEnd w:id="1614"/>
      <w:bookmarkEnd w:id="1615"/>
      <w:bookmarkEnd w:id="1616"/>
      <w:bookmarkEnd w:id="1617"/>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ind w:left="890" w:hanging="890"/>
        <w:outlineLvl w:val="9"/>
        <w:rPr>
          <w:snapToGrid w:val="0"/>
        </w:rPr>
      </w:pPr>
      <w:bookmarkStart w:id="1618" w:name="_Toc517767378"/>
      <w:bookmarkStart w:id="1619" w:name="_Toc52096251"/>
      <w:bookmarkStart w:id="1620" w:name="_Toc131417182"/>
      <w:bookmarkStart w:id="1621" w:name="_Toc151810540"/>
      <w:r>
        <w:rPr>
          <w:snapToGrid w:val="0"/>
        </w:rPr>
        <w:t>22.</w:t>
      </w:r>
      <w:r>
        <w:rPr>
          <w:snapToGrid w:val="0"/>
        </w:rPr>
        <w:tab/>
        <w:t>Evidentiary effect under section 61 of particulars furnished under section 21(3) of former Act</w:t>
      </w:r>
      <w:bookmarkEnd w:id="1618"/>
      <w:bookmarkEnd w:id="1619"/>
      <w:bookmarkEnd w:id="1620"/>
      <w:bookmarkEnd w:id="1621"/>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ind w:left="890" w:hanging="890"/>
        <w:outlineLvl w:val="9"/>
        <w:rPr>
          <w:snapToGrid w:val="0"/>
        </w:rPr>
      </w:pPr>
      <w:bookmarkStart w:id="1622" w:name="_Toc517767379"/>
      <w:bookmarkStart w:id="1623" w:name="_Toc52096252"/>
      <w:bookmarkStart w:id="1624" w:name="_Toc131417183"/>
      <w:bookmarkStart w:id="1625" w:name="_Toc151810541"/>
      <w:r>
        <w:rPr>
          <w:snapToGrid w:val="0"/>
        </w:rPr>
        <w:t>23.</w:t>
      </w:r>
      <w:r>
        <w:rPr>
          <w:snapToGrid w:val="0"/>
        </w:rPr>
        <w:tab/>
        <w:t>Destruction of or damage to building under former Act</w:t>
      </w:r>
      <w:bookmarkEnd w:id="1622"/>
      <w:bookmarkEnd w:id="1623"/>
      <w:bookmarkEnd w:id="1624"/>
      <w:bookmarkEnd w:id="1625"/>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ind w:left="890" w:hanging="890"/>
        <w:outlineLvl w:val="9"/>
        <w:rPr>
          <w:snapToGrid w:val="0"/>
        </w:rPr>
      </w:pPr>
      <w:bookmarkStart w:id="1626" w:name="_Toc517767380"/>
      <w:bookmarkStart w:id="1627" w:name="_Toc52096253"/>
      <w:bookmarkStart w:id="1628" w:name="_Toc131417184"/>
      <w:bookmarkStart w:id="1629" w:name="_Toc151810542"/>
      <w:r>
        <w:rPr>
          <w:snapToGrid w:val="0"/>
        </w:rPr>
        <w:t>24.</w:t>
      </w:r>
      <w:r>
        <w:rPr>
          <w:snapToGrid w:val="0"/>
        </w:rPr>
        <w:tab/>
        <w:t>Administrators under former Act</w:t>
      </w:r>
      <w:bookmarkEnd w:id="1626"/>
      <w:bookmarkEnd w:id="1627"/>
      <w:bookmarkEnd w:id="1628"/>
      <w:bookmarkEnd w:id="1629"/>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ind w:left="890" w:hanging="890"/>
        <w:outlineLvl w:val="9"/>
        <w:rPr>
          <w:snapToGrid w:val="0"/>
        </w:rPr>
      </w:pPr>
      <w:bookmarkStart w:id="1630" w:name="_Toc517767381"/>
      <w:bookmarkStart w:id="1631" w:name="_Toc52096254"/>
      <w:bookmarkStart w:id="1632" w:name="_Toc131417185"/>
      <w:bookmarkStart w:id="1633" w:name="_Toc151810543"/>
      <w:r>
        <w:rPr>
          <w:snapToGrid w:val="0"/>
        </w:rPr>
        <w:t>25.</w:t>
      </w:r>
      <w:r>
        <w:rPr>
          <w:snapToGrid w:val="0"/>
        </w:rPr>
        <w:tab/>
        <w:t>Recovery of rates paid by company</w:t>
      </w:r>
      <w:bookmarkEnd w:id="1630"/>
      <w:bookmarkEnd w:id="1631"/>
      <w:bookmarkEnd w:id="1632"/>
      <w:bookmarkEnd w:id="1633"/>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ind w:left="890" w:hanging="890"/>
        <w:outlineLvl w:val="9"/>
        <w:rPr>
          <w:snapToGrid w:val="0"/>
        </w:rPr>
      </w:pPr>
      <w:bookmarkStart w:id="1634" w:name="_Toc517767382"/>
      <w:bookmarkStart w:id="1635" w:name="_Toc52096255"/>
      <w:bookmarkStart w:id="1636" w:name="_Toc131417186"/>
      <w:bookmarkStart w:id="1637" w:name="_Toc151810544"/>
      <w:r>
        <w:rPr>
          <w:snapToGrid w:val="0"/>
        </w:rPr>
        <w:t>26.</w:t>
      </w:r>
      <w:r>
        <w:rPr>
          <w:snapToGrid w:val="0"/>
        </w:rPr>
        <w:tab/>
        <w:t>Regulations — Transitional</w:t>
      </w:r>
      <w:bookmarkEnd w:id="1634"/>
      <w:bookmarkEnd w:id="1635"/>
      <w:bookmarkEnd w:id="1636"/>
      <w:bookmarkEnd w:id="1637"/>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638" w:name="_Toc49224291"/>
      <w:bookmarkStart w:id="1639" w:name="_Toc49672427"/>
      <w:bookmarkStart w:id="1640" w:name="_Toc52096256"/>
      <w:bookmarkStart w:id="1641" w:name="_Toc103413119"/>
      <w:bookmarkStart w:id="1642" w:name="_Toc103479941"/>
      <w:bookmarkStart w:id="1643" w:name="_Toc103481462"/>
      <w:bookmarkStart w:id="1644" w:name="_Toc131417187"/>
      <w:bookmarkStart w:id="1645" w:name="_Toc151810545"/>
      <w:r>
        <w:rPr>
          <w:rStyle w:val="CharSchNo"/>
        </w:rPr>
        <w:t>Schedule 4</w:t>
      </w:r>
      <w:bookmarkEnd w:id="1638"/>
      <w:bookmarkEnd w:id="1639"/>
      <w:bookmarkEnd w:id="1640"/>
      <w:bookmarkEnd w:id="1641"/>
      <w:bookmarkEnd w:id="1642"/>
      <w:bookmarkEnd w:id="1643"/>
      <w:bookmarkEnd w:id="1644"/>
      <w:bookmarkEnd w:id="1645"/>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646" w:name="_Toc52096257"/>
      <w:bookmarkStart w:id="1647" w:name="_Toc103481463"/>
      <w:bookmarkStart w:id="1648" w:name="_Toc131417188"/>
      <w:bookmarkStart w:id="1649" w:name="_Toc151810546"/>
      <w:r>
        <w:rPr>
          <w:snapToGrid w:val="0"/>
        </w:rPr>
        <w:t>Transitional provisions for by</w:t>
      </w:r>
      <w:r>
        <w:rPr>
          <w:snapToGrid w:val="0"/>
        </w:rPr>
        <w:noBreakHyphen/>
        <w:t>laws of strata companies other than companies to which Schedule 3 applies</w:t>
      </w:r>
      <w:bookmarkEnd w:id="1646"/>
      <w:bookmarkEnd w:id="1647"/>
      <w:bookmarkEnd w:id="1648"/>
      <w:bookmarkEnd w:id="1649"/>
    </w:p>
    <w:p>
      <w:pPr>
        <w:pStyle w:val="yFootnoteheading"/>
        <w:tabs>
          <w:tab w:val="clear" w:pos="879"/>
          <w:tab w:val="left" w:pos="890"/>
        </w:tabs>
      </w:pPr>
      <w:bookmarkStart w:id="1650" w:name="_Toc517767383"/>
      <w:bookmarkStart w:id="1651" w:name="_Toc52096258"/>
      <w:r>
        <w:tab/>
        <w:t>[Heading inserted by No. 58 of 1995 s. 91.]</w:t>
      </w:r>
    </w:p>
    <w:p>
      <w:pPr>
        <w:pStyle w:val="yHeading5"/>
        <w:ind w:left="890" w:hanging="890"/>
        <w:outlineLvl w:val="9"/>
        <w:rPr>
          <w:snapToGrid w:val="0"/>
        </w:rPr>
      </w:pPr>
      <w:bookmarkStart w:id="1652" w:name="_Toc131417189"/>
      <w:bookmarkStart w:id="1653" w:name="_Toc151810547"/>
      <w:r>
        <w:rPr>
          <w:snapToGrid w:val="0"/>
        </w:rPr>
        <w:t>1.</w:t>
      </w:r>
      <w:r>
        <w:rPr>
          <w:snapToGrid w:val="0"/>
        </w:rPr>
        <w:tab/>
        <w:t>Interpretation</w:t>
      </w:r>
      <w:bookmarkEnd w:id="1650"/>
      <w:bookmarkEnd w:id="1651"/>
      <w:bookmarkEnd w:id="1652"/>
      <w:bookmarkEnd w:id="165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654" w:name="_Toc517767384"/>
      <w:bookmarkStart w:id="1655" w:name="_Toc52096259"/>
      <w:r>
        <w:tab/>
        <w:t>[Clause 1 inserted by No. 58 of 1995 s. 91.]</w:t>
      </w:r>
    </w:p>
    <w:p>
      <w:pPr>
        <w:pStyle w:val="yHeading5"/>
        <w:ind w:left="890" w:hanging="890"/>
        <w:outlineLvl w:val="9"/>
        <w:rPr>
          <w:snapToGrid w:val="0"/>
        </w:rPr>
      </w:pPr>
      <w:bookmarkStart w:id="1656" w:name="_Toc131417190"/>
      <w:bookmarkStart w:id="1657" w:name="_Toc151810548"/>
      <w:r>
        <w:rPr>
          <w:snapToGrid w:val="0"/>
        </w:rPr>
        <w:t>2.</w:t>
      </w:r>
      <w:r>
        <w:rPr>
          <w:snapToGrid w:val="0"/>
        </w:rPr>
        <w:tab/>
        <w:t>Transitional provisions</w:t>
      </w:r>
      <w:bookmarkEnd w:id="1654"/>
      <w:bookmarkEnd w:id="1655"/>
      <w:bookmarkEnd w:id="1656"/>
      <w:bookmarkEnd w:id="1657"/>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58" w:name="_Toc56323217"/>
      <w:bookmarkStart w:id="1659" w:name="_Toc88891119"/>
      <w:bookmarkStart w:id="1660" w:name="_Toc89576018"/>
      <w:bookmarkStart w:id="1661" w:name="_Toc92787786"/>
      <w:bookmarkStart w:id="1662" w:name="_Toc93810622"/>
      <w:bookmarkStart w:id="1663" w:name="_Toc96924459"/>
      <w:bookmarkStart w:id="1664" w:name="_Toc98311542"/>
      <w:bookmarkStart w:id="1665" w:name="_Toc100463203"/>
      <w:bookmarkStart w:id="1666" w:name="_Toc103413123"/>
      <w:bookmarkStart w:id="1667" w:name="_Toc103479945"/>
      <w:bookmarkStart w:id="1668" w:name="_Toc103481466"/>
      <w:bookmarkStart w:id="1669" w:name="_Toc106512074"/>
      <w:bookmarkStart w:id="1670" w:name="_Toc122837149"/>
      <w:bookmarkStart w:id="1671" w:name="_Toc131417191"/>
      <w:bookmarkStart w:id="1672" w:name="_Toc151810549"/>
      <w:r>
        <w:t>Notes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b w:val="0"/>
          <w:snapToGrid w:val="0"/>
        </w:rPr>
      </w:pPr>
      <w:bookmarkStart w:id="1673" w:name="_Toc131417192"/>
      <w:bookmarkStart w:id="1674" w:name="_Toc151810550"/>
      <w:r>
        <w:rPr>
          <w:snapToGrid w:val="0"/>
        </w:rPr>
        <w:t>Compilation table</w:t>
      </w:r>
      <w:bookmarkEnd w:id="1673"/>
      <w:bookmarkEnd w:id="1674"/>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Borders>
              <w:bottom w:val="single" w:sz="4" w:space="0" w:color="auto"/>
            </w:tcBorders>
          </w:tcPr>
          <w:p>
            <w:pPr>
              <w:pStyle w:val="nTable"/>
              <w:spacing w:after="40"/>
              <w:rPr>
                <w:snapToGrid w:val="0"/>
                <w:sz w:val="19"/>
                <w:lang w:val="en-US"/>
              </w:rPr>
            </w:pPr>
            <w:r>
              <w:rPr>
                <w:rFonts w:ascii="Times" w:hAnsi="Times"/>
                <w:snapToGrid w:val="0"/>
                <w:sz w:val="19"/>
                <w:lang w:val="en-US"/>
              </w:rPr>
              <w:t>38 of 2005</w:t>
            </w:r>
          </w:p>
        </w:tc>
        <w:tc>
          <w:tcPr>
            <w:tcW w:w="1134" w:type="dxa"/>
            <w:tcBorders>
              <w:bottom w:val="single" w:sz="4" w:space="0" w:color="auto"/>
            </w:tcBorders>
          </w:tcPr>
          <w:p>
            <w:pPr>
              <w:pStyle w:val="nTable"/>
              <w:spacing w:after="40"/>
              <w:rPr>
                <w:sz w:val="19"/>
              </w:rPr>
            </w:pPr>
            <w:r>
              <w:rPr>
                <w:rFonts w:ascii="Times" w:hAnsi="Times"/>
                <w:sz w:val="19"/>
              </w:rPr>
              <w:t>12 Dec 2005</w:t>
            </w:r>
          </w:p>
        </w:tc>
        <w:tc>
          <w:tcPr>
            <w:tcW w:w="2552" w:type="dxa"/>
            <w:tcBorders>
              <w:bottom w:val="single" w:sz="4" w:space="0" w:color="auto"/>
            </w:tcBorders>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bl>
    <w:p>
      <w:pPr>
        <w:pStyle w:val="nSubsection"/>
        <w:spacing w:before="240"/>
        <w:ind w:left="482" w:hanging="482"/>
      </w:pPr>
      <w:r>
        <w:rPr>
          <w:vertAlign w:val="superscript"/>
        </w:rPr>
        <w:t>1a</w:t>
      </w:r>
      <w:r>
        <w:tab/>
        <w:t>On the date as at which thi</w:t>
      </w:r>
      <w:bookmarkStart w:id="1675" w:name="_Hlt507390729"/>
      <w:bookmarkEnd w:id="167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676" w:name="_Toc131417193"/>
      <w:bookmarkStart w:id="1677" w:name="_Toc151810551"/>
      <w:r>
        <w:rPr>
          <w:snapToGrid w:val="0"/>
        </w:rPr>
        <w:t>Provisions that have not come into operation</w:t>
      </w:r>
      <w:bookmarkEnd w:id="1676"/>
      <w:bookmarkEnd w:id="1677"/>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napToGrid w:val="0"/>
                <w:sz w:val="19"/>
                <w:lang w:val="en-US"/>
              </w:rPr>
              <w:t>23 Nov 2004</w:t>
            </w:r>
          </w:p>
        </w:tc>
        <w:tc>
          <w:tcPr>
            <w:tcW w:w="2558" w:type="dxa"/>
          </w:tcPr>
          <w:p>
            <w:pPr>
              <w:pStyle w:val="nTable"/>
              <w:keepNext/>
              <w:spacing w:after="40"/>
              <w:rPr>
                <w:snapToGrid w:val="0"/>
                <w:sz w:val="19"/>
                <w:lang w:val="en-US"/>
              </w:rPr>
            </w:pPr>
            <w:r>
              <w:rPr>
                <w:snapToGrid w:val="0"/>
                <w:sz w:val="19"/>
                <w:lang w:val="en-US"/>
              </w:rPr>
              <w:t>s. 141 (the amendments to s. 116A(4)) and s. 142 cl. 48: to be proclaimed (see s. 2)</w:t>
            </w:r>
          </w:p>
        </w:tc>
      </w:tr>
      <w:tr>
        <w:trPr>
          <w:cantSplit/>
        </w:trPr>
        <w:tc>
          <w:tcPr>
            <w:tcW w:w="2278" w:type="dxa"/>
            <w:tcBorders>
              <w:bottom w:val="single" w:sz="4" w:space="0" w:color="auto"/>
            </w:tcBorders>
          </w:tcPr>
          <w:p>
            <w:pPr>
              <w:pStyle w:val="nTable"/>
              <w:spacing w:after="40"/>
              <w:ind w:right="-91"/>
              <w:rPr>
                <w:i/>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25</w:t>
            </w:r>
          </w:p>
        </w:tc>
        <w:tc>
          <w:tcPr>
            <w:tcW w:w="1136" w:type="dxa"/>
            <w:tcBorders>
              <w:bottom w:val="single" w:sz="4" w:space="0" w:color="auto"/>
            </w:tcBorders>
          </w:tcPr>
          <w:p>
            <w:pPr>
              <w:pStyle w:val="nTable"/>
              <w:keepNext/>
              <w:spacing w:after="40"/>
              <w:rPr>
                <w:snapToGrid w:val="0"/>
                <w:sz w:val="19"/>
                <w:lang w:val="en-US"/>
              </w:rPr>
            </w:pPr>
            <w:r>
              <w:rPr>
                <w:snapToGrid w:val="0"/>
                <w:sz w:val="19"/>
                <w:lang w:val="en-US"/>
              </w:rPr>
              <w:t>60 of 2006</w:t>
            </w:r>
          </w:p>
        </w:tc>
        <w:tc>
          <w:tcPr>
            <w:tcW w:w="1136" w:type="dxa"/>
            <w:tcBorders>
              <w:bottom w:val="single" w:sz="4" w:space="0" w:color="auto"/>
            </w:tcBorders>
          </w:tcPr>
          <w:p>
            <w:pPr>
              <w:pStyle w:val="nTable"/>
              <w:keepNext/>
              <w:spacing w:after="40"/>
              <w:rPr>
                <w:snapToGrid w:val="0"/>
                <w:sz w:val="19"/>
                <w:lang w:val="en-US"/>
              </w:rPr>
            </w:pPr>
            <w:r>
              <w:rPr>
                <w:snapToGrid w:val="0"/>
                <w:sz w:val="19"/>
                <w:lang w:val="en-US"/>
              </w:rPr>
              <w:t>16 Nov 2006</w:t>
            </w:r>
          </w:p>
        </w:tc>
        <w:tc>
          <w:tcPr>
            <w:tcW w:w="2558" w:type="dxa"/>
            <w:tcBorders>
              <w:bottom w:val="single" w:sz="4" w:space="0" w:color="auto"/>
            </w:tcBorders>
          </w:tcPr>
          <w:p>
            <w:pPr>
              <w:pStyle w:val="nTable"/>
              <w:keepNext/>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reprint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678" w:name="_Toc88630545"/>
      <w:bookmarkStart w:id="1679" w:name="_Toc88983369"/>
      <w:r>
        <w:t>142.</w:t>
      </w:r>
      <w:r>
        <w:tab/>
        <w:t>Other amendments to various Acts</w:t>
      </w:r>
      <w:bookmarkEnd w:id="1678"/>
      <w:bookmarkEnd w:id="1679"/>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rPr>
          <w:b/>
          <w:bCs/>
          <w:sz w:val="28"/>
          <w:lang w:val="en-US"/>
        </w:rPr>
      </w:pPr>
      <w:bookmarkStart w:id="1680" w:name="_Toc491766805"/>
      <w:bookmarkStart w:id="1681" w:name="_Toc497185927"/>
      <w:bookmarkStart w:id="1682" w:name="_Toc88630770"/>
      <w:r>
        <w:rPr>
          <w:b/>
          <w:bCs/>
          <w:sz w:val="28"/>
          <w:lang w:val="en-US"/>
        </w:rPr>
        <w:t>Schedule 2 — Other amendments to Acts</w:t>
      </w:r>
    </w:p>
    <w:p>
      <w:pPr>
        <w:pStyle w:val="nzHeading5"/>
      </w:pPr>
      <w:r>
        <w:t>48.</w:t>
      </w:r>
      <w:r>
        <w:tab/>
      </w:r>
      <w:r>
        <w:rPr>
          <w:i/>
        </w:rPr>
        <w:t>Strata Titles Act 1985</w:t>
      </w:r>
      <w:bookmarkEnd w:id="1680"/>
      <w:bookmarkEnd w:id="1681"/>
      <w:bookmarkEnd w:id="168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rPr>
          <w:snapToGrid w:val="0"/>
        </w:rPr>
      </w:pPr>
      <w:r>
        <w:rPr>
          <w:snapToGrid w:val="0"/>
          <w:vertAlign w:val="superscript"/>
        </w:rPr>
        <w:t>25</w:t>
      </w:r>
      <w:r>
        <w:rPr>
          <w:snapToGrid w:val="0"/>
        </w:rPr>
        <w:tab/>
        <w:t xml:space="preserve">On the date as at which this compilation was prepared, the </w:t>
      </w:r>
      <w:r>
        <w:rPr>
          <w:i/>
          <w:snapToGrid w:val="0"/>
        </w:rPr>
        <w:t xml:space="preserve">Land Information Authority Act 2006 </w:t>
      </w:r>
      <w:r>
        <w:rPr>
          <w:iCs/>
          <w:snapToGrid w:val="0"/>
        </w:rPr>
        <w:t xml:space="preserve">s. 160 </w:t>
      </w:r>
      <w:r>
        <w:rPr>
          <w:snapToGrid w:val="0"/>
        </w:rPr>
        <w:t>had not come into operation.  It reads as follows:</w:t>
      </w:r>
    </w:p>
    <w:p>
      <w:pPr>
        <w:pStyle w:val="MiscOpen"/>
        <w:rPr>
          <w:snapToGrid w:val="0"/>
        </w:rPr>
      </w:pPr>
      <w:r>
        <w:rPr>
          <w:snapToGrid w:val="0"/>
        </w:rPr>
        <w:t>“</w:t>
      </w:r>
    </w:p>
    <w:p>
      <w:pPr>
        <w:pStyle w:val="nzHeading5"/>
      </w:pPr>
      <w:bookmarkStart w:id="1683" w:name="_Toc134253665"/>
      <w:bookmarkStart w:id="1684" w:name="_Toc149720372"/>
      <w:bookmarkStart w:id="1685" w:name="_Toc151783442"/>
      <w:r>
        <w:rPr>
          <w:rStyle w:val="CharSectno"/>
        </w:rPr>
        <w:t>160</w:t>
      </w:r>
      <w:r>
        <w:t>.</w:t>
      </w:r>
      <w:r>
        <w:tab/>
      </w:r>
      <w:r>
        <w:rPr>
          <w:i/>
          <w:iCs/>
        </w:rPr>
        <w:t>Strata Titles Act 1985</w:t>
      </w:r>
      <w:r>
        <w:t xml:space="preserve"> amended</w:t>
      </w:r>
      <w:bookmarkEnd w:id="1683"/>
      <w:bookmarkEnd w:id="1684"/>
      <w:bookmarkEnd w:id="1685"/>
    </w:p>
    <w:p>
      <w:pPr>
        <w:pStyle w:val="nzSubsection"/>
      </w:pPr>
      <w:r>
        <w:tab/>
        <w:t>(1)</w:t>
      </w:r>
      <w:r>
        <w:tab/>
        <w:t xml:space="preserve">The amendments in this section are to the </w:t>
      </w:r>
      <w:r>
        <w:rPr>
          <w:i/>
          <w:iCs/>
        </w:rPr>
        <w:t>Strata Titles Act 1985</w:t>
      </w:r>
      <w:r>
        <w:t>.</w:t>
      </w:r>
    </w:p>
    <w:p>
      <w:pPr>
        <w:pStyle w:val="nzSubsection"/>
      </w:pPr>
      <w:r>
        <w:tab/>
        <w:t>(2)</w:t>
      </w:r>
      <w:r>
        <w:tab/>
        <w:t>Section 3(1) is amended as follows:</w:t>
      </w:r>
    </w:p>
    <w:p>
      <w:pPr>
        <w:pStyle w:val="nzIndenta"/>
      </w:pPr>
      <w:r>
        <w:tab/>
        <w:t>(a)</w:t>
      </w:r>
      <w:r>
        <w:tab/>
        <w:t xml:space="preserve">by inserting in its appropriate alphabetical position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the definition of “Registrar of Titles” by deleting “appointed” in both places where it occurs and inserting instead — </w:t>
      </w:r>
    </w:p>
    <w:p>
      <w:pPr>
        <w:pStyle w:val="nzIndenta"/>
      </w:pPr>
      <w:r>
        <w:tab/>
      </w:r>
      <w:r>
        <w:tab/>
        <w:t>“    who is    ”.</w:t>
      </w:r>
    </w:p>
    <w:p>
      <w:pPr>
        <w:pStyle w:val="nzSubsection"/>
      </w:pPr>
      <w:r>
        <w:tab/>
        <w:t>(3)</w:t>
      </w:r>
      <w:r>
        <w:tab/>
        <w:t xml:space="preserve">Section 18(2) is amended by deleting “office of the Registrar of Titles” and inserting instead — </w:t>
      </w:r>
    </w:p>
    <w:p>
      <w:pPr>
        <w:pStyle w:val="nzSubsection"/>
      </w:pPr>
      <w:r>
        <w:tab/>
      </w:r>
      <w:r>
        <w:tab/>
        <w:t>“    Authority’s office    ”.</w:t>
      </w:r>
    </w:p>
    <w:p>
      <w:pPr>
        <w:pStyle w:val="nzSubsection"/>
      </w:pPr>
      <w:r>
        <w:tab/>
        <w:t>(4)</w:t>
      </w:r>
      <w:r>
        <w:tab/>
        <w:t xml:space="preserve">Section 21Z(2) is amended by deleting “Office of Titles” and inserting instead — </w:t>
      </w:r>
    </w:p>
    <w:p>
      <w:pPr>
        <w:pStyle w:val="nzSubsection"/>
      </w:pPr>
      <w:r>
        <w:tab/>
      </w:r>
      <w:r>
        <w:tab/>
        <w:t>“    Authority’s office    ”.</w:t>
      </w:r>
    </w:p>
    <w:p>
      <w:pPr>
        <w:pStyle w:val="nzSubsection"/>
      </w:pPr>
      <w:r>
        <w:tab/>
        <w:t>(5)</w:t>
      </w:r>
      <w:r>
        <w:tab/>
        <w:t xml:space="preserve">Section 31K(2) is amended by deleting “Office of Titles” and inserting instead — </w:t>
      </w:r>
    </w:p>
    <w:p>
      <w:pPr>
        <w:pStyle w:val="nzSubsection"/>
      </w:pPr>
      <w:r>
        <w:tab/>
      </w:r>
      <w:r>
        <w:tab/>
        <w:t>“    Authority’s office    ”.</w:t>
      </w:r>
    </w:p>
    <w:p>
      <w:pPr>
        <w:pStyle w:val="nzSubsection"/>
      </w:pPr>
      <w:r>
        <w:tab/>
        <w:t>(6)</w:t>
      </w:r>
      <w:r>
        <w:tab/>
        <w:t xml:space="preserve">Section 40(2)(b) is amended by deleting “office of the Registrar of Titles” and inserting instead — </w:t>
      </w:r>
    </w:p>
    <w:p>
      <w:pPr>
        <w:pStyle w:val="nzSubsection"/>
      </w:pPr>
      <w:r>
        <w:tab/>
      </w:r>
      <w:r>
        <w:tab/>
        <w:t>“    Authority’s office    ”.</w:t>
      </w:r>
    </w:p>
    <w:p>
      <w:pPr>
        <w:pStyle w:val="nzSubsection"/>
      </w:pPr>
      <w:r>
        <w:tab/>
        <w:t>(7)</w:t>
      </w:r>
      <w:r>
        <w:tab/>
        <w:t xml:space="preserve">Section 41(2)(b) is amended by deleting “office of the Registrar of Titles” and inserting instead — </w:t>
      </w:r>
    </w:p>
    <w:p>
      <w:pPr>
        <w:pStyle w:val="nzSubsection"/>
      </w:pPr>
      <w:r>
        <w:tab/>
      </w:r>
      <w:r>
        <w:tab/>
        <w:t>“    Authority’s office    ”.</w:t>
      </w:r>
    </w:p>
    <w:p>
      <w:pPr>
        <w:pStyle w:val="nzSubsection"/>
      </w:pPr>
      <w:r>
        <w:tab/>
        <w:t>(8)</w:t>
      </w:r>
      <w:r>
        <w:tab/>
        <w:t xml:space="preserve">Section 115(1) is amended by deleting “office of the Registrar of Titles” and inserting instead — </w:t>
      </w:r>
    </w:p>
    <w:p>
      <w:pPr>
        <w:pStyle w:val="nzSubsection"/>
      </w:pPr>
      <w:r>
        <w:tab/>
      </w:r>
      <w:r>
        <w:tab/>
        <w:t>“    Authority’s office    ”.</w:t>
      </w:r>
    </w:p>
    <w:p>
      <w:pPr>
        <w:pStyle w:val="nzSubsection"/>
      </w:pPr>
      <w:r>
        <w:tab/>
        <w:t>(9)</w:t>
      </w:r>
      <w:r>
        <w:tab/>
        <w:t xml:space="preserve">After section 129A the following sections are inserted — </w:t>
      </w:r>
    </w:p>
    <w:p>
      <w:pPr>
        <w:pStyle w:val="MiscOpen"/>
      </w:pPr>
      <w:r>
        <w:t xml:space="preserve">“    </w:t>
      </w:r>
    </w:p>
    <w:p>
      <w:pPr>
        <w:pStyle w:val="nzHeading5"/>
      </w:pPr>
      <w:bookmarkStart w:id="1686" w:name="_Toc149720373"/>
      <w:bookmarkStart w:id="1687" w:name="_Toc151783443"/>
      <w:r>
        <w:t>129B.</w:t>
      </w:r>
      <w:r>
        <w:tab/>
        <w:t>Delegation by Commissioner of Titles</w:t>
      </w:r>
      <w:bookmarkEnd w:id="1686"/>
      <w:bookmarkEnd w:id="1687"/>
    </w:p>
    <w:p>
      <w:pPr>
        <w:pStyle w:val="n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Subsection"/>
      </w:pPr>
      <w:r>
        <w:tab/>
        <w:t>(6)</w:t>
      </w:r>
      <w:r>
        <w:tab/>
        <w:t xml:space="preserve">In this section — </w:t>
      </w:r>
    </w:p>
    <w:p>
      <w:pPr>
        <w:pStyle w:val="nz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nzHeading5"/>
      </w:pPr>
      <w:bookmarkStart w:id="1688" w:name="_Toc149720374"/>
      <w:bookmarkStart w:id="1689" w:name="_Toc151783444"/>
      <w:r>
        <w:t>129C.</w:t>
      </w:r>
      <w:r>
        <w:tab/>
        <w:t>Delegation by Registrar of Titles</w:t>
      </w:r>
      <w:bookmarkEnd w:id="1688"/>
      <w:bookmarkEnd w:id="1689"/>
    </w:p>
    <w:p>
      <w:pPr>
        <w:pStyle w:val="nzSubsection"/>
      </w:pPr>
      <w:r>
        <w:tab/>
        <w:t>(1)</w:t>
      </w:r>
      <w:r>
        <w:tab/>
        <w:t>The Registrar of Titles may delegate any power or duty of the Registrar under another provision of this Act to a member of the Authority’s staff.</w:t>
      </w:r>
    </w:p>
    <w:p>
      <w:pPr>
        <w:pStyle w:val="nzSubsection"/>
      </w:pPr>
      <w:r>
        <w:tab/>
        <w:t>(2)</w:t>
      </w:r>
      <w:r>
        <w:tab/>
        <w:t>The delegation must be in writing signed by the Registrar.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Registrar to perform a function through an officer or agent.</w:t>
      </w:r>
    </w:p>
    <w:p>
      <w:pPr>
        <w:pStyle w:val="nzSubsection"/>
      </w:pPr>
      <w:r>
        <w:tab/>
        <w:t>(6)</w:t>
      </w:r>
      <w:r>
        <w:tab/>
        <w:t xml:space="preserve">In this section — </w:t>
      </w:r>
    </w:p>
    <w:p>
      <w:pPr>
        <w:pStyle w:val="nz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nzHeading5"/>
      </w:pPr>
      <w:bookmarkStart w:id="1690" w:name="_Toc149720375"/>
      <w:bookmarkStart w:id="1691" w:name="_Toc151783445"/>
      <w:r>
        <w:t>129D.</w:t>
      </w:r>
      <w:r>
        <w:tab/>
        <w:t>Money received by Registrar</w:t>
      </w:r>
      <w:bookmarkEnd w:id="1690"/>
      <w:bookmarkEnd w:id="1691"/>
    </w:p>
    <w:p>
      <w:pPr>
        <w:pStyle w:val="nzSubsection"/>
      </w:pPr>
      <w:r>
        <w:tab/>
      </w:r>
      <w:r>
        <w:tab/>
        <w:t>The Registrar of Titles is to pay to the Authority any money paid to the Registrar under this Act.</w:t>
      </w:r>
    </w:p>
    <w:p>
      <w:pPr>
        <w:pStyle w:val="MiscClose"/>
      </w:pPr>
      <w:r>
        <w:t xml:space="preserve">    ”.</w:t>
      </w:r>
    </w:p>
    <w:p>
      <w:pPr>
        <w:pStyle w:val="nzSubsection"/>
      </w:pPr>
      <w:r>
        <w:tab/>
        <w:t>(10)</w:t>
      </w:r>
      <w:r>
        <w:tab/>
        <w:t xml:space="preserve">Schedule 3 clause 7(1) is amended by deleting “in the office of the Registrar of Titles” and inserting instead — </w:t>
      </w:r>
    </w:p>
    <w:p>
      <w:pPr>
        <w:pStyle w:val="nzSubsection"/>
      </w:pPr>
      <w:r>
        <w:tab/>
      </w:r>
      <w:r>
        <w:tab/>
        <w:t xml:space="preserve">“    </w:t>
      </w:r>
      <w:r>
        <w:rPr>
          <w:sz w:val="22"/>
        </w:rPr>
        <w:t>for registration</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Strata Titles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285</Pages>
  <Words>79627</Words>
  <Characters>373456</Characters>
  <Application>Microsoft Office Word</Application>
  <DocSecurity>0</DocSecurity>
  <Lines>9336</Lines>
  <Paragraphs>4769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1985 - 05-d0-02</dc:title>
  <dc:subject/>
  <dc:creator/>
  <cp:keywords/>
  <dc:description/>
  <cp:lastModifiedBy>svcMRProcess</cp:lastModifiedBy>
  <cp:revision>4</cp:revision>
  <cp:lastPrinted>2006-03-27T06:21:00Z</cp:lastPrinted>
  <dcterms:created xsi:type="dcterms:W3CDTF">2019-05-10T17:43:00Z</dcterms:created>
  <dcterms:modified xsi:type="dcterms:W3CDTF">2019-05-10T17:43:00Z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796</vt:i4>
  </property>
  <property fmtid="{D5CDD505-2E9C-101B-9397-08002B2CF9AE}" pid="6" name="AsAtDate">
    <vt:lpwstr>16 Nov 2006</vt:lpwstr>
  </property>
  <property fmtid="{D5CDD505-2E9C-101B-9397-08002B2CF9AE}" pid="7" name="Suffix">
    <vt:lpwstr>05-d0-02</vt:lpwstr>
  </property>
</Properties>
</file>