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Strata Titles Act 1985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 May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_Toc357771335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_Toc357771336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_Toc357771337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s. 3AB applies</w:t>
      </w:r>
      <w:r>
        <w:tab/>
      </w:r>
      <w:r>
        <w:fldChar w:fldCharType="begin"/>
      </w:r>
      <w:r>
        <w:instrText xml:space="preserve"> PAGEREF _Toc357771338 \h </w:instrText>
      </w:r>
      <w:r>
        <w:fldChar w:fldCharType="separate"/>
      </w:r>
      <w:r>
        <w:t>10</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_Toc357771339 \h </w:instrText>
      </w:r>
      <w:r>
        <w:fldChar w:fldCharType="separate"/>
      </w:r>
      <w:r>
        <w:t>11</w:t>
      </w:r>
      <w:r>
        <w:fldChar w:fldCharType="end"/>
      </w:r>
    </w:p>
    <w:p>
      <w:pPr>
        <w:pStyle w:val="TOC8"/>
        <w:rPr>
          <w:rFonts w:asciiTheme="minorHAnsi" w:eastAsiaTheme="minorEastAsia" w:hAnsiTheme="minorHAnsi" w:cstheme="minorBidi"/>
          <w:szCs w:val="22"/>
        </w:rPr>
      </w:pPr>
      <w:r>
        <w:t>3AC</w:t>
      </w:r>
      <w:r>
        <w:rPr>
          <w:snapToGrid w:val="0"/>
        </w:rPr>
        <w:t>.</w:t>
      </w:r>
      <w:r>
        <w:rPr>
          <w:snapToGrid w:val="0"/>
        </w:rPr>
        <w:tab/>
        <w:t>R</w:t>
      </w:r>
      <w:r>
        <w:t>esolution without dissent</w:t>
      </w:r>
      <w:r>
        <w:tab/>
      </w:r>
      <w:r>
        <w:fldChar w:fldCharType="begin"/>
      </w:r>
      <w:r>
        <w:instrText xml:space="preserve"> PAGEREF _Toc357771340 \h </w:instrText>
      </w:r>
      <w:r>
        <w:fldChar w:fldCharType="separate"/>
      </w:r>
      <w:r>
        <w:t>12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Special resolution of strata company</w:t>
      </w:r>
      <w:r>
        <w:tab/>
      </w:r>
      <w:r>
        <w:fldChar w:fldCharType="begin"/>
      </w:r>
      <w:r>
        <w:instrText xml:space="preserve"> PAGEREF _Toc357771341 \h </w:instrText>
      </w:r>
      <w:r>
        <w:fldChar w:fldCharType="separate"/>
      </w:r>
      <w:r>
        <w:t>13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Supplementary provisions to s. 3AC and 3B</w:t>
      </w:r>
      <w:r>
        <w:tab/>
      </w:r>
      <w:r>
        <w:fldChar w:fldCharType="begin"/>
      </w:r>
      <w:r>
        <w:instrText xml:space="preserve"> PAGEREF _Toc357771342 \h </w:instrText>
      </w:r>
      <w:r>
        <w:fldChar w:fldCharType="separate"/>
      </w:r>
      <w:r>
        <w:t>15</w:t>
      </w:r>
      <w:r>
        <w:fldChar w:fldCharType="end"/>
      </w:r>
    </w:p>
    <w:p>
      <w:pPr>
        <w:pStyle w:val="TOC8"/>
        <w:rPr>
          <w:rFonts w:asciiTheme="minorHAnsi" w:eastAsiaTheme="minorEastAsia" w:hAnsiTheme="minorHAnsi" w:cstheme="minorBidi"/>
          <w:szCs w:val="22"/>
        </w:rPr>
      </w:pPr>
      <w:r>
        <w:t>3CA</w:t>
      </w:r>
      <w:r>
        <w:rPr>
          <w:snapToGrid w:val="0"/>
        </w:rPr>
        <w:t>.</w:t>
      </w:r>
      <w:r>
        <w:rPr>
          <w:snapToGrid w:val="0"/>
        </w:rPr>
        <w:tab/>
        <w:t>Certain resolutions deemed to be resolutions without dissent or special resolutions</w:t>
      </w:r>
      <w:r>
        <w:tab/>
      </w:r>
      <w:r>
        <w:fldChar w:fldCharType="begin"/>
      </w:r>
      <w:r>
        <w:instrText xml:space="preserve"> PAGEREF _Toc357771343 \h </w:instrText>
      </w:r>
      <w:r>
        <w:fldChar w:fldCharType="separate"/>
      </w:r>
      <w:r>
        <w:t>16</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Unfinancial proprietors may vote in certain cases</w:t>
      </w:r>
      <w:r>
        <w:tab/>
      </w:r>
      <w:r>
        <w:fldChar w:fldCharType="begin"/>
      </w:r>
      <w:r>
        <w:instrText xml:space="preserve"> PAGEREF _Toc357771344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II — Strata schemes and survey</w:t>
      </w:r>
      <w:r>
        <w:noBreakHyphen/>
        <w:t>strata schemes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Creation of lots and common property</w:t>
      </w:r>
    </w:p>
    <w:p>
      <w:pPr>
        <w:pStyle w:val="TOC8"/>
        <w:rPr>
          <w:rFonts w:asciiTheme="minorHAnsi" w:eastAsiaTheme="minorEastAsia" w:hAnsiTheme="minorHAnsi" w:cstheme="minorBidi"/>
          <w:szCs w:val="22"/>
        </w:rPr>
      </w:pPr>
      <w:r>
        <w:t>4</w:t>
      </w:r>
      <w:r>
        <w:rPr>
          <w:snapToGrid w:val="0"/>
        </w:rPr>
        <w:t>.</w:t>
      </w:r>
      <w:r>
        <w:rPr>
          <w:snapToGrid w:val="0"/>
        </w:rPr>
        <w:tab/>
        <w:t>Subdivision into lots and common property</w:t>
      </w:r>
      <w:r>
        <w:tab/>
      </w:r>
      <w:r>
        <w:fldChar w:fldCharType="begin"/>
      </w:r>
      <w:r>
        <w:instrText xml:space="preserve"> PAGEREF _Toc357771347 \h </w:instrText>
      </w:r>
      <w:r>
        <w:fldChar w:fldCharType="separate"/>
      </w:r>
      <w:r>
        <w:t>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Strata plan: requirements</w:t>
      </w:r>
      <w:r>
        <w:tab/>
      </w:r>
      <w:r>
        <w:fldChar w:fldCharType="begin"/>
      </w:r>
      <w:r>
        <w:instrText xml:space="preserve"> PAGEREF _Toc357771348 \h </w:instrText>
      </w:r>
      <w:r>
        <w:fldChar w:fldCharType="separate"/>
      </w:r>
      <w:r>
        <w:t>19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Survey</w:t>
      </w:r>
      <w:r>
        <w:rPr>
          <w:snapToGrid w:val="0"/>
        </w:rPr>
        <w:noBreakHyphen/>
        <w:t>strata plan: requirements</w:t>
      </w:r>
      <w:r>
        <w:tab/>
      </w:r>
      <w:r>
        <w:fldChar w:fldCharType="begin"/>
      </w:r>
      <w:r>
        <w:instrText xml:space="preserve"> PAGEREF _Toc357771349 \h </w:instrText>
      </w:r>
      <w:r>
        <w:fldChar w:fldCharType="separate"/>
      </w:r>
      <w:r>
        <w:t>20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Further provisions as to registration of plans</w:t>
      </w:r>
      <w:r>
        <w:tab/>
      </w:r>
      <w:r>
        <w:fldChar w:fldCharType="begin"/>
      </w:r>
      <w:r>
        <w:instrText xml:space="preserve"> PAGEREF _Toc357771350 \h </w:instrText>
      </w:r>
      <w:r>
        <w:fldChar w:fldCharType="separate"/>
      </w:r>
      <w:r>
        <w:t>21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_Toc357771351 \h </w:instrText>
      </w:r>
      <w:r>
        <w:fldChar w:fldCharType="separate"/>
      </w:r>
      <w:r>
        <w:t>21</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_Toc357771352 \h </w:instrText>
      </w:r>
      <w:r>
        <w:fldChar w:fldCharType="separate"/>
      </w:r>
      <w:r>
        <w:t>22</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Provision on plan etc. overrides regulations as to easements</w:t>
      </w:r>
      <w:r>
        <w:tab/>
      </w:r>
      <w:r>
        <w:fldChar w:fldCharType="begin"/>
      </w:r>
      <w:r>
        <w:instrText xml:space="preserve"> PAGEREF _Toc357771353 \h </w:instrText>
      </w:r>
      <w:r>
        <w:fldChar w:fldCharType="separate"/>
      </w:r>
      <w:r>
        <w:t>23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Variation or discharge of easements under s. 5D</w:t>
      </w:r>
      <w:r>
        <w:tab/>
      </w:r>
      <w:r>
        <w:fldChar w:fldCharType="begin"/>
      </w:r>
      <w:r>
        <w:instrText xml:space="preserve"> PAGEREF _Toc357771354 \h </w:instrText>
      </w:r>
      <w:r>
        <w:fldChar w:fldCharType="separate"/>
      </w:r>
      <w:r>
        <w:t>24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Easement where common ownership</w:t>
      </w:r>
      <w:r>
        <w:tab/>
      </w:r>
      <w:r>
        <w:fldChar w:fldCharType="begin"/>
      </w:r>
      <w:r>
        <w:instrText xml:space="preserve"> PAGEREF _Toc357771355 \h </w:instrText>
      </w:r>
      <w:r>
        <w:fldChar w:fldCharType="separate"/>
      </w:r>
      <w:r>
        <w:t>24</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Regulations as to easements</w:t>
      </w:r>
      <w:r>
        <w:tab/>
      </w:r>
      <w:r>
        <w:fldChar w:fldCharType="begin"/>
      </w:r>
      <w:r>
        <w:instrText xml:space="preserve"> PAGEREF _Toc357771356 \h </w:instrText>
      </w:r>
      <w:r>
        <w:fldChar w:fldCharType="separate"/>
      </w:r>
      <w:r>
        <w:t>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_Toc357771357 \h </w:instrText>
      </w:r>
      <w:r>
        <w:fldChar w:fldCharType="separate"/>
      </w:r>
      <w:r>
        <w:t>26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Restrictions relating to retired persons</w:t>
      </w:r>
      <w:r>
        <w:tab/>
      </w:r>
      <w:r>
        <w:fldChar w:fldCharType="begin"/>
      </w:r>
      <w:r>
        <w:instrText xml:space="preserve"> PAGEREF _Toc357771358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Structural erections, alterations and extensions restricted, strata schemes</w:t>
      </w:r>
      <w:r>
        <w:tab/>
      </w:r>
      <w:r>
        <w:fldChar w:fldCharType="begin"/>
      </w:r>
      <w:r>
        <w:instrText xml:space="preserve"> PAGEREF _Toc357771359 \h </w:instrText>
      </w:r>
      <w:r>
        <w:fldChar w:fldCharType="separate"/>
      </w:r>
      <w:r>
        <w:t>27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_Toc357771360 \h </w:instrText>
      </w:r>
      <w:r>
        <w:fldChar w:fldCharType="separate"/>
      </w:r>
      <w:r>
        <w:t>29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Further provisions as to approvals for purposes of s. 7 and 7A</w:t>
      </w:r>
      <w:r>
        <w:tab/>
      </w:r>
      <w:r>
        <w:fldChar w:fldCharType="begin"/>
      </w:r>
      <w:r>
        <w:instrText xml:space="preserve"> PAGEREF _Toc357771361 \h </w:instrText>
      </w:r>
      <w:r>
        <w:fldChar w:fldCharType="separate"/>
      </w:r>
      <w:r>
        <w:t>30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w:t>
      </w:r>
      <w:r>
        <w:rPr>
          <w:snapToGrid w:val="0"/>
        </w:rPr>
        <w:noBreakHyphen/>
        <w:t>subdivision within a scheme</w:t>
      </w:r>
      <w:r>
        <w:tab/>
      </w:r>
      <w:r>
        <w:fldChar w:fldCharType="begin"/>
      </w:r>
      <w:r>
        <w:instrText xml:space="preserve"> PAGEREF _Toc357771362 \h </w:instrText>
      </w:r>
      <w:r>
        <w:fldChar w:fldCharType="separate"/>
      </w:r>
      <w:r>
        <w:t>32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_Toc357771363 \h </w:instrText>
      </w:r>
      <w:r>
        <w:fldChar w:fldCharType="separate"/>
      </w:r>
      <w:r>
        <w:t>32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Transfers etc. to give effect to plan</w:t>
      </w:r>
      <w:r>
        <w:tab/>
      </w:r>
      <w:r>
        <w:fldChar w:fldCharType="begin"/>
      </w:r>
      <w:r>
        <w:instrText xml:space="preserve"> PAGEREF _Toc357771364 \h </w:instrText>
      </w:r>
      <w:r>
        <w:fldChar w:fldCharType="separate"/>
      </w:r>
      <w:r>
        <w:t>34</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_Toc357771365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Consolidation of lots</w:t>
      </w:r>
      <w:r>
        <w:tab/>
      </w:r>
      <w:r>
        <w:fldChar w:fldCharType="begin"/>
      </w:r>
      <w:r>
        <w:instrText xml:space="preserve"> PAGEREF _Toc357771366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Conversion of lots into common property</w:t>
      </w:r>
      <w:r>
        <w:tab/>
      </w:r>
      <w:r>
        <w:fldChar w:fldCharType="begin"/>
      </w:r>
      <w:r>
        <w:instrText xml:space="preserve"> PAGEREF _Toc357771367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Support and services</w:t>
      </w:r>
      <w:r>
        <w:tab/>
      </w:r>
      <w:r>
        <w:fldChar w:fldCharType="begin"/>
      </w:r>
      <w:r>
        <w:instrText xml:space="preserve"> PAGEREF _Toc357771368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Shelter</w:t>
      </w:r>
      <w:r>
        <w:tab/>
      </w:r>
      <w:r>
        <w:fldChar w:fldCharType="begin"/>
      </w:r>
      <w:r>
        <w:instrText xml:space="preserve"> PAGEREF _Toc357771369 \h </w:instrText>
      </w:r>
      <w:r>
        <w:fldChar w:fldCharType="separate"/>
      </w:r>
      <w:r>
        <w:t>39</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Access for maintenance where part of building intrudes into another lot</w:t>
      </w:r>
      <w:r>
        <w:tab/>
      </w:r>
      <w:r>
        <w:fldChar w:fldCharType="begin"/>
      </w:r>
      <w:r>
        <w:instrText xml:space="preserve"> PAGEREF _Toc357771370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Ancillary rights</w:t>
      </w:r>
      <w:r>
        <w:tab/>
      </w:r>
      <w:r>
        <w:fldChar w:fldCharType="begin"/>
      </w:r>
      <w:r>
        <w:instrText xml:space="preserve"> PAGEREF _Toc357771371 \h </w:instrText>
      </w:r>
      <w:r>
        <w:fldChar w:fldCharType="separate"/>
      </w:r>
      <w:r>
        <w:t>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Unit entitlement of lots</w:t>
      </w:r>
      <w:r>
        <w:tab/>
      </w:r>
      <w:r>
        <w:fldChar w:fldCharType="begin"/>
      </w:r>
      <w:r>
        <w:instrText xml:space="preserve"> PAGEREF _Toc357771372 \h </w:instrText>
      </w:r>
      <w:r>
        <w:fldChar w:fldCharType="separate"/>
      </w:r>
      <w:r>
        <w:t>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_Toc357771373 \h </w:instrText>
      </w:r>
      <w:r>
        <w:fldChar w:fldCharType="separate"/>
      </w:r>
      <w:r>
        <w:t>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Reallocation of unit entitlement by SAT</w:t>
      </w:r>
      <w:r>
        <w:tab/>
      </w:r>
      <w:r>
        <w:fldChar w:fldCharType="begin"/>
      </w:r>
      <w:r>
        <w:instrText xml:space="preserve"> PAGEREF _Toc357771374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Common property</w:t>
      </w:r>
    </w:p>
    <w:p>
      <w:pPr>
        <w:pStyle w:val="TOC8"/>
        <w:rPr>
          <w:rFonts w:asciiTheme="minorHAnsi" w:eastAsiaTheme="minorEastAsia" w:hAnsiTheme="minorHAnsi" w:cstheme="minorBidi"/>
          <w:szCs w:val="22"/>
        </w:rPr>
      </w:pPr>
      <w:r>
        <w:t>17</w:t>
      </w:r>
      <w:r>
        <w:rPr>
          <w:snapToGrid w:val="0"/>
        </w:rPr>
        <w:t>.</w:t>
      </w:r>
      <w:r>
        <w:rPr>
          <w:snapToGrid w:val="0"/>
        </w:rPr>
        <w:tab/>
        <w:t>Ownership of common property</w:t>
      </w:r>
      <w:r>
        <w:tab/>
      </w:r>
      <w:r>
        <w:fldChar w:fldCharType="begin"/>
      </w:r>
      <w:r>
        <w:instrText xml:space="preserve"> PAGEREF _Toc357771376 \h </w:instrText>
      </w:r>
      <w:r>
        <w:fldChar w:fldCharType="separate"/>
      </w:r>
      <w:r>
        <w:t>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Acquisition of additional common property</w:t>
      </w:r>
      <w:r>
        <w:tab/>
      </w:r>
      <w:r>
        <w:fldChar w:fldCharType="begin"/>
      </w:r>
      <w:r>
        <w:instrText xml:space="preserve"> PAGEREF _Toc357771377 \h </w:instrText>
      </w:r>
      <w:r>
        <w:fldChar w:fldCharType="separate"/>
      </w:r>
      <w:r>
        <w:t>45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or lease of common property</w:t>
      </w:r>
      <w:r>
        <w:tab/>
      </w:r>
      <w:r>
        <w:fldChar w:fldCharType="begin"/>
      </w:r>
      <w:r>
        <w:instrText xml:space="preserve"> PAGEREF _Toc357771378 \h </w:instrText>
      </w:r>
      <w:r>
        <w:fldChar w:fldCharType="separate"/>
      </w:r>
      <w:r>
        <w:t>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Creation of easements and covenants</w:t>
      </w:r>
      <w:r>
        <w:tab/>
      </w:r>
      <w:r>
        <w:fldChar w:fldCharType="begin"/>
      </w:r>
      <w:r>
        <w:instrText xml:space="preserve"> PAGEREF _Toc357771379 \h </w:instrText>
      </w:r>
      <w:r>
        <w:fldChar w:fldCharType="separate"/>
      </w:r>
      <w:r>
        <w:t>50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Encroachments treated as common property</w:t>
      </w:r>
      <w:r>
        <w:tab/>
      </w:r>
      <w:r>
        <w:fldChar w:fldCharType="begin"/>
      </w:r>
      <w:r>
        <w:instrText xml:space="preserve"> PAGEREF _Toc357771380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2A</w:t>
      </w:r>
      <w:r>
        <w:rPr>
          <w:snapToGrid w:val="0"/>
        </w:rPr>
        <w:t> — </w:t>
      </w:r>
      <w:r>
        <w:t>Merger of common property into lots in certain strata schemes</w:t>
      </w:r>
    </w:p>
    <w:p>
      <w:pPr>
        <w:pStyle w:val="TOC6"/>
        <w:tabs>
          <w:tab w:val="right" w:leader="dot" w:pos="7086"/>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_Toc357771383 \h </w:instrText>
      </w:r>
      <w:r>
        <w:fldChar w:fldCharType="separate"/>
      </w:r>
      <w:r>
        <w:t>52</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_Toc357771384 \h </w:instrText>
      </w:r>
      <w:r>
        <w:fldChar w:fldCharType="separate"/>
      </w:r>
      <w:r>
        <w:t>52</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_Toc357771385 \h </w:instrText>
      </w:r>
      <w:r>
        <w:fldChar w:fldCharType="separate"/>
      </w:r>
      <w:r>
        <w:t>52</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_Toc357771386 \h </w:instrText>
      </w:r>
      <w:r>
        <w:fldChar w:fldCharType="separate"/>
      </w:r>
      <w:r>
        <w:t>53</w:t>
      </w:r>
      <w:r>
        <w:fldChar w:fldCharType="end"/>
      </w:r>
    </w:p>
    <w:p>
      <w:pPr>
        <w:pStyle w:val="TOC6"/>
        <w:tabs>
          <w:tab w:val="right" w:leader="dot" w:pos="7086"/>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_Toc357771388 \h </w:instrText>
      </w:r>
      <w:r>
        <w:fldChar w:fldCharType="separate"/>
      </w:r>
      <w:r>
        <w:t>53</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_Toc357771389 \h </w:instrText>
      </w:r>
      <w:r>
        <w:fldChar w:fldCharType="separate"/>
      </w:r>
      <w:r>
        <w:t>53</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Lodgement of notice of resolution for registration</w:t>
      </w:r>
      <w:r>
        <w:tab/>
      </w:r>
      <w:r>
        <w:fldChar w:fldCharType="begin"/>
      </w:r>
      <w:r>
        <w:instrText xml:space="preserve"> PAGEREF _Toc357771390 \h </w:instrText>
      </w:r>
      <w:r>
        <w:fldChar w:fldCharType="separate"/>
      </w:r>
      <w:r>
        <w:t>54</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_Toc357771391 \h </w:instrText>
      </w:r>
      <w:r>
        <w:fldChar w:fldCharType="separate"/>
      </w:r>
      <w:r>
        <w:t>54</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_Toc357771392 \h </w:instrText>
      </w:r>
      <w:r>
        <w:fldChar w:fldCharType="separate"/>
      </w:r>
      <w:r>
        <w:t>54</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_Toc357771393 \h </w:instrText>
      </w:r>
      <w:r>
        <w:fldChar w:fldCharType="separate"/>
      </w:r>
      <w:r>
        <w:t>55</w:t>
      </w:r>
      <w:r>
        <w:fldChar w:fldCharType="end"/>
      </w:r>
    </w:p>
    <w:p>
      <w:pPr>
        <w:pStyle w:val="TOC6"/>
        <w:tabs>
          <w:tab w:val="right" w:leader="dot" w:pos="7086"/>
        </w:tabs>
        <w:rPr>
          <w:rFonts w:asciiTheme="minorHAnsi" w:eastAsiaTheme="minorEastAsia" w:hAnsiTheme="minorHAnsi" w:cstheme="minorBidi"/>
          <w:b w:val="0"/>
          <w:sz w:val="22"/>
          <w:szCs w:val="22"/>
        </w:rPr>
      </w:pPr>
      <w:r>
        <w:t>Subdivision 3 — Automatic merger of buildings that are common property</w:t>
      </w:r>
    </w:p>
    <w:p>
      <w:pPr>
        <w:pStyle w:val="TOC8"/>
        <w:rPr>
          <w:rFonts w:asciiTheme="minorHAnsi" w:eastAsiaTheme="minorEastAsia" w:hAnsiTheme="minorHAnsi" w:cstheme="minorBidi"/>
          <w:szCs w:val="22"/>
        </w:rPr>
      </w:pPr>
      <w:r>
        <w:t>21K</w:t>
      </w:r>
      <w:r>
        <w:rPr>
          <w:snapToGrid w:val="0"/>
        </w:rPr>
        <w:t>.</w:t>
      </w:r>
      <w:r>
        <w:rPr>
          <w:snapToGrid w:val="0"/>
        </w:rPr>
        <w:tab/>
        <w:t>Terms used</w:t>
      </w:r>
      <w:r>
        <w:tab/>
      </w:r>
      <w:r>
        <w:fldChar w:fldCharType="begin"/>
      </w:r>
      <w:r>
        <w:instrText xml:space="preserve"> PAGEREF _Toc357771395 \h </w:instrText>
      </w:r>
      <w:r>
        <w:fldChar w:fldCharType="separate"/>
      </w:r>
      <w:r>
        <w:t>55</w:t>
      </w:r>
      <w:r>
        <w:fldChar w:fldCharType="end"/>
      </w:r>
    </w:p>
    <w:p>
      <w:pPr>
        <w:pStyle w:val="TOC8"/>
        <w:rPr>
          <w:rFonts w:asciiTheme="minorHAnsi" w:eastAsiaTheme="minorEastAsia" w:hAnsiTheme="minorHAnsi" w:cstheme="minorBidi"/>
          <w:szCs w:val="22"/>
        </w:rPr>
      </w:pPr>
      <w:r>
        <w:t>21L</w:t>
      </w:r>
      <w:r>
        <w:rPr>
          <w:snapToGrid w:val="0"/>
        </w:rPr>
        <w:t>.</w:t>
      </w:r>
      <w:r>
        <w:rPr>
          <w:snapToGrid w:val="0"/>
        </w:rPr>
        <w:tab/>
        <w:t>Application of this Subdivision</w:t>
      </w:r>
      <w:r>
        <w:tab/>
      </w:r>
      <w:r>
        <w:fldChar w:fldCharType="begin"/>
      </w:r>
      <w:r>
        <w:instrText xml:space="preserve"> PAGEREF _Toc357771396 \h </w:instrText>
      </w:r>
      <w:r>
        <w:fldChar w:fldCharType="separate"/>
      </w:r>
      <w:r>
        <w:t>56</w:t>
      </w:r>
      <w:r>
        <w:fldChar w:fldCharType="end"/>
      </w:r>
    </w:p>
    <w:p>
      <w:pPr>
        <w:pStyle w:val="TOC8"/>
        <w:rPr>
          <w:rFonts w:asciiTheme="minorHAnsi" w:eastAsiaTheme="minorEastAsia" w:hAnsiTheme="minorHAnsi" w:cstheme="minorBidi"/>
          <w:szCs w:val="22"/>
        </w:rPr>
      </w:pPr>
      <w:r>
        <w:t>21M</w:t>
      </w:r>
      <w:r>
        <w:rPr>
          <w:snapToGrid w:val="0"/>
        </w:rPr>
        <w:t>.</w:t>
      </w:r>
      <w:r>
        <w:rPr>
          <w:snapToGrid w:val="0"/>
        </w:rPr>
        <w:tab/>
        <w:t>Automatic application of lot boundaries under s. 3AB</w:t>
      </w:r>
      <w:r>
        <w:tab/>
      </w:r>
      <w:r>
        <w:fldChar w:fldCharType="begin"/>
      </w:r>
      <w:r>
        <w:instrText xml:space="preserve"> PAGEREF _Toc357771397 \h </w:instrText>
      </w:r>
      <w:r>
        <w:fldChar w:fldCharType="separate"/>
      </w:r>
      <w:r>
        <w:t>56</w:t>
      </w:r>
      <w:r>
        <w:fldChar w:fldCharType="end"/>
      </w:r>
    </w:p>
    <w:p>
      <w:pPr>
        <w:pStyle w:val="TOC8"/>
        <w:rPr>
          <w:rFonts w:asciiTheme="minorHAnsi" w:eastAsiaTheme="minorEastAsia" w:hAnsiTheme="minorHAnsi" w:cstheme="minorBidi"/>
          <w:szCs w:val="22"/>
        </w:rPr>
      </w:pPr>
      <w:r>
        <w:t>21N</w:t>
      </w:r>
      <w:r>
        <w:rPr>
          <w:snapToGrid w:val="0"/>
        </w:rPr>
        <w:t>.</w:t>
      </w:r>
      <w:r>
        <w:rPr>
          <w:snapToGrid w:val="0"/>
        </w:rPr>
        <w:tab/>
        <w:t>Plan to be noted</w:t>
      </w:r>
      <w:r>
        <w:tab/>
      </w:r>
      <w:r>
        <w:fldChar w:fldCharType="begin"/>
      </w:r>
      <w:r>
        <w:instrText xml:space="preserve"> PAGEREF _Toc357771398 \h </w:instrText>
      </w:r>
      <w:r>
        <w:fldChar w:fldCharType="separate"/>
      </w:r>
      <w:r>
        <w:t>56</w:t>
      </w:r>
      <w:r>
        <w:fldChar w:fldCharType="end"/>
      </w:r>
    </w:p>
    <w:p>
      <w:pPr>
        <w:pStyle w:val="TOC8"/>
        <w:rPr>
          <w:rFonts w:asciiTheme="minorHAnsi" w:eastAsiaTheme="minorEastAsia" w:hAnsiTheme="minorHAnsi" w:cstheme="minorBidi"/>
          <w:szCs w:val="22"/>
        </w:rPr>
      </w:pPr>
      <w:r>
        <w:t>21O</w:t>
      </w:r>
      <w:r>
        <w:rPr>
          <w:snapToGrid w:val="0"/>
        </w:rPr>
        <w:t>.</w:t>
      </w:r>
      <w:r>
        <w:rPr>
          <w:snapToGrid w:val="0"/>
        </w:rPr>
        <w:tab/>
        <w:t>Objection by proprietor</w:t>
      </w:r>
      <w:r>
        <w:tab/>
      </w:r>
      <w:r>
        <w:fldChar w:fldCharType="begin"/>
      </w:r>
      <w:r>
        <w:instrText xml:space="preserve"> PAGEREF _Toc357771399 \h </w:instrText>
      </w:r>
      <w:r>
        <w:fldChar w:fldCharType="separate"/>
      </w:r>
      <w:r>
        <w:t>56</w:t>
      </w:r>
      <w:r>
        <w:fldChar w:fldCharType="end"/>
      </w:r>
    </w:p>
    <w:p>
      <w:pPr>
        <w:pStyle w:val="TOC6"/>
        <w:tabs>
          <w:tab w:val="right" w:leader="dot" w:pos="7086"/>
        </w:tabs>
        <w:rPr>
          <w:rFonts w:asciiTheme="minorHAnsi" w:eastAsiaTheme="minorEastAsia" w:hAnsiTheme="minorHAnsi" w:cstheme="minorBidi"/>
          <w:b w:val="0"/>
          <w:sz w:val="22"/>
          <w:szCs w:val="22"/>
        </w:rPr>
      </w:pPr>
      <w:r>
        <w:t>Subdivision 4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_Toc357771401 \h </w:instrText>
      </w:r>
      <w:r>
        <w:fldChar w:fldCharType="separate"/>
      </w:r>
      <w:r>
        <w:t>57</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_Toc357771402 \h </w:instrText>
      </w:r>
      <w:r>
        <w:fldChar w:fldCharType="separate"/>
      </w:r>
      <w:r>
        <w:t>57</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_Toc357771403 \h </w:instrText>
      </w:r>
      <w:r>
        <w:fldChar w:fldCharType="separate"/>
      </w:r>
      <w:r>
        <w:t>58</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_Toc357771404 \h </w:instrText>
      </w:r>
      <w:r>
        <w:fldChar w:fldCharType="separate"/>
      </w:r>
      <w:r>
        <w:t>58</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_Toc357771405 \h </w:instrText>
      </w:r>
      <w:r>
        <w:fldChar w:fldCharType="separate"/>
      </w:r>
      <w:r>
        <w:t>59</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_Toc357771406 \h </w:instrText>
      </w:r>
      <w:r>
        <w:fldChar w:fldCharType="separate"/>
      </w:r>
      <w:r>
        <w:t>60</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_Toc357771407 \h </w:instrText>
      </w:r>
      <w:r>
        <w:fldChar w:fldCharType="separate"/>
      </w:r>
      <w:r>
        <w:t>62</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_Toc357771408 \h </w:instrText>
      </w:r>
      <w:r>
        <w:fldChar w:fldCharType="separate"/>
      </w:r>
      <w:r>
        <w:t>62</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_Toc357771409 \h </w:instrText>
      </w:r>
      <w:r>
        <w:fldChar w:fldCharType="separate"/>
      </w:r>
      <w:r>
        <w:t>63</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_Toc357771410 \h </w:instrText>
      </w:r>
      <w:r>
        <w:fldChar w:fldCharType="separate"/>
      </w:r>
      <w:r>
        <w:t>63</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_Toc357771411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Certificates and approvals</w:t>
      </w:r>
    </w:p>
    <w:p>
      <w:pPr>
        <w:pStyle w:val="TOC8"/>
        <w:rPr>
          <w:rFonts w:asciiTheme="minorHAnsi" w:eastAsiaTheme="minorEastAsia" w:hAnsiTheme="minorHAnsi" w:cstheme="minorBidi"/>
          <w:szCs w:val="22"/>
        </w:rPr>
      </w:pPr>
      <w:r>
        <w:t>22</w:t>
      </w:r>
      <w:r>
        <w:rPr>
          <w:snapToGrid w:val="0"/>
        </w:rPr>
        <w:t>.</w:t>
      </w:r>
      <w:r>
        <w:rPr>
          <w:snapToGrid w:val="0"/>
        </w:rPr>
        <w:tab/>
        <w:t>Certificate of licensed surveyor</w:t>
      </w:r>
      <w:r>
        <w:tab/>
      </w:r>
      <w:r>
        <w:fldChar w:fldCharType="begin"/>
      </w:r>
      <w:r>
        <w:instrText xml:space="preserve"> PAGEREF _Toc357771413 \h </w:instrText>
      </w:r>
      <w:r>
        <w:fldChar w:fldCharType="separate"/>
      </w:r>
      <w:r>
        <w:t>65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_Toc357771414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Certificate of Commission</w:t>
      </w:r>
      <w:r>
        <w:tab/>
      </w:r>
      <w:r>
        <w:fldChar w:fldCharType="begin"/>
      </w:r>
      <w:r>
        <w:instrText xml:space="preserve"> PAGEREF _Toc357771415 \h </w:instrText>
      </w:r>
      <w:r>
        <w:fldChar w:fldCharType="separate"/>
      </w:r>
      <w:r>
        <w:t>67</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Commission to refer plan to other bodies in certain cases</w:t>
      </w:r>
      <w:r>
        <w:tab/>
      </w:r>
      <w:r>
        <w:fldChar w:fldCharType="begin"/>
      </w:r>
      <w:r>
        <w:instrText xml:space="preserve"> PAGEREF _Toc357771416 \h </w:instrText>
      </w:r>
      <w:r>
        <w:fldChar w:fldCharType="separate"/>
      </w:r>
      <w:r>
        <w:t>69</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_Toc357771417 \h </w:instrText>
      </w:r>
      <w:r>
        <w:fldChar w:fldCharType="separate"/>
      </w:r>
      <w:r>
        <w:t>69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local government decision</w:t>
      </w:r>
      <w:r>
        <w:tab/>
      </w:r>
      <w:r>
        <w:fldChar w:fldCharType="begin"/>
      </w:r>
      <w:r>
        <w:instrText xml:space="preserve"> PAGEREF _Toc357771418 \h </w:instrText>
      </w:r>
      <w:r>
        <w:fldChar w:fldCharType="separate"/>
      </w:r>
      <w:r>
        <w:t>70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 of Commission decision</w:t>
      </w:r>
      <w:r>
        <w:tab/>
      </w:r>
      <w:r>
        <w:fldChar w:fldCharType="begin"/>
      </w:r>
      <w:r>
        <w:instrText xml:space="preserve"> PAGEREF _Toc357771419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III — Variation, termination and conversion of schemes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Variation of schemes</w:t>
      </w:r>
    </w:p>
    <w:p>
      <w:pPr>
        <w:pStyle w:val="TOC8"/>
        <w:rPr>
          <w:rFonts w:asciiTheme="minorHAnsi" w:eastAsiaTheme="minorEastAsia" w:hAnsiTheme="minorHAnsi" w:cstheme="minorBidi"/>
          <w:szCs w:val="22"/>
        </w:rPr>
      </w:pPr>
      <w:r>
        <w:t>28</w:t>
      </w:r>
      <w:r>
        <w:rPr>
          <w:snapToGrid w:val="0"/>
        </w:rPr>
        <w:t>.</w:t>
      </w:r>
      <w:r>
        <w:rPr>
          <w:snapToGrid w:val="0"/>
        </w:rPr>
        <w:tab/>
        <w:t>Variation of strata scheme upon damage or destruction of building</w:t>
      </w:r>
      <w:r>
        <w:tab/>
      </w:r>
      <w:r>
        <w:fldChar w:fldCharType="begin"/>
      </w:r>
      <w:r>
        <w:instrText xml:space="preserve"> PAGEREF _Toc357771422 \h </w:instrText>
      </w:r>
      <w:r>
        <w:fldChar w:fldCharType="separate"/>
      </w:r>
      <w:r>
        <w:t>74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Variation of strata scheme upon taking</w:t>
      </w:r>
      <w:r>
        <w:tab/>
      </w:r>
      <w:r>
        <w:fldChar w:fldCharType="begin"/>
      </w:r>
      <w:r>
        <w:instrText xml:space="preserve"> PAGEREF _Toc357771423 \h </w:instrText>
      </w:r>
      <w:r>
        <w:fldChar w:fldCharType="separate"/>
      </w:r>
      <w:r>
        <w:t>76</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_Toc357771424 \h </w:instrText>
      </w:r>
      <w:r>
        <w:fldChar w:fldCharType="separate"/>
      </w:r>
      <w:r>
        <w:t>76</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Lodgement of documents with Registrar following partial taking in strata scheme</w:t>
      </w:r>
      <w:r>
        <w:tab/>
      </w:r>
      <w:r>
        <w:fldChar w:fldCharType="begin"/>
      </w:r>
      <w:r>
        <w:instrText xml:space="preserve"> PAGEREF _Toc357771425 \h </w:instrText>
      </w:r>
      <w:r>
        <w:fldChar w:fldCharType="separate"/>
      </w:r>
      <w:r>
        <w:t>77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Termination of schemes</w:t>
      </w:r>
    </w:p>
    <w:p>
      <w:pPr>
        <w:pStyle w:val="TOC8"/>
        <w:rPr>
          <w:rFonts w:asciiTheme="minorHAnsi" w:eastAsiaTheme="minorEastAsia" w:hAnsiTheme="minorHAnsi" w:cstheme="minorBidi"/>
          <w:szCs w:val="22"/>
        </w:rPr>
      </w:pPr>
      <w:r>
        <w:t>29C</w:t>
      </w:r>
      <w:r>
        <w:rPr>
          <w:snapToGrid w:val="0"/>
        </w:rPr>
        <w:t>.</w:t>
      </w:r>
      <w:r>
        <w:rPr>
          <w:snapToGrid w:val="0"/>
        </w:rPr>
        <w:tab/>
        <w:t>Termination of scheme by resumption</w:t>
      </w:r>
      <w:r>
        <w:tab/>
      </w:r>
      <w:r>
        <w:fldChar w:fldCharType="begin"/>
      </w:r>
      <w:r>
        <w:instrText xml:space="preserve"> PAGEREF _Toc357771427 \h </w:instrText>
      </w:r>
      <w:r>
        <w:fldChar w:fldCharType="separate"/>
      </w:r>
      <w:r>
        <w:t>78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Termination of strata scheme by unanimous resolution</w:t>
      </w:r>
      <w:r>
        <w:tab/>
      </w:r>
      <w:r>
        <w:fldChar w:fldCharType="begin"/>
      </w:r>
      <w:r>
        <w:instrText xml:space="preserve"> PAGEREF _Toc357771428 \h </w:instrText>
      </w:r>
      <w:r>
        <w:fldChar w:fldCharType="separate"/>
      </w:r>
      <w:r>
        <w:t>79</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_Toc357771429 \h </w:instrText>
      </w:r>
      <w:r>
        <w:fldChar w:fldCharType="separate"/>
      </w:r>
      <w:r>
        <w:t>80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Termination of scheme by order of District Court</w:t>
      </w:r>
      <w:r>
        <w:tab/>
      </w:r>
      <w:r>
        <w:fldChar w:fldCharType="begin"/>
      </w:r>
      <w:r>
        <w:instrText xml:space="preserve"> PAGEREF _Toc357771430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_Toc357771432 \h </w:instrText>
      </w:r>
      <w:r>
        <w:fldChar w:fldCharType="separate"/>
      </w:r>
      <w:r>
        <w:t>83</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_Toc357771433 \h </w:instrText>
      </w:r>
      <w:r>
        <w:fldChar w:fldCharType="separate"/>
      </w:r>
      <w:r>
        <w:t>84</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_Toc357771434 \h </w:instrText>
      </w:r>
      <w:r>
        <w:fldChar w:fldCharType="separate"/>
      </w:r>
      <w:r>
        <w:t>84</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_Toc357771435 \h </w:instrText>
      </w:r>
      <w:r>
        <w:fldChar w:fldCharType="separate"/>
      </w:r>
      <w:r>
        <w:t>84</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_Toc357771436 \h </w:instrText>
      </w:r>
      <w:r>
        <w:fldChar w:fldCharType="separate"/>
      </w:r>
      <w:r>
        <w:t>85</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_Toc357771437 \h </w:instrText>
      </w:r>
      <w:r>
        <w:fldChar w:fldCharType="separate"/>
      </w:r>
      <w:r>
        <w:t>86</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_Toc357771438 \h </w:instrText>
      </w:r>
      <w:r>
        <w:fldChar w:fldCharType="separate"/>
      </w:r>
      <w:r>
        <w:t>87</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_Toc357771439 \h </w:instrText>
      </w:r>
      <w:r>
        <w:fldChar w:fldCharType="separate"/>
      </w:r>
      <w:r>
        <w:t>88</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_Toc357771440 \h </w:instrText>
      </w:r>
      <w:r>
        <w:fldChar w:fldCharType="separate"/>
      </w:r>
      <w:r>
        <w:t>88</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_Toc357771441 \h </w:instrText>
      </w:r>
      <w:r>
        <w:fldChar w:fldCharType="separate"/>
      </w:r>
      <w:r>
        <w:t>88</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_Toc357771442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Part IV — Management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Strata companies</w:t>
      </w:r>
    </w:p>
    <w:p>
      <w:pPr>
        <w:pStyle w:val="TOC8"/>
        <w:rPr>
          <w:rFonts w:asciiTheme="minorHAnsi" w:eastAsiaTheme="minorEastAsia" w:hAnsiTheme="minorHAnsi" w:cstheme="minorBidi"/>
          <w:szCs w:val="22"/>
        </w:rPr>
      </w:pPr>
      <w:r>
        <w:t>32</w:t>
      </w:r>
      <w:r>
        <w:rPr>
          <w:snapToGrid w:val="0"/>
        </w:rPr>
        <w:t>.</w:t>
      </w:r>
      <w:r>
        <w:rPr>
          <w:snapToGrid w:val="0"/>
        </w:rPr>
        <w:tab/>
        <w:t>Incorporation of proprietors</w:t>
      </w:r>
      <w:r>
        <w:tab/>
      </w:r>
      <w:r>
        <w:fldChar w:fldCharType="begin"/>
      </w:r>
      <w:r>
        <w:instrText xml:space="preserve"> PAGEREF _Toc357771445 \h </w:instrText>
      </w:r>
      <w:r>
        <w:fldChar w:fldCharType="separate"/>
      </w:r>
      <w:r>
        <w:t>91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Strata company is representative of proprietors in proceedings</w:t>
      </w:r>
      <w:r>
        <w:tab/>
      </w:r>
      <w:r>
        <w:fldChar w:fldCharType="begin"/>
      </w:r>
      <w:r>
        <w:instrText xml:space="preserve"> PAGEREF _Toc357771446 \h </w:instrText>
      </w:r>
      <w:r>
        <w:fldChar w:fldCharType="separate"/>
      </w:r>
      <w:r>
        <w:t>92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 formalities</w:t>
      </w:r>
      <w:r>
        <w:tab/>
      </w:r>
      <w:r>
        <w:fldChar w:fldCharType="begin"/>
      </w:r>
      <w:r>
        <w:instrText xml:space="preserve"> PAGEREF _Toc357771447 \h </w:instrText>
      </w:r>
      <w:r>
        <w:fldChar w:fldCharType="separate"/>
      </w:r>
      <w:r>
        <w:t>92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strata companies</w:t>
      </w:r>
      <w:r>
        <w:tab/>
      </w:r>
      <w:r>
        <w:fldChar w:fldCharType="begin"/>
      </w:r>
      <w:r>
        <w:instrText xml:space="preserve"> PAGEREF _Toc357771448 \h </w:instrText>
      </w:r>
      <w:r>
        <w:fldChar w:fldCharType="separate"/>
      </w:r>
      <w:r>
        <w:t>93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Roll to be kept by strata company</w:t>
      </w:r>
      <w:r>
        <w:tab/>
      </w:r>
      <w:r>
        <w:fldChar w:fldCharType="begin"/>
      </w:r>
      <w:r>
        <w:instrText xml:space="preserve"> PAGEREF _Toc357771449 \h </w:instrText>
      </w:r>
      <w:r>
        <w:fldChar w:fldCharType="separate"/>
      </w:r>
      <w:r>
        <w:t>95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Levy of contributions on proprietors</w:t>
      </w:r>
      <w:r>
        <w:tab/>
      </w:r>
      <w:r>
        <w:fldChar w:fldCharType="begin"/>
      </w:r>
      <w:r>
        <w:instrText xml:space="preserve"> PAGEREF _Toc357771450 \h </w:instrText>
      </w:r>
      <w:r>
        <w:fldChar w:fldCharType="separate"/>
      </w:r>
      <w:r>
        <w:t>96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_Toc357771451 \h </w:instrText>
      </w:r>
      <w:r>
        <w:fldChar w:fldCharType="separate"/>
      </w:r>
      <w:r>
        <w:t>98</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provisions may be excluded for 3, 4 or 5 lot schemes</w:t>
      </w:r>
      <w:r>
        <w:tab/>
      </w:r>
      <w:r>
        <w:fldChar w:fldCharType="begin"/>
      </w:r>
      <w:r>
        <w:instrText xml:space="preserve"> PAGEREF _Toc357771452 \h </w:instrText>
      </w:r>
      <w:r>
        <w:fldChar w:fldCharType="separate"/>
      </w:r>
      <w:r>
        <w:t>99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strata company</w:t>
      </w:r>
      <w:r>
        <w:tab/>
      </w:r>
      <w:r>
        <w:fldChar w:fldCharType="begin"/>
      </w:r>
      <w:r>
        <w:instrText xml:space="preserve"> PAGEREF _Toc357771453 \h </w:instrText>
      </w:r>
      <w:r>
        <w:fldChar w:fldCharType="separate"/>
      </w:r>
      <w:r>
        <w:t>100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of strata company to carry out work</w:t>
      </w:r>
      <w:r>
        <w:tab/>
      </w:r>
      <w:r>
        <w:fldChar w:fldCharType="begin"/>
      </w:r>
      <w:r>
        <w:instrText xml:space="preserve"> PAGEREF _Toc357771454 \h </w:instrText>
      </w:r>
      <w:r>
        <w:fldChar w:fldCharType="separate"/>
      </w:r>
      <w:r>
        <w:t>101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of strata company to enter</w:t>
      </w:r>
      <w:r>
        <w:tab/>
      </w:r>
      <w:r>
        <w:fldChar w:fldCharType="begin"/>
      </w:r>
      <w:r>
        <w:instrText xml:space="preserve"> PAGEREF _Toc357771455 \h </w:instrText>
      </w:r>
      <w:r>
        <w:fldChar w:fldCharType="separate"/>
      </w:r>
      <w:r>
        <w:t>102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Power to terminate certain contracts for services</w:t>
      </w:r>
      <w:r>
        <w:tab/>
      </w:r>
      <w:r>
        <w:fldChar w:fldCharType="begin"/>
      </w:r>
      <w:r>
        <w:instrText xml:space="preserve"> PAGEREF _Toc357771456 \h </w:instrText>
      </w:r>
      <w:r>
        <w:fldChar w:fldCharType="separate"/>
      </w:r>
      <w:r>
        <w:t>103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Change of strata company’s address for service</w:t>
      </w:r>
      <w:r>
        <w:tab/>
      </w:r>
      <w:r>
        <w:fldChar w:fldCharType="begin"/>
      </w:r>
      <w:r>
        <w:instrText xml:space="preserve"> PAGEREF _Toc357771457 \h </w:instrText>
      </w:r>
      <w:r>
        <w:fldChar w:fldCharType="separate"/>
      </w:r>
      <w:r>
        <w:t>104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 of name of strata company</w:t>
      </w:r>
      <w:r>
        <w:tab/>
      </w:r>
      <w:r>
        <w:fldChar w:fldCharType="begin"/>
      </w:r>
      <w:r>
        <w:instrText xml:space="preserve"> PAGEREF _Toc357771458 \h </w:instrText>
      </w:r>
      <w:r>
        <w:fldChar w:fldCharType="separate"/>
      </w:r>
      <w:r>
        <w:t>105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By</w:t>
      </w:r>
      <w:r>
        <w:rPr>
          <w:snapToGrid w:val="0"/>
        </w:rPr>
        <w:noBreakHyphen/>
        <w:t>laws</w:t>
      </w:r>
      <w:r>
        <w:tab/>
      </w:r>
      <w:r>
        <w:fldChar w:fldCharType="begin"/>
      </w:r>
      <w:r>
        <w:instrText xml:space="preserve"> PAGEREF _Toc357771459 \h </w:instrText>
      </w:r>
      <w:r>
        <w:fldChar w:fldCharType="separate"/>
      </w:r>
      <w:r>
        <w:t>106</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_Toc357771460 \h </w:instrText>
      </w:r>
      <w:r>
        <w:fldChar w:fldCharType="separate"/>
      </w:r>
      <w:r>
        <w:t>111</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_Toc357771461 \h </w:instrText>
      </w:r>
      <w:r>
        <w:fldChar w:fldCharType="separate"/>
      </w:r>
      <w:r>
        <w:t>111</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Transitional provision</w:t>
      </w:r>
      <w:r>
        <w:tab/>
      </w:r>
      <w:r>
        <w:fldChar w:fldCharType="begin"/>
      </w:r>
      <w:r>
        <w:instrText xml:space="preserve"> PAGEREF _Toc357771462 \h </w:instrText>
      </w:r>
      <w:r>
        <w:fldChar w:fldCharType="separate"/>
      </w:r>
      <w:r>
        <w:t>111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Supply of information and certificates by strata company</w:t>
      </w:r>
      <w:r>
        <w:tab/>
      </w:r>
      <w:r>
        <w:fldChar w:fldCharType="begin"/>
      </w:r>
      <w:r>
        <w:instrText xml:space="preserve"> PAGEREF _Toc357771463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Councils</w:t>
      </w:r>
    </w:p>
    <w:p>
      <w:pPr>
        <w:pStyle w:val="TOC8"/>
        <w:rPr>
          <w:rFonts w:asciiTheme="minorHAnsi" w:eastAsiaTheme="minorEastAsia" w:hAnsiTheme="minorHAnsi" w:cstheme="minorBidi"/>
          <w:szCs w:val="22"/>
        </w:rPr>
      </w:pPr>
      <w:r>
        <w:t>44</w:t>
      </w:r>
      <w:r>
        <w:rPr>
          <w:snapToGrid w:val="0"/>
        </w:rPr>
        <w:t>.</w:t>
      </w:r>
      <w:r>
        <w:rPr>
          <w:snapToGrid w:val="0"/>
        </w:rPr>
        <w:tab/>
        <w:t>Functions of councils</w:t>
      </w:r>
      <w:r>
        <w:tab/>
      </w:r>
      <w:r>
        <w:fldChar w:fldCharType="begin"/>
      </w:r>
      <w:r>
        <w:instrText xml:space="preserve"> PAGEREF _Toc357771465 \h </w:instrText>
      </w:r>
      <w:r>
        <w:fldChar w:fldCharType="separate"/>
      </w:r>
      <w:r>
        <w:t>115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Corporate body may be chairman, secretary, treasurer or council member</w:t>
      </w:r>
      <w:r>
        <w:tab/>
      </w:r>
      <w:r>
        <w:fldChar w:fldCharType="begin"/>
      </w:r>
      <w:r>
        <w:instrText xml:space="preserve"> PAGEREF _Toc357771466 \h </w:instrText>
      </w:r>
      <w:r>
        <w:fldChar w:fldCharType="separate"/>
      </w:r>
      <w:r>
        <w:t>116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Performance of functions where no council or no quorum</w:t>
      </w:r>
      <w:r>
        <w:tab/>
      </w:r>
      <w:r>
        <w:fldChar w:fldCharType="begin"/>
      </w:r>
      <w:r>
        <w:instrText xml:space="preserve"> PAGEREF _Toc357771467 \h </w:instrText>
      </w:r>
      <w:r>
        <w:fldChar w:fldCharType="separate"/>
      </w:r>
      <w:r>
        <w:t>116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Restrictions on powers of expenditure</w:t>
      </w:r>
      <w:r>
        <w:tab/>
      </w:r>
      <w:r>
        <w:fldChar w:fldCharType="begin"/>
      </w:r>
      <w:r>
        <w:instrText xml:space="preserve"> PAGEREF _Toc357771468 \h </w:instrText>
      </w:r>
      <w:r>
        <w:fldChar w:fldCharType="separate"/>
      </w:r>
      <w:r>
        <w:t>116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Recovery of books and records by council</w:t>
      </w:r>
      <w:r>
        <w:tab/>
      </w:r>
      <w:r>
        <w:fldChar w:fldCharType="begin"/>
      </w:r>
      <w:r>
        <w:instrText xml:space="preserve"> PAGEREF _Toc357771469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Meetings</w:t>
      </w:r>
    </w:p>
    <w:p>
      <w:pPr>
        <w:pStyle w:val="TOC8"/>
        <w:rPr>
          <w:rFonts w:asciiTheme="minorHAnsi" w:eastAsiaTheme="minorEastAsia" w:hAnsiTheme="minorHAnsi" w:cstheme="minorBidi"/>
          <w:szCs w:val="22"/>
        </w:rPr>
      </w:pPr>
      <w:r>
        <w:t>49</w:t>
      </w:r>
      <w:r>
        <w:rPr>
          <w:snapToGrid w:val="0"/>
        </w:rPr>
        <w:t>.</w:t>
      </w:r>
      <w:r>
        <w:rPr>
          <w:snapToGrid w:val="0"/>
        </w:rPr>
        <w:tab/>
        <w:t>First annual general meeting</w:t>
      </w:r>
      <w:r>
        <w:tab/>
      </w:r>
      <w:r>
        <w:fldChar w:fldCharType="begin"/>
      </w:r>
      <w:r>
        <w:instrText xml:space="preserve"> PAGEREF _Toc357771471 \h </w:instrText>
      </w:r>
      <w:r>
        <w:fldChar w:fldCharType="separate"/>
      </w:r>
      <w:r>
        <w:t>119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Voting at meetings</w:t>
      </w:r>
      <w:r>
        <w:tab/>
      </w:r>
      <w:r>
        <w:fldChar w:fldCharType="begin"/>
      </w:r>
      <w:r>
        <w:instrText xml:space="preserve"> PAGEREF _Toc357771472 \h </w:instrText>
      </w:r>
      <w:r>
        <w:fldChar w:fldCharType="separate"/>
      </w:r>
      <w:r>
        <w:t>120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Disqualification from voting as proxy</w:t>
      </w:r>
      <w:r>
        <w:tab/>
      </w:r>
      <w:r>
        <w:fldChar w:fldCharType="begin"/>
      </w:r>
      <w:r>
        <w:instrText xml:space="preserve"> PAGEREF _Toc357771473 \h </w:instrText>
      </w:r>
      <w:r>
        <w:fldChar w:fldCharType="separate"/>
      </w:r>
      <w:r>
        <w:t>121</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_Toc357771474 \h </w:instrText>
      </w:r>
      <w:r>
        <w:fldChar w:fldCharType="separate"/>
      </w:r>
      <w:r>
        <w:t>122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Relief where unanimous resolution or resolution without dissent required</w:t>
      </w:r>
      <w:r>
        <w:tab/>
      </w:r>
      <w:r>
        <w:fldChar w:fldCharType="begin"/>
      </w:r>
      <w:r>
        <w:instrText xml:space="preserve"> PAGEREF _Toc357771475 \h </w:instrText>
      </w:r>
      <w:r>
        <w:fldChar w:fldCharType="separate"/>
      </w:r>
      <w:r>
        <w:t>122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_Toc357771476 \h </w:instrText>
      </w:r>
      <w:r>
        <w:fldChar w:fldCharType="separate"/>
      </w:r>
      <w:r>
        <w:t>123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Performance of functions by proprietors in general meeting</w:t>
      </w:r>
      <w:r>
        <w:tab/>
      </w:r>
      <w:r>
        <w:fldChar w:fldCharType="begin"/>
      </w:r>
      <w:r>
        <w:instrText xml:space="preserve"> PAGEREF _Toc357771477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Insurance</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_Toc357771480 \h </w:instrText>
      </w:r>
      <w:r>
        <w:fldChar w:fldCharType="separate"/>
      </w:r>
      <w:r>
        <w:t>124</w:t>
      </w:r>
      <w:r>
        <w:fldChar w:fldCharType="end"/>
      </w:r>
    </w:p>
    <w:p>
      <w:pPr>
        <w:pStyle w:val="TOC6"/>
        <w:tabs>
          <w:tab w:val="right" w:leader="dot" w:pos="7086"/>
        </w:tabs>
        <w:rPr>
          <w:rFonts w:asciiTheme="minorHAnsi" w:eastAsiaTheme="minorEastAsia" w:hAnsiTheme="minorHAnsi" w:cstheme="minorBidi"/>
          <w:b w:val="0"/>
          <w:sz w:val="22"/>
          <w:szCs w:val="22"/>
        </w:rPr>
      </w:pPr>
      <w:r>
        <w:t>Subdivision 2 — Insurance in single tier strata schemes</w:t>
      </w:r>
    </w:p>
    <w:p>
      <w:pPr>
        <w:pStyle w:val="TOC8"/>
        <w:rPr>
          <w:rFonts w:asciiTheme="minorHAnsi" w:eastAsiaTheme="minorEastAsia" w:hAnsiTheme="minorHAnsi" w:cstheme="minorBidi"/>
          <w:szCs w:val="22"/>
        </w:rPr>
      </w:pPr>
      <w:r>
        <w:t>53A</w:t>
      </w:r>
      <w:r>
        <w:rPr>
          <w:snapToGrid w:val="0"/>
        </w:rPr>
        <w:t>.</w:t>
      </w:r>
      <w:r>
        <w:rPr>
          <w:snapToGrid w:val="0"/>
        </w:rPr>
        <w:tab/>
        <w:t>Application of this Subdivision</w:t>
      </w:r>
      <w:r>
        <w:tab/>
      </w:r>
      <w:r>
        <w:fldChar w:fldCharType="begin"/>
      </w:r>
      <w:r>
        <w:instrText xml:space="preserve"> PAGEREF _Toc357771482 \h </w:instrText>
      </w:r>
      <w:r>
        <w:fldChar w:fldCharType="separate"/>
      </w:r>
      <w:r>
        <w:t>126</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_Toc357771483 \h </w:instrText>
      </w:r>
      <w:r>
        <w:fldChar w:fldCharType="separate"/>
      </w:r>
      <w:r>
        <w:t>126</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_Toc357771484 \h </w:instrText>
      </w:r>
      <w:r>
        <w:fldChar w:fldCharType="separate"/>
      </w:r>
      <w:r>
        <w:t>127</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_Toc357771485 \h </w:instrText>
      </w:r>
      <w:r>
        <w:fldChar w:fldCharType="separate"/>
      </w:r>
      <w:r>
        <w:t>128</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proprietor where no administrative fund in single tier strata schemes</w:t>
      </w:r>
      <w:r>
        <w:tab/>
      </w:r>
      <w:r>
        <w:fldChar w:fldCharType="begin"/>
      </w:r>
      <w:r>
        <w:instrText xml:space="preserve"> PAGEREF _Toc357771486 \h </w:instrText>
      </w:r>
      <w:r>
        <w:fldChar w:fldCharType="separate"/>
      </w:r>
      <w:r>
        <w:t>129</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Insurance in schemes other than single tier strata schemes</w:t>
      </w:r>
    </w:p>
    <w:p>
      <w:pPr>
        <w:pStyle w:val="TOC8"/>
        <w:rPr>
          <w:rFonts w:asciiTheme="minorHAnsi" w:eastAsiaTheme="minorEastAsia" w:hAnsiTheme="minorHAnsi" w:cstheme="minorBidi"/>
          <w:szCs w:val="22"/>
        </w:rPr>
      </w:pPr>
      <w:r>
        <w:t>54</w:t>
      </w:r>
      <w:r>
        <w:rPr>
          <w:snapToGrid w:val="0"/>
        </w:rPr>
        <w:t>.</w:t>
      </w:r>
      <w:r>
        <w:rPr>
          <w:snapToGrid w:val="0"/>
        </w:rPr>
        <w:tab/>
        <w:t>Insurance of buildings and strata companies</w:t>
      </w:r>
      <w:r>
        <w:tab/>
      </w:r>
      <w:r>
        <w:fldChar w:fldCharType="begin"/>
      </w:r>
      <w:r>
        <w:instrText xml:space="preserve"> PAGEREF _Toc357771488 \h </w:instrText>
      </w:r>
      <w:r>
        <w:fldChar w:fldCharType="separate"/>
      </w:r>
      <w:r>
        <w:t>130</w:t>
      </w:r>
      <w:r>
        <w:fldChar w:fldCharType="end"/>
      </w:r>
    </w:p>
    <w:p>
      <w:pPr>
        <w:pStyle w:val="TOC6"/>
        <w:tabs>
          <w:tab w:val="right" w:leader="dot" w:pos="7086"/>
        </w:tabs>
        <w:rPr>
          <w:rFonts w:asciiTheme="minorHAnsi" w:eastAsiaTheme="minorEastAsia" w:hAnsiTheme="minorHAnsi" w:cstheme="minorBidi"/>
          <w:b w:val="0"/>
          <w:sz w:val="22"/>
          <w:szCs w:val="22"/>
        </w:rPr>
      </w:pPr>
      <w:r>
        <w:t>Subdivision 4 — Insurance provisions applicable to all schemes</w:t>
      </w:r>
    </w:p>
    <w:p>
      <w:pPr>
        <w:pStyle w:val="TOC8"/>
        <w:rPr>
          <w:rFonts w:asciiTheme="minorHAnsi" w:eastAsiaTheme="minorEastAsia" w:hAnsiTheme="minorHAnsi" w:cstheme="minorBidi"/>
          <w:szCs w:val="22"/>
        </w:rPr>
      </w:pPr>
      <w:r>
        <w:t>54A</w:t>
      </w:r>
      <w:r>
        <w:rPr>
          <w:snapToGrid w:val="0"/>
        </w:rPr>
        <w:t>.</w:t>
      </w:r>
      <w:r>
        <w:rPr>
          <w:snapToGrid w:val="0"/>
        </w:rPr>
        <w:tab/>
        <w:t>Where insurance cover refused, proprietor may be required to take action</w:t>
      </w:r>
      <w:r>
        <w:tab/>
      </w:r>
      <w:r>
        <w:fldChar w:fldCharType="begin"/>
      </w:r>
      <w:r>
        <w:instrText xml:space="preserve"> PAGEREF _Toc357771490 \h </w:instrText>
      </w:r>
      <w:r>
        <w:fldChar w:fldCharType="separate"/>
      </w:r>
      <w:r>
        <w:t>131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Further insurance by strata company and actions by proprietor against strata company</w:t>
      </w:r>
      <w:r>
        <w:tab/>
      </w:r>
      <w:r>
        <w:fldChar w:fldCharType="begin"/>
      </w:r>
      <w:r>
        <w:instrText xml:space="preserve"> PAGEREF _Toc357771491 \h </w:instrText>
      </w:r>
      <w:r>
        <w:fldChar w:fldCharType="separate"/>
      </w:r>
      <w:r>
        <w:t>132</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Proprietor liable for increased insurance premium in certain cases</w:t>
      </w:r>
      <w:r>
        <w:tab/>
      </w:r>
      <w:r>
        <w:fldChar w:fldCharType="begin"/>
      </w:r>
      <w:r>
        <w:instrText xml:space="preserve"> PAGEREF _Toc357771492 \h </w:instrText>
      </w:r>
      <w:r>
        <w:fldChar w:fldCharType="separate"/>
      </w:r>
      <w:r>
        <w:t>133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Insurance by proprietor</w:t>
      </w:r>
      <w:r>
        <w:tab/>
      </w:r>
      <w:r>
        <w:fldChar w:fldCharType="begin"/>
      </w:r>
      <w:r>
        <w:instrText xml:space="preserve"> PAGEREF _Toc357771493 \h </w:instrText>
      </w:r>
      <w:r>
        <w:fldChar w:fldCharType="separate"/>
      </w:r>
      <w:r>
        <w:t>133</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Proprietor may insure if strata company in default</w:t>
      </w:r>
      <w:r>
        <w:tab/>
      </w:r>
      <w:r>
        <w:fldChar w:fldCharType="begin"/>
      </w:r>
      <w:r>
        <w:instrText xml:space="preserve"> PAGEREF _Toc357771494 \h </w:instrText>
      </w:r>
      <w:r>
        <w:fldChar w:fldCharType="separate"/>
      </w:r>
      <w:r>
        <w:t>133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Insurance of mortgaged lot</w:t>
      </w:r>
      <w:r>
        <w:tab/>
      </w:r>
      <w:r>
        <w:fldChar w:fldCharType="begin"/>
      </w:r>
      <w:r>
        <w:instrText xml:space="preserve"> PAGEREF _Toc357771495 \h </w:instrText>
      </w:r>
      <w:r>
        <w:fldChar w:fldCharType="separate"/>
      </w:r>
      <w:r>
        <w:t>134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Insurable interest</w:t>
      </w:r>
      <w:r>
        <w:tab/>
      </w:r>
      <w:r>
        <w:fldChar w:fldCharType="begin"/>
      </w:r>
      <w:r>
        <w:instrText xml:space="preserve"> PAGEREF _Toc357771496 \h </w:instrText>
      </w:r>
      <w:r>
        <w:fldChar w:fldCharType="separate"/>
      </w:r>
      <w:r>
        <w:t>135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insurance moneys to rebuilding</w:t>
      </w:r>
      <w:r>
        <w:tab/>
      </w:r>
      <w:r>
        <w:fldChar w:fldCharType="begin"/>
      </w:r>
      <w:r>
        <w:instrText xml:space="preserve"> PAGEREF _Toc357771497 \h </w:instrText>
      </w:r>
      <w:r>
        <w:fldChar w:fldCharType="separate"/>
      </w:r>
      <w:r>
        <w:t>135</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Rates, taxes and charges</w:t>
      </w:r>
    </w:p>
    <w:p>
      <w:pPr>
        <w:pStyle w:val="TOC8"/>
        <w:rPr>
          <w:rFonts w:asciiTheme="minorHAnsi" w:eastAsiaTheme="minorEastAsia" w:hAnsiTheme="minorHAnsi" w:cstheme="minorBidi"/>
          <w:szCs w:val="22"/>
        </w:rPr>
      </w:pPr>
      <w:r>
        <w:t>60</w:t>
      </w:r>
      <w:r>
        <w:rPr>
          <w:snapToGrid w:val="0"/>
        </w:rPr>
        <w:t>.</w:t>
      </w:r>
      <w:r>
        <w:rPr>
          <w:snapToGrid w:val="0"/>
        </w:rPr>
        <w:tab/>
        <w:t>Delivery of plans to authorities</w:t>
      </w:r>
      <w:r>
        <w:tab/>
      </w:r>
      <w:r>
        <w:fldChar w:fldCharType="begin"/>
      </w:r>
      <w:r>
        <w:instrText xml:space="preserve"> PAGEREF _Toc357771499 \h </w:instrText>
      </w:r>
      <w:r>
        <w:fldChar w:fldCharType="separate"/>
      </w:r>
      <w:r>
        <w:t>136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Particulars on plan to be conclusive for rating and taxing purposes</w:t>
      </w:r>
      <w:r>
        <w:tab/>
      </w:r>
      <w:r>
        <w:fldChar w:fldCharType="begin"/>
      </w:r>
      <w:r>
        <w:instrText xml:space="preserve"> PAGEREF _Toc357771500 \h </w:instrText>
      </w:r>
      <w:r>
        <w:fldChar w:fldCharType="separate"/>
      </w:r>
      <w:r>
        <w:t>136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Rating on unimproved value</w:t>
      </w:r>
      <w:r>
        <w:tab/>
      </w:r>
      <w:r>
        <w:fldChar w:fldCharType="begin"/>
      </w:r>
      <w:r>
        <w:instrText xml:space="preserve"> PAGEREF _Toc357771501 \h </w:instrText>
      </w:r>
      <w:r>
        <w:fldChar w:fldCharType="separate"/>
      </w:r>
      <w:r>
        <w:t>137</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_Toc357771502 \h </w:instrText>
      </w:r>
      <w:r>
        <w:fldChar w:fldCharType="separate"/>
      </w:r>
      <w:r>
        <w:t>138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Rating on gross rental value</w:t>
      </w:r>
      <w:r>
        <w:tab/>
      </w:r>
      <w:r>
        <w:fldChar w:fldCharType="begin"/>
      </w:r>
      <w:r>
        <w:instrText xml:space="preserve"> PAGEREF _Toc357771503 \h </w:instrText>
      </w:r>
      <w:r>
        <w:fldChar w:fldCharType="separate"/>
      </w:r>
      <w:r>
        <w:t>139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Proprietor may seek a review of unimproved value of parcel</w:t>
      </w:r>
      <w:r>
        <w:tab/>
      </w:r>
      <w:r>
        <w:fldChar w:fldCharType="begin"/>
      </w:r>
      <w:r>
        <w:instrText xml:space="preserve"> PAGEREF _Toc357771504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Land tax and metropolitan region improvement tax</w:t>
      </w:r>
      <w:r>
        <w:tab/>
      </w:r>
      <w:r>
        <w:fldChar w:fldCharType="begin"/>
      </w:r>
      <w:r>
        <w:instrText xml:space="preserve"> PAGEREF _Toc357771505 \h </w:instrText>
      </w:r>
      <w:r>
        <w:fldChar w:fldCharType="separate"/>
      </w:r>
      <w:r>
        <w:t>140</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_Toc357771506 \h </w:instrText>
      </w:r>
      <w:r>
        <w:fldChar w:fldCharType="separate"/>
      </w:r>
      <w:r>
        <w:t>141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Charges for water supplied</w:t>
      </w:r>
      <w:r>
        <w:tab/>
      </w:r>
      <w:r>
        <w:fldChar w:fldCharType="begin"/>
      </w:r>
      <w:r>
        <w:instrText xml:space="preserve"> PAGEREF _Toc357771507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rPr>
      </w:pPr>
      <w:r>
        <w:t>Part V — Protection of purchasers</w:t>
      </w:r>
    </w:p>
    <w:p>
      <w:pPr>
        <w:pStyle w:val="TOC8"/>
        <w:rPr>
          <w:rFonts w:asciiTheme="minorHAnsi" w:eastAsiaTheme="minorEastAsia" w:hAnsiTheme="minorHAnsi" w:cstheme="minorBidi"/>
          <w:szCs w:val="22"/>
        </w:rPr>
      </w:pPr>
      <w:r>
        <w:t>68</w:t>
      </w:r>
      <w:r>
        <w:rPr>
          <w:snapToGrid w:val="0"/>
        </w:rPr>
        <w:t>.</w:t>
      </w:r>
      <w:r>
        <w:rPr>
          <w:snapToGrid w:val="0"/>
        </w:rPr>
        <w:tab/>
        <w:t>Terms used</w:t>
      </w:r>
      <w:r>
        <w:tab/>
      </w:r>
      <w:r>
        <w:fldChar w:fldCharType="begin"/>
      </w:r>
      <w:r>
        <w:instrText xml:space="preserve"> PAGEREF _Toc357771509 \h </w:instrText>
      </w:r>
      <w:r>
        <w:fldChar w:fldCharType="separate"/>
      </w:r>
      <w:r>
        <w:t>143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Information to be given to purchaser</w:t>
      </w:r>
      <w:r>
        <w:tab/>
      </w:r>
      <w:r>
        <w:fldChar w:fldCharType="begin"/>
      </w:r>
      <w:r>
        <w:instrText xml:space="preserve"> PAGEREF _Toc357771510 \h </w:instrText>
      </w:r>
      <w:r>
        <w:fldChar w:fldCharType="separate"/>
      </w:r>
      <w:r>
        <w:t>143</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Notifiable information, to be given by every vendor</w:t>
      </w:r>
      <w:r>
        <w:tab/>
      </w:r>
      <w:r>
        <w:fldChar w:fldCharType="begin"/>
      </w:r>
      <w:r>
        <w:instrText xml:space="preserve"> PAGEREF _Toc357771511 \h </w:instrText>
      </w:r>
      <w:r>
        <w:fldChar w:fldCharType="separate"/>
      </w:r>
      <w:r>
        <w:t>144</w:t>
      </w:r>
      <w:r>
        <w:fldChar w:fldCharType="end"/>
      </w:r>
    </w:p>
    <w:p>
      <w:pPr>
        <w:pStyle w:val="TOC8"/>
        <w:rPr>
          <w:rFonts w:asciiTheme="minorHAnsi" w:eastAsiaTheme="minorEastAsia" w:hAnsiTheme="minorHAnsi" w:cstheme="minorBidi"/>
          <w:szCs w:val="22"/>
        </w:rPr>
      </w:pPr>
      <w:r>
        <w:t>69B</w:t>
      </w:r>
      <w:r>
        <w:rPr>
          <w:snapToGrid w:val="0"/>
        </w:rPr>
        <w:t>.</w:t>
      </w:r>
      <w:r>
        <w:rPr>
          <w:snapToGrid w:val="0"/>
        </w:rPr>
        <w:tab/>
        <w:t>Notifiable information to be given by original proprietor in certain cases</w:t>
      </w:r>
      <w:r>
        <w:tab/>
      </w:r>
      <w:r>
        <w:fldChar w:fldCharType="begin"/>
      </w:r>
      <w:r>
        <w:instrText xml:space="preserve"> PAGEREF _Toc357771512 \h </w:instrText>
      </w:r>
      <w:r>
        <w:fldChar w:fldCharType="separate"/>
      </w:r>
      <w:r>
        <w:t>144</w:t>
      </w:r>
      <w:r>
        <w:fldChar w:fldCharType="end"/>
      </w:r>
    </w:p>
    <w:p>
      <w:pPr>
        <w:pStyle w:val="TOC8"/>
        <w:rPr>
          <w:rFonts w:asciiTheme="minorHAnsi" w:eastAsiaTheme="minorEastAsia" w:hAnsiTheme="minorHAnsi" w:cstheme="minorBidi"/>
          <w:szCs w:val="22"/>
        </w:rPr>
      </w:pPr>
      <w:r>
        <w:t>69C</w:t>
      </w:r>
      <w:r>
        <w:rPr>
          <w:snapToGrid w:val="0"/>
        </w:rPr>
        <w:t>.</w:t>
      </w:r>
      <w:r>
        <w:rPr>
          <w:snapToGrid w:val="0"/>
        </w:rPr>
        <w:tab/>
        <w:t>Vendor to inform purchaser of full particulars of notifiable variation</w:t>
      </w:r>
      <w:r>
        <w:tab/>
      </w:r>
      <w:r>
        <w:fldChar w:fldCharType="begin"/>
      </w:r>
      <w:r>
        <w:instrText xml:space="preserve"> PAGEREF _Toc357771513 \h </w:instrText>
      </w:r>
      <w:r>
        <w:fldChar w:fldCharType="separate"/>
      </w:r>
      <w:r>
        <w:t>146</w:t>
      </w:r>
      <w:r>
        <w:fldChar w:fldCharType="end"/>
      </w:r>
    </w:p>
    <w:p>
      <w:pPr>
        <w:pStyle w:val="TOC8"/>
        <w:rPr>
          <w:rFonts w:asciiTheme="minorHAnsi" w:eastAsiaTheme="minorEastAsia" w:hAnsiTheme="minorHAnsi" w:cstheme="minorBidi"/>
          <w:szCs w:val="22"/>
        </w:rPr>
      </w:pPr>
      <w:r>
        <w:t>69D</w:t>
      </w:r>
      <w:r>
        <w:rPr>
          <w:snapToGrid w:val="0"/>
        </w:rPr>
        <w:t>.</w:t>
      </w:r>
      <w:r>
        <w:rPr>
          <w:snapToGrid w:val="0"/>
        </w:rPr>
        <w:tab/>
        <w:t>When purchaser may avoid contract</w:t>
      </w:r>
      <w:r>
        <w:tab/>
      </w:r>
      <w:r>
        <w:fldChar w:fldCharType="begin"/>
      </w:r>
      <w:r>
        <w:instrText xml:space="preserve"> PAGEREF _Toc357771514 \h </w:instrText>
      </w:r>
      <w:r>
        <w:fldChar w:fldCharType="separate"/>
      </w:r>
      <w:r>
        <w:t>147</w:t>
      </w:r>
      <w:r>
        <w:fldChar w:fldCharType="end"/>
      </w:r>
    </w:p>
    <w:p>
      <w:pPr>
        <w:pStyle w:val="TOC8"/>
        <w:rPr>
          <w:rFonts w:asciiTheme="minorHAnsi" w:eastAsiaTheme="minorEastAsia" w:hAnsiTheme="minorHAnsi" w:cstheme="minorBidi"/>
          <w:szCs w:val="22"/>
        </w:rPr>
      </w:pPr>
      <w:r>
        <w:t>69E</w:t>
      </w:r>
      <w:r>
        <w:rPr>
          <w:snapToGrid w:val="0"/>
        </w:rPr>
        <w:t>.</w:t>
      </w:r>
      <w:r>
        <w:rPr>
          <w:snapToGrid w:val="0"/>
        </w:rPr>
        <w:tab/>
        <w:t>Effect of avoidance</w:t>
      </w:r>
      <w:r>
        <w:tab/>
      </w:r>
      <w:r>
        <w:fldChar w:fldCharType="begin"/>
      </w:r>
      <w:r>
        <w:instrText xml:space="preserve"> PAGEREF _Toc357771515 \h </w:instrText>
      </w:r>
      <w:r>
        <w:fldChar w:fldCharType="separate"/>
      </w:r>
      <w:r>
        <w:t>149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_Toc357771516 \h </w:instrText>
      </w:r>
      <w:r>
        <w:fldChar w:fldCharType="separate"/>
      </w:r>
      <w:r>
        <w:t>149</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Contracting out prohibited</w:t>
      </w:r>
      <w:r>
        <w:tab/>
      </w:r>
      <w:r>
        <w:fldChar w:fldCharType="begin"/>
      </w:r>
      <w:r>
        <w:instrText xml:space="preserve"> PAGEREF _Toc357771517 \h </w:instrText>
      </w:r>
      <w:r>
        <w:fldChar w:fldCharType="separate"/>
      </w:r>
      <w:r>
        <w:t>151</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Saving</w:t>
      </w:r>
      <w:r>
        <w:tab/>
      </w:r>
      <w:r>
        <w:fldChar w:fldCharType="begin"/>
      </w:r>
      <w:r>
        <w:instrText xml:space="preserve"> PAGEREF _Toc357771518 \h </w:instrText>
      </w:r>
      <w:r>
        <w:fldChar w:fldCharType="separate"/>
      </w:r>
      <w:r>
        <w:t>151</w:t>
      </w:r>
      <w:r>
        <w:fldChar w:fldCharType="end"/>
      </w:r>
    </w:p>
    <w:p>
      <w:pPr>
        <w:pStyle w:val="TOC2"/>
        <w:tabs>
          <w:tab w:val="right" w:leader="dot" w:pos="7086"/>
        </w:tabs>
        <w:rPr>
          <w:rFonts w:asciiTheme="minorHAnsi" w:eastAsiaTheme="minorEastAsia" w:hAnsiTheme="minorHAnsi" w:cstheme="minorBidi"/>
          <w:b w:val="0"/>
          <w:sz w:val="22"/>
          <w:szCs w:val="22"/>
        </w:rPr>
      </w:pPr>
      <w:r>
        <w:t>Part VI — Resolution of disputes</w:t>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Applications for orders</w:t>
      </w:r>
    </w:p>
    <w:p>
      <w:pPr>
        <w:pStyle w:val="TOC8"/>
        <w:rPr>
          <w:rFonts w:asciiTheme="minorHAnsi" w:eastAsiaTheme="minorEastAsia" w:hAnsiTheme="minorHAnsi" w:cstheme="minorBidi"/>
          <w:szCs w:val="22"/>
        </w:rPr>
      </w:pPr>
      <w:r>
        <w:t>77</w:t>
      </w:r>
      <w:r>
        <w:rPr>
          <w:snapToGrid w:val="0"/>
        </w:rPr>
        <w:t>.</w:t>
      </w:r>
      <w:r>
        <w:rPr>
          <w:snapToGrid w:val="0"/>
        </w:rPr>
        <w:tab/>
        <w:t>How applications are made</w:t>
      </w:r>
      <w:r>
        <w:tab/>
      </w:r>
      <w:r>
        <w:fldChar w:fldCharType="begin"/>
      </w:r>
      <w:r>
        <w:instrText xml:space="preserve"> PAGEREF _Toc357771521 \h </w:instrText>
      </w:r>
      <w:r>
        <w:fldChar w:fldCharType="separate"/>
      </w:r>
      <w:r>
        <w:t>152</w:t>
      </w:r>
      <w:r>
        <w:fldChar w:fldCharType="end"/>
      </w:r>
    </w:p>
    <w:p>
      <w:pPr>
        <w:pStyle w:val="TOC8"/>
        <w:rPr>
          <w:rFonts w:asciiTheme="minorHAnsi" w:eastAsiaTheme="minorEastAsia" w:hAnsiTheme="minorHAnsi" w:cstheme="minorBidi"/>
          <w:szCs w:val="22"/>
        </w:rPr>
      </w:pPr>
      <w:r>
        <w:t>77B</w:t>
      </w:r>
      <w:r>
        <w:rPr>
          <w:snapToGrid w:val="0"/>
        </w:rPr>
        <w:t>.</w:t>
      </w:r>
      <w:r>
        <w:rPr>
          <w:snapToGrid w:val="0"/>
        </w:rPr>
        <w:tab/>
        <w:t>Disputes procedures for scheme to be followed</w:t>
      </w:r>
      <w:r>
        <w:tab/>
      </w:r>
      <w:r>
        <w:fldChar w:fldCharType="begin"/>
      </w:r>
      <w:r>
        <w:instrText xml:space="preserve"> PAGEREF _Toc357771522 \h </w:instrText>
      </w:r>
      <w:r>
        <w:fldChar w:fldCharType="separate"/>
      </w:r>
      <w:r>
        <w:t>152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SAT may inspect certain records</w:t>
      </w:r>
      <w:r>
        <w:tab/>
      </w:r>
      <w:r>
        <w:fldChar w:fldCharType="begin"/>
      </w:r>
      <w:r>
        <w:instrText xml:space="preserve"> PAGEREF _Toc357771523 \h </w:instrText>
      </w:r>
      <w:r>
        <w:fldChar w:fldCharType="separate"/>
      </w:r>
      <w:r>
        <w:t>152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of application to be given</w:t>
      </w:r>
      <w:r>
        <w:tab/>
      </w:r>
      <w:r>
        <w:fldChar w:fldCharType="begin"/>
      </w:r>
      <w:r>
        <w:instrText xml:space="preserve"> PAGEREF _Toc357771524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Orders by State Administrative Tribunal</w:t>
      </w:r>
    </w:p>
    <w:p>
      <w:pPr>
        <w:pStyle w:val="TOC8"/>
        <w:rPr>
          <w:rFonts w:asciiTheme="minorHAnsi" w:eastAsiaTheme="minorEastAsia" w:hAnsiTheme="minorHAnsi" w:cstheme="minorBidi"/>
          <w:szCs w:val="22"/>
        </w:rPr>
      </w:pPr>
      <w:r>
        <w:t>81</w:t>
      </w:r>
      <w:r>
        <w:rPr>
          <w:snapToGrid w:val="0"/>
        </w:rPr>
        <w:t>.</w:t>
      </w:r>
      <w:r>
        <w:rPr>
          <w:snapToGrid w:val="0"/>
        </w:rPr>
        <w:tab/>
        <w:t>Orders under this Division</w:t>
      </w:r>
      <w:r>
        <w:tab/>
      </w:r>
      <w:r>
        <w:fldChar w:fldCharType="begin"/>
      </w:r>
      <w:r>
        <w:instrText xml:space="preserve"> PAGEREF _Toc357771526 \h </w:instrText>
      </w:r>
      <w:r>
        <w:fldChar w:fldCharType="separate"/>
      </w:r>
      <w:r>
        <w:t>153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Interim orders</w:t>
      </w:r>
      <w:r>
        <w:tab/>
      </w:r>
      <w:r>
        <w:fldChar w:fldCharType="begin"/>
      </w:r>
      <w:r>
        <w:instrText xml:space="preserve"> PAGEREF _Toc357771527 \h </w:instrText>
      </w:r>
      <w:r>
        <w:fldChar w:fldCharType="separate"/>
      </w:r>
      <w:r>
        <w:t>155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General powers of SAT to make orders</w:t>
      </w:r>
      <w:r>
        <w:tab/>
      </w:r>
      <w:r>
        <w:fldChar w:fldCharType="begin"/>
      </w:r>
      <w:r>
        <w:instrText xml:space="preserve"> PAGEREF _Toc357771528 \h </w:instrText>
      </w:r>
      <w:r>
        <w:fldChar w:fldCharType="separate"/>
      </w:r>
      <w:r>
        <w:t>156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Further powers of SAT</w:t>
      </w:r>
      <w:r>
        <w:tab/>
      </w:r>
      <w:r>
        <w:fldChar w:fldCharType="begin"/>
      </w:r>
      <w:r>
        <w:instrText xml:space="preserve"> PAGEREF _Toc357771529 \h </w:instrText>
      </w:r>
      <w:r>
        <w:fldChar w:fldCharType="separate"/>
      </w:r>
      <w:r>
        <w:t>157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Order with respect to certain consents affecting common property</w:t>
      </w:r>
      <w:r>
        <w:tab/>
      </w:r>
      <w:r>
        <w:fldChar w:fldCharType="begin"/>
      </w:r>
      <w:r>
        <w:instrText xml:space="preserve"> PAGEREF _Toc357771530 \h </w:instrText>
      </w:r>
      <w:r>
        <w:fldChar w:fldCharType="separate"/>
      </w:r>
      <w:r>
        <w:t>158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Order with respect to acquisition of personal property</w:t>
      </w:r>
      <w:r>
        <w:tab/>
      </w:r>
      <w:r>
        <w:fldChar w:fldCharType="begin"/>
      </w:r>
      <w:r>
        <w:instrText xml:space="preserve"> PAGEREF _Toc357771531 \h </w:instrText>
      </w:r>
      <w:r>
        <w:fldChar w:fldCharType="separate"/>
      </w:r>
      <w:r>
        <w:t>158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 to acquire personal property</w:t>
      </w:r>
      <w:r>
        <w:tab/>
      </w:r>
      <w:r>
        <w:fldChar w:fldCharType="begin"/>
      </w:r>
      <w:r>
        <w:instrText xml:space="preserve"> PAGEREF _Toc357771532 \h </w:instrText>
      </w:r>
      <w:r>
        <w:fldChar w:fldCharType="separate"/>
      </w:r>
      <w:r>
        <w:t>159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Order to make or pursue insurance claim</w:t>
      </w:r>
      <w:r>
        <w:tab/>
      </w:r>
      <w:r>
        <w:fldChar w:fldCharType="begin"/>
      </w:r>
      <w:r>
        <w:instrText xml:space="preserve"> PAGEREF _Toc357771533 \h </w:instrText>
      </w:r>
      <w:r>
        <w:fldChar w:fldCharType="separate"/>
      </w:r>
      <w:r>
        <w:t>159</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Order varying certain rates of interest</w:t>
      </w:r>
      <w:r>
        <w:tab/>
      </w:r>
      <w:r>
        <w:fldChar w:fldCharType="begin"/>
      </w:r>
      <w:r>
        <w:instrText xml:space="preserve"> PAGEREF _Toc357771534 \h </w:instrText>
      </w:r>
      <w:r>
        <w:fldChar w:fldCharType="separate"/>
      </w:r>
      <w:r>
        <w:t>159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Order to supply information or documents</w:t>
      </w:r>
      <w:r>
        <w:tab/>
      </w:r>
      <w:r>
        <w:fldChar w:fldCharType="begin"/>
      </w:r>
      <w:r>
        <w:instrText xml:space="preserve"> PAGEREF _Toc357771535 \h </w:instrText>
      </w:r>
      <w:r>
        <w:fldChar w:fldCharType="separate"/>
      </w:r>
      <w:r>
        <w:t>160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_Toc357771536 \h </w:instrText>
      </w:r>
      <w:r>
        <w:fldChar w:fldCharType="separate"/>
      </w:r>
      <w:r>
        <w:t>160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_Toc357771537 \h </w:instrText>
      </w:r>
      <w:r>
        <w:fldChar w:fldCharType="separate"/>
      </w:r>
      <w:r>
        <w:t>161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 relating to by</w:t>
      </w:r>
      <w:r>
        <w:rPr>
          <w:snapToGrid w:val="0"/>
        </w:rPr>
        <w:noBreakHyphen/>
        <w:t>laws</w:t>
      </w:r>
      <w:r>
        <w:tab/>
      </w:r>
      <w:r>
        <w:fldChar w:fldCharType="begin"/>
      </w:r>
      <w:r>
        <w:instrText xml:space="preserve"> PAGEREF _Toc357771538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granting certain licence</w:t>
      </w:r>
      <w:r>
        <w:tab/>
      </w:r>
      <w:r>
        <w:fldChar w:fldCharType="begin"/>
      </w:r>
      <w:r>
        <w:instrText xml:space="preserve"> PAGEREF _Toc357771539 \h </w:instrText>
      </w:r>
      <w:r>
        <w:fldChar w:fldCharType="separate"/>
      </w:r>
      <w:r>
        <w:t>163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SAT may make certain by</w:t>
      </w:r>
      <w:r>
        <w:rPr>
          <w:snapToGrid w:val="0"/>
        </w:rPr>
        <w:noBreakHyphen/>
        <w:t>laws</w:t>
      </w:r>
      <w:r>
        <w:tab/>
      </w:r>
      <w:r>
        <w:fldChar w:fldCharType="begin"/>
      </w:r>
      <w:r>
        <w:instrText xml:space="preserve"> PAGEREF _Toc357771540 \h </w:instrText>
      </w:r>
      <w:r>
        <w:fldChar w:fldCharType="separate"/>
      </w:r>
      <w:r>
        <w:t>163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Power of SAT to invalidate a resolution or election</w:t>
      </w:r>
      <w:r>
        <w:tab/>
      </w:r>
      <w:r>
        <w:fldChar w:fldCharType="begin"/>
      </w:r>
      <w:r>
        <w:instrText xml:space="preserve"> PAGEREF _Toc357771541 \h </w:instrText>
      </w:r>
      <w:r>
        <w:fldChar w:fldCharType="separate"/>
      </w:r>
      <w:r>
        <w:t>164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Order authorising application to SAT</w:t>
      </w:r>
      <w:r>
        <w:tab/>
      </w:r>
      <w:r>
        <w:fldChar w:fldCharType="begin"/>
      </w:r>
      <w:r>
        <w:instrText xml:space="preserve"> PAGEREF _Toc357771542 \h </w:instrText>
      </w:r>
      <w:r>
        <w:fldChar w:fldCharType="separate"/>
      </w:r>
      <w:r>
        <w:t>165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for variation or manner of payment of contributions</w:t>
      </w:r>
      <w:r>
        <w:tab/>
      </w:r>
      <w:r>
        <w:fldChar w:fldCharType="begin"/>
      </w:r>
      <w:r>
        <w:instrText xml:space="preserve"> PAGEREF _Toc357771543 \h </w:instrText>
      </w:r>
      <w:r>
        <w:fldChar w:fldCharType="separate"/>
      </w:r>
      <w:r>
        <w:t>165</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Order fixing different basis for levying contributions</w:t>
      </w:r>
      <w:r>
        <w:tab/>
      </w:r>
      <w:r>
        <w:fldChar w:fldCharType="begin"/>
      </w:r>
      <w:r>
        <w:instrText xml:space="preserve"> PAGEREF _Toc357771544 \h </w:instrText>
      </w:r>
      <w:r>
        <w:fldChar w:fldCharType="separate"/>
      </w:r>
      <w:r>
        <w:t>166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where voting rights denied or due notice of item of business not given</w:t>
      </w:r>
      <w:r>
        <w:tab/>
      </w:r>
      <w:r>
        <w:fldChar w:fldCharType="begin"/>
      </w:r>
      <w:r>
        <w:instrText xml:space="preserve"> PAGEREF _Toc357771545 \h </w:instrText>
      </w:r>
      <w:r>
        <w:fldChar w:fldCharType="separate"/>
      </w:r>
      <w:r>
        <w:t>167</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varying amount of insurance to be provided</w:t>
      </w:r>
      <w:r>
        <w:tab/>
      </w:r>
      <w:r>
        <w:fldChar w:fldCharType="begin"/>
      </w:r>
      <w:r>
        <w:instrText xml:space="preserve"> PAGEREF _Toc357771546 \h </w:instrText>
      </w:r>
      <w:r>
        <w:fldChar w:fldCharType="separate"/>
      </w:r>
      <w:r>
        <w:t>168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Order appointing administrator</w:t>
      </w:r>
      <w:r>
        <w:tab/>
      </w:r>
      <w:r>
        <w:fldChar w:fldCharType="begin"/>
      </w:r>
      <w:r>
        <w:instrText xml:space="preserve"> PAGEREF _Toc357771547 \h </w:instrText>
      </w:r>
      <w:r>
        <w:fldChar w:fldCharType="separate"/>
      </w:r>
      <w:r>
        <w:t>168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Order calling first annual general meeting of strata company</w:t>
      </w:r>
      <w:r>
        <w:tab/>
      </w:r>
      <w:r>
        <w:fldChar w:fldCharType="begin"/>
      </w:r>
      <w:r>
        <w:instrText xml:space="preserve"> PAGEREF _Toc357771548 \h </w:instrText>
      </w:r>
      <w:r>
        <w:fldChar w:fldCharType="separate"/>
      </w:r>
      <w:r>
        <w:t>170</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Order for compliance, despite s. 36A</w:t>
      </w:r>
      <w:r>
        <w:tab/>
      </w:r>
      <w:r>
        <w:fldChar w:fldCharType="begin"/>
      </w:r>
      <w:r>
        <w:instrText xml:space="preserve"> PAGEREF _Toc357771549 \h </w:instrText>
      </w:r>
      <w:r>
        <w:fldChar w:fldCharType="separate"/>
      </w:r>
      <w:r>
        <w:t>172</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_Toc357771550 \h </w:instrText>
      </w:r>
      <w:r>
        <w:fldChar w:fldCharType="separate"/>
      </w:r>
      <w:r>
        <w:t>172</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_Toc357771551 \h </w:instrText>
      </w:r>
      <w:r>
        <w:fldChar w:fldCharType="separate"/>
      </w:r>
      <w:r>
        <w:t>173</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Order cancelling special resolution</w:t>
      </w:r>
      <w:r>
        <w:tab/>
      </w:r>
      <w:r>
        <w:fldChar w:fldCharType="begin"/>
      </w:r>
      <w:r>
        <w:instrText xml:space="preserve"> PAGEREF _Toc357771552 \h </w:instrText>
      </w:r>
      <w:r>
        <w:fldChar w:fldCharType="separate"/>
      </w:r>
      <w:r>
        <w:t>174</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Order for termination of contract for services to strata company</w:t>
      </w:r>
      <w:r>
        <w:tab/>
      </w:r>
      <w:r>
        <w:fldChar w:fldCharType="begin"/>
      </w:r>
      <w:r>
        <w:instrText xml:space="preserve"> PAGEREF _Toc357771553 \h </w:instrText>
      </w:r>
      <w:r>
        <w:fldChar w:fldCharType="separate"/>
      </w:r>
      <w:r>
        <w:t>174</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Order dispensing with approval under s. 7(2) or 7A(2)</w:t>
      </w:r>
      <w:r>
        <w:tab/>
      </w:r>
      <w:r>
        <w:fldChar w:fldCharType="begin"/>
      </w:r>
      <w:r>
        <w:instrText xml:space="preserve"> PAGEREF _Toc357771554 \h </w:instrText>
      </w:r>
      <w:r>
        <w:fldChar w:fldCharType="separate"/>
      </w:r>
      <w:r>
        <w:t>175</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Order granting relief for breach of s. 7(2)</w:t>
      </w:r>
      <w:r>
        <w:tab/>
      </w:r>
      <w:r>
        <w:fldChar w:fldCharType="begin"/>
      </w:r>
      <w:r>
        <w:instrText xml:space="preserve"> PAGEREF _Toc357771555 \h </w:instrText>
      </w:r>
      <w:r>
        <w:fldChar w:fldCharType="separate"/>
      </w:r>
      <w:r>
        <w:t>176</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Order for variation of unit entitlement</w:t>
      </w:r>
      <w:r>
        <w:tab/>
      </w:r>
      <w:r>
        <w:fldChar w:fldCharType="begin"/>
      </w:r>
      <w:r>
        <w:instrText xml:space="preserve"> PAGEREF _Toc357771556 \h </w:instrText>
      </w:r>
      <w:r>
        <w:fldChar w:fldCharType="separate"/>
      </w:r>
      <w:r>
        <w:t>177</w:t>
      </w:r>
      <w:r>
        <w:fldChar w:fldCharType="end"/>
      </w:r>
    </w:p>
    <w:p>
      <w:pPr>
        <w:pStyle w:val="TOC8"/>
        <w:rPr>
          <w:rFonts w:asciiTheme="minorHAnsi" w:eastAsiaTheme="minorEastAsia" w:hAnsiTheme="minorHAnsi" w:cstheme="minorBidi"/>
          <w:szCs w:val="22"/>
        </w:rPr>
      </w:pPr>
      <w:r>
        <w:t>103I</w:t>
      </w:r>
      <w:r>
        <w:rPr>
          <w:snapToGrid w:val="0"/>
        </w:rPr>
        <w:t>.</w:t>
      </w:r>
      <w:r>
        <w:rPr>
          <w:snapToGrid w:val="0"/>
        </w:rPr>
        <w:tab/>
        <w:t>Order for payment of penalty</w:t>
      </w:r>
      <w:r>
        <w:tab/>
      </w:r>
      <w:r>
        <w:fldChar w:fldCharType="begin"/>
      </w:r>
      <w:r>
        <w:instrText xml:space="preserve"> PAGEREF _Toc357771557 \h </w:instrText>
      </w:r>
      <w:r>
        <w:fldChar w:fldCharType="separate"/>
      </w:r>
      <w:r>
        <w:t>179</w:t>
      </w:r>
      <w:r>
        <w:fldChar w:fldCharType="end"/>
      </w:r>
    </w:p>
    <w:p>
      <w:pPr>
        <w:pStyle w:val="TOC8"/>
        <w:rPr>
          <w:rFonts w:asciiTheme="minorHAnsi" w:eastAsiaTheme="minorEastAsia" w:hAnsiTheme="minorHAnsi" w:cstheme="minorBidi"/>
          <w:szCs w:val="22"/>
        </w:rPr>
      </w:pPr>
      <w:r>
        <w:t>103J</w:t>
      </w:r>
      <w:r>
        <w:rPr>
          <w:snapToGrid w:val="0"/>
        </w:rPr>
        <w:t>.</w:t>
      </w:r>
      <w:r>
        <w:rPr>
          <w:snapToGrid w:val="0"/>
        </w:rPr>
        <w:tab/>
        <w:t>Order for exemption from s. 54 or 55(1)</w:t>
      </w:r>
      <w:r>
        <w:tab/>
      </w:r>
      <w:r>
        <w:fldChar w:fldCharType="begin"/>
      </w:r>
      <w:r>
        <w:instrText xml:space="preserve"> PAGEREF _Toc357771558 \h </w:instrText>
      </w:r>
      <w:r>
        <w:fldChar w:fldCharType="separate"/>
      </w:r>
      <w:r>
        <w:t>179</w:t>
      </w:r>
      <w:r>
        <w:fldChar w:fldCharType="end"/>
      </w:r>
    </w:p>
    <w:p>
      <w:pPr>
        <w:pStyle w:val="TOC8"/>
        <w:rPr>
          <w:rFonts w:asciiTheme="minorHAnsi" w:eastAsiaTheme="minorEastAsia" w:hAnsiTheme="minorHAnsi" w:cstheme="minorBidi"/>
          <w:szCs w:val="22"/>
        </w:rPr>
      </w:pPr>
      <w:r>
        <w:t>103K</w:t>
      </w:r>
      <w:r>
        <w:rPr>
          <w:snapToGrid w:val="0"/>
        </w:rPr>
        <w:t>.</w:t>
      </w:r>
      <w:r>
        <w:rPr>
          <w:snapToGrid w:val="0"/>
        </w:rPr>
        <w:tab/>
        <w:t>Order for compliance with s. 54A</w:t>
      </w:r>
      <w:r>
        <w:tab/>
      </w:r>
      <w:r>
        <w:fldChar w:fldCharType="begin"/>
      </w:r>
      <w:r>
        <w:instrText xml:space="preserve"> PAGEREF _Toc357771559 \h </w:instrText>
      </w:r>
      <w:r>
        <w:fldChar w:fldCharType="separate"/>
      </w:r>
      <w:r>
        <w:t>180</w:t>
      </w:r>
      <w:r>
        <w:fldChar w:fldCharType="end"/>
      </w:r>
    </w:p>
    <w:p>
      <w:pPr>
        <w:pStyle w:val="TOC8"/>
        <w:rPr>
          <w:rFonts w:asciiTheme="minorHAnsi" w:eastAsiaTheme="minorEastAsia" w:hAnsiTheme="minorHAnsi" w:cstheme="minorBidi"/>
          <w:szCs w:val="22"/>
        </w:rPr>
      </w:pPr>
      <w:r>
        <w:t>103L</w:t>
      </w:r>
      <w:r>
        <w:rPr>
          <w:snapToGrid w:val="0"/>
        </w:rPr>
        <w:t>.</w:t>
      </w:r>
      <w:r>
        <w:rPr>
          <w:snapToGrid w:val="0"/>
        </w:rPr>
        <w:tab/>
        <w:t>Order to contribute to insurance premium paid by proprietor</w:t>
      </w:r>
      <w:r>
        <w:tab/>
      </w:r>
      <w:r>
        <w:fldChar w:fldCharType="begin"/>
      </w:r>
      <w:r>
        <w:instrText xml:space="preserve"> PAGEREF _Toc357771560 \h </w:instrText>
      </w:r>
      <w:r>
        <w:fldChar w:fldCharType="separate"/>
      </w:r>
      <w:r>
        <w:t>181</w:t>
      </w:r>
      <w:r>
        <w:fldChar w:fldCharType="end"/>
      </w:r>
    </w:p>
    <w:p>
      <w:pPr>
        <w:pStyle w:val="TOC8"/>
        <w:rPr>
          <w:rFonts w:asciiTheme="minorHAnsi" w:eastAsiaTheme="minorEastAsia" w:hAnsiTheme="minorHAnsi" w:cstheme="minorBidi"/>
          <w:szCs w:val="22"/>
        </w:rPr>
      </w:pPr>
      <w:r>
        <w:t>103M</w:t>
      </w:r>
      <w:r>
        <w:rPr>
          <w:snapToGrid w:val="0"/>
        </w:rPr>
        <w:t>.</w:t>
      </w:r>
      <w:r>
        <w:rPr>
          <w:snapToGrid w:val="0"/>
        </w:rPr>
        <w:tab/>
        <w:t>Order as to resolution under s. 21F or 21Q</w:t>
      </w:r>
      <w:r>
        <w:tab/>
      </w:r>
      <w:r>
        <w:fldChar w:fldCharType="begin"/>
      </w:r>
      <w:r>
        <w:instrText xml:space="preserve"> PAGEREF _Toc357771561 \h </w:instrText>
      </w:r>
      <w:r>
        <w:fldChar w:fldCharType="separate"/>
      </w:r>
      <w:r>
        <w:t>183</w:t>
      </w:r>
      <w:r>
        <w:fldChar w:fldCharType="end"/>
      </w:r>
    </w:p>
    <w:p>
      <w:pPr>
        <w:pStyle w:val="TOC8"/>
        <w:rPr>
          <w:rFonts w:asciiTheme="minorHAnsi" w:eastAsiaTheme="minorEastAsia" w:hAnsiTheme="minorHAnsi" w:cstheme="minorBidi"/>
          <w:szCs w:val="22"/>
        </w:rPr>
      </w:pPr>
      <w:r>
        <w:t>103N</w:t>
      </w:r>
      <w:r>
        <w:rPr>
          <w:snapToGrid w:val="0"/>
        </w:rPr>
        <w:t>.</w:t>
      </w:r>
      <w:r>
        <w:rPr>
          <w:snapToGrid w:val="0"/>
        </w:rPr>
        <w:tab/>
        <w:t>Order for extension of period for reinstatement of building under s. 3AB(2)</w:t>
      </w:r>
      <w:r>
        <w:tab/>
      </w:r>
      <w:r>
        <w:fldChar w:fldCharType="begin"/>
      </w:r>
      <w:r>
        <w:instrText xml:space="preserve"> PAGEREF _Toc357771562 \h </w:instrText>
      </w:r>
      <w:r>
        <w:fldChar w:fldCharType="separate"/>
      </w:r>
      <w:r>
        <w:t>183</w:t>
      </w:r>
      <w:r>
        <w:fldChar w:fldCharType="end"/>
      </w:r>
    </w:p>
    <w:p>
      <w:pPr>
        <w:pStyle w:val="TOC8"/>
        <w:rPr>
          <w:rFonts w:asciiTheme="minorHAnsi" w:eastAsiaTheme="minorEastAsia" w:hAnsiTheme="minorHAnsi" w:cstheme="minorBidi"/>
          <w:szCs w:val="22"/>
        </w:rPr>
      </w:pPr>
      <w:r>
        <w:t>103O</w:t>
      </w:r>
      <w:r>
        <w:rPr>
          <w:snapToGrid w:val="0"/>
        </w:rPr>
        <w:t>.</w:t>
      </w:r>
      <w:r>
        <w:rPr>
          <w:snapToGrid w:val="0"/>
        </w:rPr>
        <w:tab/>
        <w:t>Order for extension of period for reinstatement of building under regulations</w:t>
      </w:r>
      <w:r>
        <w:tab/>
      </w:r>
      <w:r>
        <w:fldChar w:fldCharType="begin"/>
      </w:r>
      <w:r>
        <w:instrText xml:space="preserve"> PAGEREF _Toc357771563 \h </w:instrText>
      </w:r>
      <w:r>
        <w:fldChar w:fldCharType="separate"/>
      </w:r>
      <w:r>
        <w:t>184</w:t>
      </w:r>
      <w:r>
        <w:fldChar w:fldCharType="end"/>
      </w:r>
    </w:p>
    <w:p>
      <w:pPr>
        <w:pStyle w:val="TOC8"/>
        <w:rPr>
          <w:rFonts w:asciiTheme="minorHAnsi" w:eastAsiaTheme="minorEastAsia" w:hAnsiTheme="minorHAnsi" w:cstheme="minorBidi"/>
          <w:szCs w:val="22"/>
        </w:rPr>
      </w:pPr>
      <w:r>
        <w:t>103P</w:t>
      </w:r>
      <w:r>
        <w:rPr>
          <w:snapToGrid w:val="0"/>
        </w:rPr>
        <w:t>.</w:t>
      </w:r>
      <w:r>
        <w:rPr>
          <w:snapToGrid w:val="0"/>
        </w:rPr>
        <w:tab/>
        <w:t>Order reversing the effect of s. 21M</w:t>
      </w:r>
      <w:r>
        <w:tab/>
      </w:r>
      <w:r>
        <w:fldChar w:fldCharType="begin"/>
      </w:r>
      <w:r>
        <w:instrText xml:space="preserve"> PAGEREF _Toc357771564 \h </w:instrText>
      </w:r>
      <w:r>
        <w:fldChar w:fldCharType="separate"/>
      </w:r>
      <w:r>
        <w:t>185</w:t>
      </w:r>
      <w:r>
        <w:fldChar w:fldCharType="end"/>
      </w:r>
    </w:p>
    <w:p>
      <w:pPr>
        <w:pStyle w:val="TOC8"/>
        <w:rPr>
          <w:rFonts w:asciiTheme="minorHAnsi" w:eastAsiaTheme="minorEastAsia" w:hAnsiTheme="minorHAnsi" w:cstheme="minorBidi"/>
          <w:szCs w:val="22"/>
        </w:rPr>
      </w:pPr>
      <w:r>
        <w:t>103Q</w:t>
      </w:r>
      <w:r>
        <w:rPr>
          <w:snapToGrid w:val="0"/>
        </w:rPr>
        <w:t>.</w:t>
      </w:r>
      <w:r>
        <w:rPr>
          <w:snapToGrid w:val="0"/>
        </w:rPr>
        <w:tab/>
        <w:t>Order rectifying failure to give notice under s. 123A</w:t>
      </w:r>
      <w:r>
        <w:tab/>
      </w:r>
      <w:r>
        <w:fldChar w:fldCharType="begin"/>
      </w:r>
      <w:r>
        <w:instrText xml:space="preserve"> PAGEREF _Toc357771565 \h </w:instrText>
      </w:r>
      <w:r>
        <w:fldChar w:fldCharType="separate"/>
      </w:r>
      <w:r>
        <w:t>186</w:t>
      </w:r>
      <w:r>
        <w:fldChar w:fldCharType="end"/>
      </w:r>
    </w:p>
    <w:p>
      <w:pPr>
        <w:pStyle w:val="TOC8"/>
        <w:rPr>
          <w:rFonts w:asciiTheme="minorHAnsi" w:eastAsiaTheme="minorEastAsia" w:hAnsiTheme="minorHAnsi" w:cstheme="minorBidi"/>
          <w:szCs w:val="22"/>
        </w:rPr>
      </w:pPr>
      <w:r>
        <w:t>103R</w:t>
      </w:r>
      <w:r>
        <w:rPr>
          <w:snapToGrid w:val="0"/>
        </w:rPr>
        <w:t>.</w:t>
      </w:r>
      <w:r>
        <w:rPr>
          <w:snapToGrid w:val="0"/>
        </w:rPr>
        <w:tab/>
        <w:t>Order rectifying failure to give notice under s. 123C</w:t>
      </w:r>
      <w:r>
        <w:tab/>
      </w:r>
      <w:r>
        <w:fldChar w:fldCharType="begin"/>
      </w:r>
      <w:r>
        <w:instrText xml:space="preserve"> PAGEREF _Toc357771566 \h </w:instrText>
      </w:r>
      <w:r>
        <w:fldChar w:fldCharType="separate"/>
      </w:r>
      <w:r>
        <w:t>188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Copy of order to be served</w:t>
      </w:r>
      <w:r>
        <w:tab/>
      </w:r>
      <w:r>
        <w:fldChar w:fldCharType="begin"/>
      </w:r>
      <w:r>
        <w:instrText xml:space="preserve"> PAGEREF _Toc357771567 \h </w:instrText>
      </w:r>
      <w:r>
        <w:fldChar w:fldCharType="separate"/>
      </w:r>
      <w:r>
        <w:t>189</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Appeals</w:t>
      </w:r>
    </w:p>
    <w:p>
      <w:pPr>
        <w:pStyle w:val="TOC8"/>
        <w:rPr>
          <w:rFonts w:asciiTheme="minorHAnsi" w:eastAsiaTheme="minorEastAsia" w:hAnsiTheme="minorHAnsi" w:cstheme="minorBidi"/>
          <w:szCs w:val="22"/>
        </w:rPr>
      </w:pPr>
      <w:r>
        <w:t>111</w:t>
      </w:r>
      <w:r>
        <w:rPr>
          <w:snapToGrid w:val="0"/>
        </w:rPr>
        <w:t>.</w:t>
      </w:r>
      <w:r>
        <w:rPr>
          <w:snapToGrid w:val="0"/>
        </w:rPr>
        <w:tab/>
        <w:t>Expenses of strata company on appeal</w:t>
      </w:r>
      <w:r>
        <w:tab/>
      </w:r>
      <w:r>
        <w:fldChar w:fldCharType="begin"/>
      </w:r>
      <w:r>
        <w:instrText xml:space="preserve"> PAGEREF _Toc357771569 \h </w:instrText>
      </w:r>
      <w:r>
        <w:fldChar w:fldCharType="separate"/>
      </w:r>
      <w:r>
        <w:t>190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Copy of order to be served</w:t>
      </w:r>
      <w:r>
        <w:tab/>
      </w:r>
      <w:r>
        <w:fldChar w:fldCharType="begin"/>
      </w:r>
      <w:r>
        <w:instrText xml:space="preserve"> PAGEREF _Toc357771570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114</w:t>
      </w:r>
      <w:r>
        <w:rPr>
          <w:snapToGrid w:val="0"/>
        </w:rPr>
        <w:t>.</w:t>
      </w:r>
      <w:r>
        <w:rPr>
          <w:snapToGrid w:val="0"/>
        </w:rPr>
        <w:tab/>
        <w:t>Effect of certain orders</w:t>
      </w:r>
      <w:r>
        <w:tab/>
      </w:r>
      <w:r>
        <w:fldChar w:fldCharType="begin"/>
      </w:r>
      <w:r>
        <w:instrText xml:space="preserve"> PAGEREF _Toc357771572 \h </w:instrText>
      </w:r>
      <w:r>
        <w:fldChar w:fldCharType="separate"/>
      </w:r>
      <w:r>
        <w:t>190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Recording of certain orders</w:t>
      </w:r>
      <w:r>
        <w:tab/>
      </w:r>
      <w:r>
        <w:fldChar w:fldCharType="begin"/>
      </w:r>
      <w:r>
        <w:instrText xml:space="preserve"> PAGEREF _Toc357771573 \h </w:instrText>
      </w:r>
      <w:r>
        <w:fldChar w:fldCharType="separate"/>
      </w:r>
      <w:r>
        <w:t>192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SAT not to have jurisdiction where title to land in question</w:t>
      </w:r>
      <w:r>
        <w:tab/>
      </w:r>
      <w:r>
        <w:fldChar w:fldCharType="begin"/>
      </w:r>
      <w:r>
        <w:instrText xml:space="preserve"> PAGEREF _Toc357771574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122</w:t>
      </w:r>
      <w:r>
        <w:rPr>
          <w:snapToGrid w:val="0"/>
        </w:rPr>
        <w:t>.</w:t>
      </w:r>
      <w:r>
        <w:rPr>
          <w:snapToGrid w:val="0"/>
        </w:rPr>
        <w:tab/>
        <w:t>Other rights and remedies not affected by this Act</w:t>
      </w:r>
      <w:r>
        <w:tab/>
      </w:r>
      <w:r>
        <w:fldChar w:fldCharType="begin"/>
      </w:r>
      <w:r>
        <w:instrText xml:space="preserve"> PAGEREF _Toc357771576 \h </w:instrText>
      </w:r>
      <w:r>
        <w:fldChar w:fldCharType="separate"/>
      </w:r>
      <w:r>
        <w:t>193</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Caravan and camping areas not to be subdivided</w:t>
      </w:r>
      <w:r>
        <w:tab/>
      </w:r>
      <w:r>
        <w:fldChar w:fldCharType="begin"/>
      </w:r>
      <w:r>
        <w:instrText xml:space="preserve"> PAGEREF _Toc357771577 \h </w:instrText>
      </w:r>
      <w:r>
        <w:fldChar w:fldCharType="separate"/>
      </w:r>
      <w:r>
        <w:t>193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Dividing fences</w:t>
      </w:r>
      <w:r>
        <w:tab/>
      </w:r>
      <w:r>
        <w:fldChar w:fldCharType="begin"/>
      </w:r>
      <w:r>
        <w:instrText xml:space="preserve"> PAGEREF _Toc357771578 \h </w:instrText>
      </w:r>
      <w:r>
        <w:fldChar w:fldCharType="separate"/>
      </w:r>
      <w:r>
        <w:t>194</w:t>
      </w:r>
      <w:r>
        <w:fldChar w:fldCharType="end"/>
      </w:r>
    </w:p>
    <w:p>
      <w:pPr>
        <w:pStyle w:val="TOC8"/>
        <w:rPr>
          <w:rFonts w:asciiTheme="minorHAnsi" w:eastAsiaTheme="minorEastAsia" w:hAnsiTheme="minorHAnsi" w:cstheme="minorBidi"/>
          <w:szCs w:val="22"/>
        </w:rPr>
      </w:pPr>
      <w:r>
        <w:t>123A</w:t>
      </w:r>
      <w:r>
        <w:rPr>
          <w:snapToGrid w:val="0"/>
        </w:rPr>
        <w:t>.</w:t>
      </w:r>
      <w:r>
        <w:rPr>
          <w:snapToGrid w:val="0"/>
        </w:rPr>
        <w:tab/>
        <w:t>Transitional provision as to dividing fences</w:t>
      </w:r>
      <w:r>
        <w:tab/>
      </w:r>
      <w:r>
        <w:fldChar w:fldCharType="begin"/>
      </w:r>
      <w:r>
        <w:instrText xml:space="preserve"> PAGEREF _Toc357771579 \h </w:instrText>
      </w:r>
      <w:r>
        <w:fldChar w:fldCharType="separate"/>
      </w:r>
      <w:r>
        <w:t>194</w:t>
      </w:r>
      <w:r>
        <w:fldChar w:fldCharType="end"/>
      </w:r>
    </w:p>
    <w:p>
      <w:pPr>
        <w:pStyle w:val="TOC8"/>
        <w:rPr>
          <w:rFonts w:asciiTheme="minorHAnsi" w:eastAsiaTheme="minorEastAsia" w:hAnsiTheme="minorHAnsi" w:cstheme="minorBidi"/>
          <w:szCs w:val="22"/>
        </w:rPr>
      </w:pPr>
      <w:r>
        <w:t>123B</w:t>
      </w:r>
      <w:r>
        <w:rPr>
          <w:snapToGrid w:val="0"/>
        </w:rPr>
        <w:t>.</w:t>
      </w:r>
      <w:r>
        <w:rPr>
          <w:snapToGrid w:val="0"/>
        </w:rPr>
        <w:tab/>
        <w:t>Internal fencing</w:t>
      </w:r>
      <w:r>
        <w:tab/>
      </w:r>
      <w:r>
        <w:fldChar w:fldCharType="begin"/>
      </w:r>
      <w:r>
        <w:instrText xml:space="preserve"> PAGEREF _Toc357771580 \h </w:instrText>
      </w:r>
      <w:r>
        <w:fldChar w:fldCharType="separate"/>
      </w:r>
      <w:r>
        <w:t>196</w:t>
      </w:r>
      <w:r>
        <w:fldChar w:fldCharType="end"/>
      </w:r>
    </w:p>
    <w:p>
      <w:pPr>
        <w:pStyle w:val="TOC8"/>
        <w:rPr>
          <w:rFonts w:asciiTheme="minorHAnsi" w:eastAsiaTheme="minorEastAsia" w:hAnsiTheme="minorHAnsi" w:cstheme="minorBidi"/>
          <w:szCs w:val="22"/>
        </w:rPr>
      </w:pPr>
      <w:r>
        <w:t>123C</w:t>
      </w:r>
      <w:r>
        <w:rPr>
          <w:snapToGrid w:val="0"/>
        </w:rPr>
        <w:t>.</w:t>
      </w:r>
      <w:r>
        <w:rPr>
          <w:snapToGrid w:val="0"/>
        </w:rPr>
        <w:tab/>
        <w:t>Transitional provision as to internal fencing</w:t>
      </w:r>
      <w:r>
        <w:tab/>
      </w:r>
      <w:r>
        <w:fldChar w:fldCharType="begin"/>
      </w:r>
      <w:r>
        <w:instrText xml:space="preserve"> PAGEREF _Toc357771581 \h </w:instrText>
      </w:r>
      <w:r>
        <w:fldChar w:fldCharType="separate"/>
      </w:r>
      <w:r>
        <w:t>196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Notice of application for order under s. 28, 29 or 31</w:t>
      </w:r>
      <w:r>
        <w:tab/>
      </w:r>
      <w:r>
        <w:fldChar w:fldCharType="begin"/>
      </w:r>
      <w:r>
        <w:instrText xml:space="preserve"> PAGEREF _Toc357771582 \h </w:instrText>
      </w:r>
      <w:r>
        <w:fldChar w:fldCharType="separate"/>
      </w:r>
      <w:r>
        <w:t>198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Service of documents on strata company, proprietors and others</w:t>
      </w:r>
      <w:r>
        <w:tab/>
      </w:r>
      <w:r>
        <w:fldChar w:fldCharType="begin"/>
      </w:r>
      <w:r>
        <w:instrText xml:space="preserve"> PAGEREF _Toc357771583 \h </w:instrText>
      </w:r>
      <w:r>
        <w:fldChar w:fldCharType="separate"/>
      </w:r>
      <w:r>
        <w:t>198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entry by public authority or local government</w:t>
      </w:r>
      <w:r>
        <w:tab/>
      </w:r>
      <w:r>
        <w:fldChar w:fldCharType="begin"/>
      </w:r>
      <w:r>
        <w:instrText xml:space="preserve"> PAGEREF _Toc357771584 \h </w:instrText>
      </w:r>
      <w:r>
        <w:fldChar w:fldCharType="separate"/>
      </w:r>
      <w:r>
        <w:t>200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orders by public authority or local government</w:t>
      </w:r>
      <w:r>
        <w:tab/>
      </w:r>
      <w:r>
        <w:fldChar w:fldCharType="begin"/>
      </w:r>
      <w:r>
        <w:instrText xml:space="preserve"> PAGEREF _Toc357771585 \h </w:instrText>
      </w:r>
      <w:r>
        <w:fldChar w:fldCharType="separate"/>
      </w:r>
      <w:r>
        <w:t>200</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Procedure upon application to District Court</w:t>
      </w:r>
      <w:r>
        <w:tab/>
      </w:r>
      <w:r>
        <w:fldChar w:fldCharType="begin"/>
      </w:r>
      <w:r>
        <w:instrText xml:space="preserve"> PAGEREF _Toc357771586 \h </w:instrText>
      </w:r>
      <w:r>
        <w:fldChar w:fldCharType="separate"/>
      </w:r>
      <w:r>
        <w:t>201</w:t>
      </w:r>
      <w:r>
        <w:fldChar w:fldCharType="end"/>
      </w:r>
    </w:p>
    <w:p>
      <w:pPr>
        <w:pStyle w:val="TOC8"/>
        <w:rPr>
          <w:rFonts w:asciiTheme="minorHAnsi" w:eastAsiaTheme="minorEastAsia" w:hAnsiTheme="minorHAnsi" w:cstheme="minorBidi"/>
          <w:szCs w:val="22"/>
        </w:rPr>
      </w:pPr>
      <w:r>
        <w:t>129A</w:t>
      </w:r>
      <w:r>
        <w:rPr>
          <w:snapToGrid w:val="0"/>
        </w:rPr>
        <w:t>.</w:t>
      </w:r>
      <w:r>
        <w:rPr>
          <w:snapToGrid w:val="0"/>
        </w:rPr>
        <w:tab/>
        <w:t>Correction of errors by Registrar</w:t>
      </w:r>
      <w:r>
        <w:tab/>
      </w:r>
      <w:r>
        <w:fldChar w:fldCharType="begin"/>
      </w:r>
      <w:r>
        <w:instrText xml:space="preserve"> PAGEREF _Toc357771587 \h </w:instrText>
      </w:r>
      <w:r>
        <w:fldChar w:fldCharType="separate"/>
      </w:r>
      <w:r>
        <w:t>201</w:t>
      </w:r>
      <w:r>
        <w:fldChar w:fldCharType="end"/>
      </w:r>
    </w:p>
    <w:p>
      <w:pPr>
        <w:pStyle w:val="TOC8"/>
        <w:rPr>
          <w:rFonts w:asciiTheme="minorHAnsi" w:eastAsiaTheme="minorEastAsia" w:hAnsiTheme="minorHAnsi" w:cstheme="minorBidi"/>
          <w:szCs w:val="22"/>
        </w:rPr>
      </w:pPr>
      <w:r>
        <w:t>129B.</w:t>
      </w:r>
      <w:r>
        <w:tab/>
        <w:t>Delegation by Commissioner of Titles</w:t>
      </w:r>
      <w:r>
        <w:tab/>
      </w:r>
      <w:r>
        <w:fldChar w:fldCharType="begin"/>
      </w:r>
      <w:r>
        <w:instrText xml:space="preserve"> PAGEREF _Toc357771588 \h </w:instrText>
      </w:r>
      <w:r>
        <w:fldChar w:fldCharType="separate"/>
      </w:r>
      <w:r>
        <w:t>202</w:t>
      </w:r>
      <w:r>
        <w:fldChar w:fldCharType="end"/>
      </w:r>
    </w:p>
    <w:p>
      <w:pPr>
        <w:pStyle w:val="TOC8"/>
        <w:rPr>
          <w:rFonts w:asciiTheme="minorHAnsi" w:eastAsiaTheme="minorEastAsia" w:hAnsiTheme="minorHAnsi" w:cstheme="minorBidi"/>
          <w:szCs w:val="22"/>
        </w:rPr>
      </w:pPr>
      <w:r>
        <w:t>129C.</w:t>
      </w:r>
      <w:r>
        <w:tab/>
        <w:t>Delegation by Registrar of Titles</w:t>
      </w:r>
      <w:r>
        <w:tab/>
      </w:r>
      <w:r>
        <w:fldChar w:fldCharType="begin"/>
      </w:r>
      <w:r>
        <w:instrText xml:space="preserve"> PAGEREF _Toc357771589 \h </w:instrText>
      </w:r>
      <w:r>
        <w:fldChar w:fldCharType="separate"/>
      </w:r>
      <w:r>
        <w:t>203</w:t>
      </w:r>
      <w:r>
        <w:fldChar w:fldCharType="end"/>
      </w:r>
    </w:p>
    <w:p>
      <w:pPr>
        <w:pStyle w:val="TOC8"/>
        <w:rPr>
          <w:rFonts w:asciiTheme="minorHAnsi" w:eastAsiaTheme="minorEastAsia" w:hAnsiTheme="minorHAnsi" w:cstheme="minorBidi"/>
          <w:szCs w:val="22"/>
        </w:rPr>
      </w:pPr>
      <w:r>
        <w:t>129D.</w:t>
      </w:r>
      <w:r>
        <w:tab/>
        <w:t>Money received by Registrar</w:t>
      </w:r>
      <w:r>
        <w:tab/>
      </w:r>
      <w:r>
        <w:fldChar w:fldCharType="begin"/>
      </w:r>
      <w:r>
        <w:instrText xml:space="preserve"> PAGEREF _Toc357771590 \h </w:instrText>
      </w:r>
      <w:r>
        <w:fldChar w:fldCharType="separate"/>
      </w:r>
      <w:r>
        <w:t>203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w:t>
      </w:r>
      <w:r>
        <w:tab/>
      </w:r>
      <w:r>
        <w:fldChar w:fldCharType="begin"/>
      </w:r>
      <w:r>
        <w:instrText xml:space="preserve"> PAGEREF _Toc357771591 \h </w:instrText>
      </w:r>
      <w:r>
        <w:fldChar w:fldCharType="separate"/>
      </w:r>
      <w:r>
        <w:t>204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Transitional and savings</w:t>
      </w:r>
      <w:r>
        <w:tab/>
      </w:r>
      <w:r>
        <w:fldChar w:fldCharType="begin"/>
      </w:r>
      <w:r>
        <w:instrText xml:space="preserve"> PAGEREF _Toc357771592 \h </w:instrText>
      </w:r>
      <w:r>
        <w:fldChar w:fldCharType="separate"/>
      </w:r>
      <w:r>
        <w:t>205</w:t>
      </w:r>
      <w:r>
        <w:fldChar w:fldCharType="end"/>
      </w:r>
    </w:p>
    <w:p>
      <w:pPr>
        <w:pStyle w:val="TOC2"/>
        <w:tabs>
          <w:tab w:val="right" w:leader="dot" w:pos="7086"/>
        </w:tabs>
        <w:rPr>
          <w:rFonts w:asciiTheme="minorHAnsi" w:eastAsiaTheme="minorEastAsia" w:hAnsiTheme="minorHAnsi" w:cstheme="minorBidi"/>
          <w:b w:val="0"/>
          <w:sz w:val="22"/>
          <w:szCs w:val="22"/>
        </w:rPr>
      </w:pPr>
      <w:r>
        <w:t>Part VIII</w:t>
      </w:r>
      <w:r>
        <w:rPr>
          <w:b w:val="0"/>
        </w:rPr>
        <w:t> </w:t>
      </w:r>
      <w:r>
        <w:t>—</w:t>
      </w:r>
      <w:r>
        <w:rPr>
          <w:b w:val="0"/>
        </w:rPr>
        <w:t> </w:t>
      </w:r>
      <w:r>
        <w:t>Transitional provisions for amendments made to this Act</w:t>
      </w:r>
    </w:p>
    <w:p>
      <w:pPr>
        <w:pStyle w:val="TOC8"/>
        <w:rPr>
          <w:rFonts w:asciiTheme="minorHAnsi" w:eastAsiaTheme="minorEastAsia" w:hAnsiTheme="minorHAnsi" w:cstheme="minorBidi"/>
          <w:szCs w:val="22"/>
        </w:rPr>
      </w:pPr>
      <w:r>
        <w:tab/>
        <w:t xml:space="preserve">Division 1 — Transitional provisions arising from certain amendments made by the </w:t>
      </w:r>
      <w:r>
        <w:rPr>
          <w:i/>
        </w:rPr>
        <w:t>Building Act 2011</w:t>
      </w:r>
      <w:r>
        <w:tab/>
      </w:r>
      <w:r>
        <w:fldChar w:fldCharType="begin"/>
      </w:r>
      <w:r>
        <w:instrText xml:space="preserve"> PAGEREF _Toc357771594 \h </w:instrText>
      </w:r>
      <w:r>
        <w:fldChar w:fldCharType="separate"/>
      </w:r>
      <w:r>
        <w:t>206</w:t>
      </w:r>
      <w:r>
        <w:fldChar w:fldCharType="end"/>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_Toc357771595 \h </w:instrText>
      </w:r>
      <w:r>
        <w:fldChar w:fldCharType="separate"/>
      </w:r>
      <w:r>
        <w:t>206</w:t>
      </w:r>
      <w:r>
        <w:fldChar w:fldCharType="end"/>
      </w:r>
    </w:p>
    <w:p>
      <w:pPr>
        <w:pStyle w:val="TOC8"/>
        <w:rPr>
          <w:rFonts w:asciiTheme="minorHAnsi" w:eastAsiaTheme="minorEastAsia" w:hAnsiTheme="minorHAnsi" w:cstheme="minorBidi"/>
          <w:szCs w:val="22"/>
        </w:rPr>
      </w:pPr>
      <w:r>
        <w:t>134.</w:t>
      </w:r>
      <w:r>
        <w:tab/>
        <w:t>Certificates of local government required by s. 5B(2)</w:t>
      </w:r>
      <w:r>
        <w:tab/>
      </w:r>
      <w:r>
        <w:fldChar w:fldCharType="begin"/>
      </w:r>
      <w:r>
        <w:instrText xml:space="preserve"> PAGEREF _Toc357771596 \h </w:instrText>
      </w:r>
      <w:r>
        <w:fldChar w:fldCharType="separate"/>
      </w:r>
      <w:r>
        <w:t>206</w:t>
      </w:r>
      <w:r>
        <w:fldChar w:fldCharType="end"/>
      </w:r>
    </w:p>
    <w:p>
      <w:pPr>
        <w:pStyle w:val="TOC8"/>
        <w:rPr>
          <w:rFonts w:asciiTheme="minorHAnsi" w:eastAsiaTheme="minorEastAsia" w:hAnsiTheme="minorHAnsi" w:cstheme="minorBidi"/>
          <w:szCs w:val="22"/>
        </w:rPr>
      </w:pPr>
      <w:r>
        <w:t>135.</w:t>
      </w:r>
      <w:r>
        <w:tab/>
        <w:t>Certificates of local government required by s. 8A(f)</w:t>
      </w:r>
      <w:r>
        <w:tab/>
      </w:r>
      <w:r>
        <w:fldChar w:fldCharType="begin"/>
      </w:r>
      <w:r>
        <w:instrText xml:space="preserve"> PAGEREF _Toc357771597 \h </w:instrText>
      </w:r>
      <w:r>
        <w:fldChar w:fldCharType="separate"/>
      </w:r>
      <w:r>
        <w:t>206</w:t>
      </w:r>
      <w:r>
        <w:fldChar w:fldCharType="end"/>
      </w:r>
    </w:p>
    <w:p>
      <w:pPr>
        <w:pStyle w:val="TOC8"/>
        <w:rPr>
          <w:rFonts w:asciiTheme="minorHAnsi" w:eastAsiaTheme="minorEastAsia" w:hAnsiTheme="minorHAnsi" w:cstheme="minorBidi"/>
          <w:szCs w:val="22"/>
        </w:rPr>
      </w:pPr>
      <w:r>
        <w:t>136.</w:t>
      </w:r>
      <w:r>
        <w:tab/>
        <w:t>Applications for certificates of local government and review of related decisions</w:t>
      </w:r>
      <w:r>
        <w:tab/>
      </w:r>
      <w:r>
        <w:fldChar w:fldCharType="begin"/>
      </w:r>
      <w:r>
        <w:instrText xml:space="preserve"> PAGEREF _Toc357771598 \h </w:instrText>
      </w:r>
      <w:r>
        <w:fldChar w:fldCharType="separate"/>
      </w:r>
      <w:r>
        <w:t>206</w:t>
      </w:r>
      <w:r>
        <w:fldChar w:fldCharType="end"/>
      </w:r>
    </w:p>
    <w:p>
      <w:pPr>
        <w:pStyle w:val="TOC2"/>
        <w:tabs>
          <w:tab w:val="right" w:leader="dot" w:pos="7086"/>
        </w:tabs>
        <w:rPr>
          <w:rFonts w:asciiTheme="minorHAnsi" w:eastAsiaTheme="minorEastAsia" w:hAnsiTheme="minorHAnsi" w:cstheme="minorBidi"/>
          <w:b w:val="0"/>
          <w:sz w:val="22"/>
          <w:szCs w:val="22"/>
        </w:rPr>
      </w:pPr>
      <w:r>
        <w:t>Schedule 1 — By-laws</w:t>
      </w:r>
    </w:p>
    <w:p>
      <w:pPr>
        <w:pStyle w:val="TOC8"/>
        <w:rPr>
          <w:rFonts w:asciiTheme="minorHAnsi" w:eastAsiaTheme="minorEastAsia" w:hAnsiTheme="minorHAnsi" w:cstheme="minorBidi"/>
          <w:szCs w:val="22"/>
        </w:rPr>
      </w:pPr>
      <w:r>
        <w:t>1</w:t>
      </w:r>
      <w:r>
        <w:rPr>
          <w:snapToGrid w:val="0"/>
        </w:rPr>
        <w:t>.</w:t>
      </w:r>
      <w:r>
        <w:rPr>
          <w:snapToGrid w:val="0"/>
        </w:rPr>
        <w:tab/>
        <w:t>Duties of proprietor, occupiers etc.</w:t>
      </w:r>
      <w:r>
        <w:tab/>
      </w:r>
      <w:r>
        <w:fldChar w:fldCharType="begin"/>
      </w:r>
      <w:r>
        <w:instrText xml:space="preserve"> PAGEREF _Toc357771600 \h </w:instrText>
      </w:r>
      <w:r>
        <w:fldChar w:fldCharType="separate"/>
      </w:r>
      <w:r>
        <w:t>208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of proprietor to decorate etc.</w:t>
      </w:r>
      <w:r>
        <w:tab/>
      </w:r>
      <w:r>
        <w:fldChar w:fldCharType="begin"/>
      </w:r>
      <w:r>
        <w:instrText xml:space="preserve"> PAGEREF _Toc357771601 \h </w:instrText>
      </w:r>
      <w:r>
        <w:fldChar w:fldCharType="separate"/>
      </w:r>
      <w:r>
        <w:t>209</w:t>
      </w:r>
      <w:r>
        <w:fldChar w:fldCharType="end"/>
      </w:r>
    </w:p>
    <w:p>
      <w:pPr>
        <w:pStyle w:val="TOC8"/>
        <w:rPr>
          <w:rFonts w:asciiTheme="minorHAnsi" w:eastAsiaTheme="minorEastAsia" w:hAnsiTheme="minorHAnsi" w:cstheme="minorBidi"/>
          <w:szCs w:val="22"/>
        </w:rPr>
      </w:pPr>
      <w:r>
        <w:rPr>
          <w:snapToGrid w:val="0"/>
        </w:rPr>
        <w:t>3.</w:t>
      </w:r>
      <w:r>
        <w:rPr>
          <w:snapToGrid w:val="0"/>
        </w:rPr>
        <w:tab/>
        <w:t>Power of strata company regarding submeters</w:t>
      </w:r>
      <w:r>
        <w:tab/>
      </w:r>
      <w:r>
        <w:fldChar w:fldCharType="begin"/>
      </w:r>
      <w:r>
        <w:instrText xml:space="preserve"> PAGEREF _Toc357771602 \h </w:instrText>
      </w:r>
      <w:r>
        <w:fldChar w:fldCharType="separate"/>
      </w:r>
      <w:r>
        <w:t>209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_Toc357771603 \h </w:instrText>
      </w:r>
      <w:r>
        <w:fldChar w:fldCharType="separate"/>
      </w:r>
      <w:r>
        <w:t>210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w:t>
      </w:r>
      <w:r>
        <w:tab/>
      </w:r>
      <w:r>
        <w:fldChar w:fldCharType="begin"/>
      </w:r>
      <w:r>
        <w:instrText xml:space="preserve"> PAGEREF _Toc357771604 \h </w:instrText>
      </w:r>
      <w:r>
        <w:fldChar w:fldCharType="separate"/>
      </w:r>
      <w:r>
        <w:t>212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 secretary and treasurer of council</w:t>
      </w:r>
      <w:r>
        <w:tab/>
      </w:r>
      <w:r>
        <w:fldChar w:fldCharType="begin"/>
      </w:r>
      <w:r>
        <w:instrText xml:space="preserve"> PAGEREF _Toc357771605 \h </w:instrText>
      </w:r>
      <w:r>
        <w:fldChar w:fldCharType="separate"/>
      </w:r>
      <w:r>
        <w:t>214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secretary and treasurer of strata company</w:t>
      </w:r>
      <w:r>
        <w:tab/>
      </w:r>
      <w:r>
        <w:fldChar w:fldCharType="begin"/>
      </w:r>
      <w:r>
        <w:instrText xml:space="preserve"> PAGEREF _Toc357771606 \h </w:instrText>
      </w:r>
      <w:r>
        <w:fldChar w:fldCharType="separate"/>
      </w:r>
      <w:r>
        <w:t>214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_Toc357771607 \h </w:instrText>
      </w:r>
      <w:r>
        <w:fldChar w:fldCharType="separate"/>
      </w:r>
      <w:r>
        <w:t>215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_Toc357771608 \h </w:instrText>
      </w:r>
      <w:r>
        <w:fldChar w:fldCharType="separate"/>
      </w:r>
      <w:r>
        <w:t>215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_Toc357771609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General meetings of strata company</w:t>
      </w:r>
      <w:r>
        <w:tab/>
      </w:r>
      <w:r>
        <w:fldChar w:fldCharType="begin"/>
      </w:r>
      <w:r>
        <w:instrText xml:space="preserve"> PAGEREF _Toc357771610 \h </w:instrText>
      </w:r>
      <w:r>
        <w:fldChar w:fldCharType="separate"/>
      </w:r>
      <w:r>
        <w:t>216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at general meetings</w:t>
      </w:r>
      <w:r>
        <w:tab/>
      </w:r>
      <w:r>
        <w:fldChar w:fldCharType="begin"/>
      </w:r>
      <w:r>
        <w:instrText xml:space="preserve"> PAGEREF _Toc357771611 \h </w:instrText>
      </w:r>
      <w:r>
        <w:fldChar w:fldCharType="separate"/>
      </w:r>
      <w:r>
        <w:t>217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moving motion or nominating candidate</w:t>
      </w:r>
      <w:r>
        <w:tab/>
      </w:r>
      <w:r>
        <w:fldChar w:fldCharType="begin"/>
      </w:r>
      <w:r>
        <w:instrText xml:space="preserve"> PAGEREF _Toc357771612 \h </w:instrText>
      </w:r>
      <w:r>
        <w:fldChar w:fldCharType="separate"/>
      </w:r>
      <w:r>
        <w:t>219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Votes of proprietors</w:t>
      </w:r>
      <w:r>
        <w:tab/>
      </w:r>
      <w:r>
        <w:fldChar w:fldCharType="begin"/>
      </w:r>
      <w:r>
        <w:instrText xml:space="preserve"> PAGEREF _Toc357771613 \h </w:instrText>
      </w:r>
      <w:r>
        <w:fldChar w:fldCharType="separate"/>
      </w:r>
      <w:r>
        <w:t>219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t>Common</w:t>
      </w:r>
      <w:r>
        <w:rPr>
          <w:snapToGrid w:val="0"/>
        </w:rPr>
        <w:t xml:space="preserve"> seal</w:t>
      </w:r>
      <w:r>
        <w:tab/>
      </w:r>
      <w:r>
        <w:fldChar w:fldCharType="begin"/>
      </w:r>
      <w:r>
        <w:instrText xml:space="preserve"> PAGEREF _Toc357771614 \h </w:instrText>
      </w:r>
      <w:r>
        <w:fldChar w:fldCharType="separate"/>
      </w:r>
      <w:r>
        <w:t>220</w:t>
      </w:r>
      <w:r>
        <w:fldChar w:fldCharType="end"/>
      </w:r>
    </w:p>
    <w:p>
      <w:pPr>
        <w:pStyle w:val="TOC2"/>
        <w:tabs>
          <w:tab w:val="right" w:leader="dot" w:pos="7086"/>
        </w:tabs>
        <w:rPr>
          <w:rFonts w:asciiTheme="minorHAnsi" w:eastAsiaTheme="minorEastAsia" w:hAnsiTheme="minorHAnsi" w:cstheme="minorBidi"/>
          <w:b w:val="0"/>
          <w:sz w:val="22"/>
          <w:szCs w:val="22"/>
        </w:rPr>
      </w:pPr>
      <w:r>
        <w:t>Schedule 2 — Schedule 2 by-laws</w:t>
      </w:r>
    </w:p>
    <w:p>
      <w:pPr>
        <w:pStyle w:val="TOC8"/>
        <w:rPr>
          <w:rFonts w:asciiTheme="minorHAnsi" w:eastAsiaTheme="minorEastAsia" w:hAnsiTheme="minorHAnsi" w:cstheme="minorBidi"/>
          <w:szCs w:val="22"/>
        </w:rPr>
      </w:pPr>
      <w:r>
        <w:t>1</w:t>
      </w:r>
      <w:r>
        <w:rPr>
          <w:snapToGrid w:val="0"/>
        </w:rPr>
        <w:t>.</w:t>
      </w:r>
      <w:r>
        <w:rPr>
          <w:snapToGrid w:val="0"/>
        </w:rPr>
        <w:tab/>
        <w:t>Vehicles</w:t>
      </w:r>
      <w:r>
        <w:tab/>
      </w:r>
      <w:r>
        <w:fldChar w:fldCharType="begin"/>
      </w:r>
      <w:r>
        <w:instrText xml:space="preserve"> PAGEREF _Toc357771616 \h </w:instrText>
      </w:r>
      <w:r>
        <w:fldChar w:fldCharType="separate"/>
      </w:r>
      <w:r>
        <w:t>221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Obstruction of common property</w:t>
      </w:r>
      <w:r>
        <w:tab/>
      </w:r>
      <w:r>
        <w:fldChar w:fldCharType="begin"/>
      </w:r>
      <w:r>
        <w:instrText xml:space="preserve"> PAGEREF _Toc357771617 \h </w:instrText>
      </w:r>
      <w:r>
        <w:fldChar w:fldCharType="separate"/>
      </w:r>
      <w:r>
        <w:t>221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_Toc357771618 \h </w:instrText>
      </w:r>
      <w:r>
        <w:fldChar w:fldCharType="separate"/>
      </w:r>
      <w:r>
        <w:t>221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proprietors and occupiers</w:t>
      </w:r>
      <w:r>
        <w:tab/>
      </w:r>
      <w:r>
        <w:fldChar w:fldCharType="begin"/>
      </w:r>
      <w:r>
        <w:instrText xml:space="preserve"> PAGEREF _Toc357771619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Children playing upon common property in building</w:t>
      </w:r>
      <w:r>
        <w:tab/>
      </w:r>
      <w:r>
        <w:fldChar w:fldCharType="begin"/>
      </w:r>
      <w:r>
        <w:instrText xml:space="preserve"> PAGEREF _Toc357771620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_Toc357771621 \h </w:instrText>
      </w:r>
      <w:r>
        <w:fldChar w:fldCharType="separate"/>
      </w:r>
      <w:r>
        <w:t>222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Drying of laundry items</w:t>
      </w:r>
      <w:r>
        <w:tab/>
      </w:r>
      <w:r>
        <w:fldChar w:fldCharType="begin"/>
      </w:r>
      <w:r>
        <w:instrText xml:space="preserve"> PAGEREF _Toc357771622 \h </w:instrText>
      </w:r>
      <w:r>
        <w:fldChar w:fldCharType="separate"/>
      </w:r>
      <w:r>
        <w:t>222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_Toc357771623 \h </w:instrText>
      </w:r>
      <w:r>
        <w:fldChar w:fldCharType="separate"/>
      </w:r>
      <w:r>
        <w:t>222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_Toc357771624 \h </w:instrText>
      </w:r>
      <w:r>
        <w:fldChar w:fldCharType="separate"/>
      </w:r>
      <w:r>
        <w:t>222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_Toc357771625 \h </w:instrText>
      </w:r>
      <w:r>
        <w:fldChar w:fldCharType="separate"/>
      </w:r>
      <w:r>
        <w:t>223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_Toc357771626 \h </w:instrText>
      </w:r>
      <w:r>
        <w:fldChar w:fldCharType="separate"/>
      </w:r>
      <w:r>
        <w:t>223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proprietors, occupiers etc.</w:t>
      </w:r>
      <w:r>
        <w:tab/>
      </w:r>
      <w:r>
        <w:fldChar w:fldCharType="begin"/>
      </w:r>
      <w:r>
        <w:instrText xml:space="preserve"> PAGEREF _Toc357771627 \h </w:instrText>
      </w:r>
      <w:r>
        <w:fldChar w:fldCharType="separate"/>
      </w:r>
      <w:r>
        <w:t>223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alteration to lot</w:t>
      </w:r>
      <w:r>
        <w:tab/>
      </w:r>
      <w:r>
        <w:fldChar w:fldCharType="begin"/>
      </w:r>
      <w:r>
        <w:instrText xml:space="preserve"> PAGEREF _Toc357771628 \h </w:instrText>
      </w:r>
      <w:r>
        <w:fldChar w:fldCharType="separate"/>
      </w:r>
      <w:r>
        <w:t>224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_Toc357771629 \h </w:instrText>
      </w:r>
      <w:r>
        <w:fldChar w:fldCharType="separate"/>
      </w:r>
      <w:r>
        <w:t>224</w:t>
      </w:r>
      <w:r>
        <w:fldChar w:fldCharType="end"/>
      </w:r>
    </w:p>
    <w:p>
      <w:pPr>
        <w:pStyle w:val="TOC2"/>
        <w:tabs>
          <w:tab w:val="right" w:leader="dot" w:pos="7086"/>
        </w:tabs>
        <w:rPr>
          <w:rFonts w:asciiTheme="minorHAnsi" w:eastAsiaTheme="minorEastAsia" w:hAnsiTheme="minorHAnsi" w:cstheme="minorBidi"/>
          <w:b w:val="0"/>
          <w:sz w:val="22"/>
          <w:szCs w:val="22"/>
        </w:rPr>
      </w:pPr>
      <w:r>
        <w:t>Schedule 2A — Matters that may be provided for in management statement</w:t>
      </w:r>
    </w:p>
    <w:p>
      <w:pPr>
        <w:pStyle w:val="TOC2"/>
        <w:tabs>
          <w:tab w:val="right" w:leader="dot" w:pos="7086"/>
        </w:tabs>
        <w:rPr>
          <w:rFonts w:asciiTheme="minorHAnsi" w:eastAsiaTheme="minorEastAsia" w:hAnsiTheme="minorHAnsi" w:cstheme="minorBidi"/>
          <w:b w:val="0"/>
          <w:sz w:val="22"/>
          <w:szCs w:val="22"/>
        </w:rPr>
      </w:pPr>
      <w:r>
        <w:t>Schedule 3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_Toc357771632 \h </w:instrText>
      </w:r>
      <w:r>
        <w:fldChar w:fldCharType="separate"/>
      </w:r>
      <w:r>
        <w:t>227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_Toc357771633 \h </w:instrText>
      </w:r>
      <w:r>
        <w:fldChar w:fldCharType="separate"/>
      </w:r>
      <w:r>
        <w:t>228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_Toc357771634 \h </w:instrText>
      </w:r>
      <w:r>
        <w:fldChar w:fldCharType="separate"/>
      </w:r>
      <w:r>
        <w:t>230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_Toc357771635 \h </w:instrText>
      </w:r>
      <w:r>
        <w:fldChar w:fldCharType="separate"/>
      </w:r>
      <w:r>
        <w:t>231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_Toc357771636 \h </w:instrText>
      </w:r>
      <w:r>
        <w:fldChar w:fldCharType="separate"/>
      </w:r>
      <w:r>
        <w:t>231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_Toc357771637 \h </w:instrText>
      </w:r>
      <w:r>
        <w:fldChar w:fldCharType="separate"/>
      </w:r>
      <w:r>
        <w:t>232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_Toc357771638 \h </w:instrText>
      </w:r>
      <w:r>
        <w:fldChar w:fldCharType="separate"/>
      </w:r>
      <w:r>
        <w:t>232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_Toc357771639 \h </w:instrText>
      </w:r>
      <w:r>
        <w:fldChar w:fldCharType="separate"/>
      </w:r>
      <w:r>
        <w:t>233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_Toc357771640 \h </w:instrText>
      </w:r>
      <w:r>
        <w:fldChar w:fldCharType="separate"/>
      </w:r>
      <w:r>
        <w:t>233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_Toc357771641 \h </w:instrText>
      </w:r>
      <w:r>
        <w:fldChar w:fldCharType="separate"/>
      </w:r>
      <w:r>
        <w:t>235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_Toc357771642 \h </w:instrText>
      </w:r>
      <w:r>
        <w:fldChar w:fldCharType="separate"/>
      </w:r>
      <w:r>
        <w:t>235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_Toc357771643 \h </w:instrText>
      </w:r>
      <w:r>
        <w:fldChar w:fldCharType="separate"/>
      </w:r>
      <w:r>
        <w:t>235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_Toc357771644 \h </w:instrText>
      </w:r>
      <w:r>
        <w:fldChar w:fldCharType="separate"/>
      </w:r>
      <w:r>
        <w:t>238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_Toc357771645 \h </w:instrText>
      </w:r>
      <w:r>
        <w:fldChar w:fldCharType="separate"/>
      </w:r>
      <w:r>
        <w:t>238</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_Toc357771646 \h </w:instrText>
      </w:r>
      <w:r>
        <w:fldChar w:fldCharType="separate"/>
      </w:r>
      <w:r>
        <w:t>240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_Toc357771647 \h </w:instrText>
      </w:r>
      <w:r>
        <w:fldChar w:fldCharType="separate"/>
      </w:r>
      <w:r>
        <w:t>241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_Toc357771648 \h </w:instrText>
      </w:r>
      <w:r>
        <w:fldChar w:fldCharType="separate"/>
      </w:r>
      <w:r>
        <w:t>241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_Toc357771649 \h </w:instrText>
      </w:r>
      <w:r>
        <w:fldChar w:fldCharType="separate"/>
      </w:r>
      <w:r>
        <w:t>241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_Toc357771650 \h </w:instrText>
      </w:r>
      <w:r>
        <w:fldChar w:fldCharType="separate"/>
      </w:r>
      <w:r>
        <w:t>242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_Toc357771651 \h </w:instrText>
      </w:r>
      <w:r>
        <w:fldChar w:fldCharType="separate"/>
      </w:r>
      <w:r>
        <w:t>242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_Toc357771652 \h </w:instrText>
      </w:r>
      <w:r>
        <w:fldChar w:fldCharType="separate"/>
      </w:r>
      <w:r>
        <w:t>242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_Toc357771653 \h </w:instrText>
      </w:r>
      <w:r>
        <w:fldChar w:fldCharType="separate"/>
      </w:r>
      <w:r>
        <w:t>242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Modification</w:t>
      </w:r>
      <w:r>
        <w:rPr>
          <w:snapToGrid w:val="0"/>
        </w:rPr>
        <w:t xml:space="preserve"> of Part IV Div. 4</w:t>
      </w:r>
      <w:r>
        <w:tab/>
      </w:r>
      <w:r>
        <w:fldChar w:fldCharType="begin"/>
      </w:r>
      <w:r>
        <w:instrText xml:space="preserve"> PAGEREF _Toc357771654 \h </w:instrText>
      </w:r>
      <w:r>
        <w:fldChar w:fldCharType="separate"/>
      </w:r>
      <w:r>
        <w:t>243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_Toc357771655 \h </w:instrText>
      </w:r>
      <w:r>
        <w:fldChar w:fldCharType="separate"/>
      </w:r>
      <w:r>
        <w:t>243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_Toc357771656 \h </w:instrText>
      </w:r>
      <w:r>
        <w:fldChar w:fldCharType="separate"/>
      </w:r>
      <w:r>
        <w:t>244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_Toc357771657 \h </w:instrText>
      </w:r>
      <w:r>
        <w:fldChar w:fldCharType="separate"/>
      </w:r>
      <w:r>
        <w:t>244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_Toc357771658 \h </w:instrText>
      </w:r>
      <w:r>
        <w:fldChar w:fldCharType="separate"/>
      </w:r>
      <w:r>
        <w:t>245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_Toc357771659 \h </w:instrText>
      </w:r>
      <w:r>
        <w:fldChar w:fldCharType="separate"/>
      </w:r>
      <w:r>
        <w:t>245</w:t>
      </w:r>
      <w:r>
        <w:fldChar w:fldCharType="end"/>
      </w:r>
    </w:p>
    <w:p>
      <w:pPr>
        <w:pStyle w:val="TOC2"/>
        <w:tabs>
          <w:tab w:val="right" w:leader="dot" w:pos="7086"/>
        </w:tabs>
        <w:rPr>
          <w:rFonts w:asciiTheme="minorHAnsi" w:eastAsiaTheme="minorEastAsia" w:hAnsiTheme="minorHAnsi" w:cstheme="minorBidi"/>
          <w:b w:val="0"/>
          <w:sz w:val="22"/>
          <w:szCs w:val="22"/>
        </w:rPr>
      </w:pPr>
      <w:r>
        <w:t>Schedule 4 — Transitional provisions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_Toc357771661 \h </w:instrText>
      </w:r>
      <w:r>
        <w:fldChar w:fldCharType="separate"/>
      </w:r>
      <w:r>
        <w:t>246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_Toc357771662 \h </w:instrText>
      </w:r>
      <w:r>
        <w:fldChar w:fldCharType="separate"/>
      </w:r>
      <w:r>
        <w:t>246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_Toc357771664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_Toc357771665 \h </w:instrText>
      </w:r>
      <w:r>
        <w:fldChar w:fldCharType="separate"/>
      </w:r>
      <w:r>
        <w:t>251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24</w:t>
            </w:r>
            <w:r>
              <w:rPr>
                <w:b/>
                <w:snapToGrid w:val="0"/>
                <w:sz w:val="22"/>
              </w:rPr>
              <w:t xml:space="preserve"> May 2013</w:t>
            </w:r>
            <w:r>
              <w:rPr>
                <w:b/>
                <w:sz w:val="22"/>
              </w:rPr>
              <w:fldChar w:fldCharType="end"/>
            </w:r>
          </w:p>
        </w:tc>
      </w:tr>
    </w:tbl>
    <w:p>
      <w:pPr>
        <w:pStyle w:val="WA"/>
        <w:spacing w:before="120"/>
      </w:pPr>
      <w:r>
        <w:t>Western Australia</w:t>
      </w:r>
    </w:p>
    <w:p>
      <w:pPr>
        <w:pStyle w:val="NameofActReg"/>
        <w:spacing w:before="1400" w:after="1000"/>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353183518"/>
      <w:bookmarkStart w:id="2" w:name="_Toc353190440"/>
      <w:bookmarkStart w:id="3" w:name="_Toc353192568"/>
      <w:bookmarkStart w:id="4" w:name="_Toc353192970"/>
      <w:bookmarkStart w:id="5" w:name="_Toc353193305"/>
      <w:bookmarkStart w:id="6" w:name="_Toc356801524"/>
      <w:bookmarkStart w:id="7" w:name="_Toc356813773"/>
      <w:bookmarkStart w:id="8" w:name="_Toc356814109"/>
      <w:bookmarkStart w:id="9" w:name="_Toc356814443"/>
      <w:bookmarkStart w:id="10" w:name="_Toc35777133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357771335"/>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12" w:name="_Toc357771336"/>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3" w:name="_Toc357771337"/>
      <w:r>
        <w:rPr>
          <w:rStyle w:val="CharSectno"/>
        </w:rPr>
        <w:t>3</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rPr>
          <w:snapToGrid w:val="0"/>
        </w:rPr>
      </w:pPr>
      <w:r>
        <w:rPr>
          <w:snapToGrid w:val="0"/>
        </w:rPr>
        <w:tab/>
        <w:t>(i)</w:t>
      </w:r>
      <w:r>
        <w:rPr>
          <w:snapToGrid w:val="0"/>
        </w:rPr>
        <w:tab/>
        <w:t>the floor area of any such cubic space; and</w:t>
      </w:r>
    </w:p>
    <w:p>
      <w:pPr>
        <w:pStyle w:val="Defsubpara"/>
        <w:keepLines w:val="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14" w:name="_Toc357771338"/>
      <w:r>
        <w:rPr>
          <w:rStyle w:val="CharSectno"/>
        </w:rPr>
        <w:t>3A</w:t>
      </w:r>
      <w:r>
        <w:rPr>
          <w:snapToGrid w:val="0"/>
        </w:rPr>
        <w:t>.</w:t>
      </w:r>
      <w:r>
        <w:rPr>
          <w:snapToGrid w:val="0"/>
        </w:rPr>
        <w:tab/>
        <w:t>Single tier strata schemes to which s. 3AB applies</w:t>
      </w:r>
      <w:bookmarkEnd w:id="14"/>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15" w:name="_Toc357771339"/>
      <w:r>
        <w:rPr>
          <w:rStyle w:val="CharSectno"/>
        </w:rPr>
        <w:t>3AB</w:t>
      </w:r>
      <w:r>
        <w:rPr>
          <w:snapToGrid w:val="0"/>
        </w:rPr>
        <w:t>.</w:t>
      </w:r>
      <w:r>
        <w:rPr>
          <w:snapToGrid w:val="0"/>
        </w:rPr>
        <w:tab/>
        <w:t>Alternative boundaries for lots in single tier strata schemes</w:t>
      </w:r>
      <w:bookmarkEnd w:id="15"/>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16" w:name="_Toc357771340"/>
      <w:r>
        <w:rPr>
          <w:rStyle w:val="CharSectno"/>
        </w:rPr>
        <w:t>3AC</w:t>
      </w:r>
      <w:r>
        <w:rPr>
          <w:snapToGrid w:val="0"/>
        </w:rPr>
        <w:t>.</w:t>
      </w:r>
      <w:r>
        <w:rPr>
          <w:snapToGrid w:val="0"/>
        </w:rPr>
        <w:tab/>
        <w:t>R</w:t>
      </w:r>
      <w:r>
        <w:t>esolution without dissent</w:t>
      </w:r>
      <w:bookmarkEnd w:id="16"/>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17" w:name="_Toc357771341"/>
      <w:r>
        <w:rPr>
          <w:rStyle w:val="CharSectno"/>
        </w:rPr>
        <w:t>3B</w:t>
      </w:r>
      <w:r>
        <w:rPr>
          <w:snapToGrid w:val="0"/>
        </w:rPr>
        <w:t>.</w:t>
      </w:r>
      <w:r>
        <w:rPr>
          <w:snapToGrid w:val="0"/>
        </w:rPr>
        <w:tab/>
        <w:t>Special resolution of strata company</w:t>
      </w:r>
      <w:bookmarkEnd w:id="17"/>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18" w:name="_Toc357771342"/>
      <w:r>
        <w:rPr>
          <w:rStyle w:val="CharSectno"/>
        </w:rPr>
        <w:t>3C</w:t>
      </w:r>
      <w:r>
        <w:rPr>
          <w:snapToGrid w:val="0"/>
        </w:rPr>
        <w:t>.</w:t>
      </w:r>
      <w:r>
        <w:rPr>
          <w:snapToGrid w:val="0"/>
        </w:rPr>
        <w:tab/>
        <w:t>Supplementary provisions to s. 3AC and 3B</w:t>
      </w:r>
      <w:bookmarkEnd w:id="18"/>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19" w:name="_Toc357771343"/>
      <w:r>
        <w:rPr>
          <w:rStyle w:val="CharSectno"/>
        </w:rPr>
        <w:t>3CA</w:t>
      </w:r>
      <w:r>
        <w:rPr>
          <w:snapToGrid w:val="0"/>
        </w:rPr>
        <w:t>.</w:t>
      </w:r>
      <w:r>
        <w:rPr>
          <w:snapToGrid w:val="0"/>
        </w:rPr>
        <w:tab/>
        <w:t>Certain resolutions deemed to be resolutions without dissent or special resolutions</w:t>
      </w:r>
      <w:bookmarkEnd w:id="19"/>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20" w:name="_Toc357771344"/>
      <w:r>
        <w:rPr>
          <w:rStyle w:val="CharSectno"/>
        </w:rPr>
        <w:t>3D</w:t>
      </w:r>
      <w:r>
        <w:rPr>
          <w:snapToGrid w:val="0"/>
        </w:rPr>
        <w:t>.</w:t>
      </w:r>
      <w:r>
        <w:rPr>
          <w:snapToGrid w:val="0"/>
        </w:rPr>
        <w:tab/>
        <w:t>Unfinancial proprietors may vote in certain cases</w:t>
      </w:r>
      <w:bookmarkEnd w:id="20"/>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21" w:name="_Toc353183529"/>
      <w:bookmarkStart w:id="22" w:name="_Toc353190451"/>
      <w:bookmarkStart w:id="23" w:name="_Toc353192579"/>
      <w:bookmarkStart w:id="24" w:name="_Toc353192981"/>
      <w:bookmarkStart w:id="25" w:name="_Toc353193316"/>
      <w:bookmarkStart w:id="26" w:name="_Toc356801535"/>
      <w:bookmarkStart w:id="27" w:name="_Toc356813784"/>
      <w:bookmarkStart w:id="28" w:name="_Toc356814120"/>
      <w:bookmarkStart w:id="29" w:name="_Toc356814454"/>
      <w:bookmarkStart w:id="30" w:name="_Toc357771345"/>
      <w:r>
        <w:rPr>
          <w:rStyle w:val="CharPartNo"/>
        </w:rPr>
        <w:t>Part II</w:t>
      </w:r>
      <w:r>
        <w:t> — </w:t>
      </w:r>
      <w:r>
        <w:rPr>
          <w:rStyle w:val="CharPartText"/>
        </w:rPr>
        <w:t>Strata schemes and survey</w:t>
      </w:r>
      <w:r>
        <w:rPr>
          <w:rStyle w:val="CharPartText"/>
        </w:rPr>
        <w:noBreakHyphen/>
        <w:t>strata schemes</w:t>
      </w:r>
      <w:bookmarkEnd w:id="21"/>
      <w:bookmarkEnd w:id="22"/>
      <w:bookmarkEnd w:id="23"/>
      <w:bookmarkEnd w:id="24"/>
      <w:bookmarkEnd w:id="25"/>
      <w:bookmarkEnd w:id="26"/>
      <w:bookmarkEnd w:id="27"/>
      <w:bookmarkEnd w:id="28"/>
      <w:bookmarkEnd w:id="29"/>
      <w:bookmarkEnd w:id="30"/>
    </w:p>
    <w:p>
      <w:pPr>
        <w:pStyle w:val="Footnoteheading"/>
      </w:pPr>
      <w:r>
        <w:tab/>
        <w:t>[Heading inserted by No. 58 of 1995 s. 7.]</w:t>
      </w:r>
    </w:p>
    <w:p>
      <w:pPr>
        <w:pStyle w:val="Heading3"/>
        <w:spacing w:before="180"/>
      </w:pPr>
      <w:bookmarkStart w:id="31" w:name="_Toc353183530"/>
      <w:bookmarkStart w:id="32" w:name="_Toc353190452"/>
      <w:bookmarkStart w:id="33" w:name="_Toc353192580"/>
      <w:bookmarkStart w:id="34" w:name="_Toc353192982"/>
      <w:bookmarkStart w:id="35" w:name="_Toc353193317"/>
      <w:bookmarkStart w:id="36" w:name="_Toc356801536"/>
      <w:bookmarkStart w:id="37" w:name="_Toc356813785"/>
      <w:bookmarkStart w:id="38" w:name="_Toc356814121"/>
      <w:bookmarkStart w:id="39" w:name="_Toc356814455"/>
      <w:bookmarkStart w:id="40" w:name="_Toc357771346"/>
      <w:r>
        <w:rPr>
          <w:rStyle w:val="CharDivNo"/>
        </w:rPr>
        <w:t>Division 1</w:t>
      </w:r>
      <w:r>
        <w:rPr>
          <w:snapToGrid w:val="0"/>
        </w:rPr>
        <w:t> — </w:t>
      </w:r>
      <w:r>
        <w:rPr>
          <w:rStyle w:val="CharDivText"/>
        </w:rPr>
        <w:t>Creation of lots and common property</w:t>
      </w:r>
      <w:bookmarkEnd w:id="31"/>
      <w:bookmarkEnd w:id="32"/>
      <w:bookmarkEnd w:id="33"/>
      <w:bookmarkEnd w:id="34"/>
      <w:bookmarkEnd w:id="35"/>
      <w:bookmarkEnd w:id="36"/>
      <w:bookmarkEnd w:id="37"/>
      <w:bookmarkEnd w:id="38"/>
      <w:bookmarkEnd w:id="39"/>
      <w:bookmarkEnd w:id="40"/>
    </w:p>
    <w:p>
      <w:pPr>
        <w:pStyle w:val="Heading5"/>
        <w:spacing w:before="180"/>
        <w:rPr>
          <w:snapToGrid w:val="0"/>
        </w:rPr>
      </w:pPr>
      <w:bookmarkStart w:id="41" w:name="_Toc357771347"/>
      <w:r>
        <w:rPr>
          <w:rStyle w:val="CharSectno"/>
        </w:rPr>
        <w:t>4</w:t>
      </w:r>
      <w:r>
        <w:rPr>
          <w:snapToGrid w:val="0"/>
        </w:rPr>
        <w:t>.</w:t>
      </w:r>
      <w:r>
        <w:rPr>
          <w:snapToGrid w:val="0"/>
        </w:rPr>
        <w:tab/>
        <w:t>Subdivision into lots and common property</w:t>
      </w:r>
      <w:bookmarkEnd w:id="41"/>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42" w:name="_Toc357771348"/>
      <w:r>
        <w:rPr>
          <w:rStyle w:val="CharSectno"/>
        </w:rPr>
        <w:t>5</w:t>
      </w:r>
      <w:r>
        <w:rPr>
          <w:snapToGrid w:val="0"/>
        </w:rPr>
        <w:t>.</w:t>
      </w:r>
      <w:r>
        <w:rPr>
          <w:snapToGrid w:val="0"/>
        </w:rPr>
        <w:tab/>
        <w:t>Strata plan: requirements</w:t>
      </w:r>
      <w:bookmarkEnd w:id="42"/>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43" w:name="_Toc357771349"/>
      <w:r>
        <w:rPr>
          <w:rStyle w:val="CharSectno"/>
        </w:rPr>
        <w:t>5A</w:t>
      </w:r>
      <w:r>
        <w:rPr>
          <w:snapToGrid w:val="0"/>
        </w:rPr>
        <w:t>.</w:t>
      </w:r>
      <w:r>
        <w:rPr>
          <w:snapToGrid w:val="0"/>
        </w:rPr>
        <w:tab/>
        <w:t>Survey</w:t>
      </w:r>
      <w:r>
        <w:rPr>
          <w:snapToGrid w:val="0"/>
        </w:rPr>
        <w:noBreakHyphen/>
        <w:t>strata plan: requirements</w:t>
      </w:r>
      <w:bookmarkEnd w:id="43"/>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44" w:name="_Toc357771350"/>
      <w:r>
        <w:rPr>
          <w:rStyle w:val="CharSectno"/>
        </w:rPr>
        <w:t>5B</w:t>
      </w:r>
      <w:r>
        <w:rPr>
          <w:snapToGrid w:val="0"/>
        </w:rPr>
        <w:t>.</w:t>
      </w:r>
      <w:r>
        <w:rPr>
          <w:snapToGrid w:val="0"/>
        </w:rPr>
        <w:tab/>
        <w:t>Further provisions as to registration of plans</w:t>
      </w:r>
      <w:bookmarkEnd w:id="44"/>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45" w:name="_Toc357771351"/>
      <w:r>
        <w:rPr>
          <w:rStyle w:val="CharSectno"/>
        </w:rPr>
        <w:t>5C</w:t>
      </w:r>
      <w:r>
        <w:rPr>
          <w:snapToGrid w:val="0"/>
        </w:rPr>
        <w:t>.</w:t>
      </w:r>
      <w:r>
        <w:rPr>
          <w:snapToGrid w:val="0"/>
        </w:rPr>
        <w:tab/>
        <w:t>Management statement setting out by</w:t>
      </w:r>
      <w:r>
        <w:rPr>
          <w:snapToGrid w:val="0"/>
        </w:rPr>
        <w:noBreakHyphen/>
        <w:t>laws may be registered</w:t>
      </w:r>
      <w:bookmarkEnd w:id="45"/>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46" w:name="_Toc357771352"/>
      <w:r>
        <w:rPr>
          <w:rStyle w:val="CharSectno"/>
        </w:rPr>
        <w:t>5D</w:t>
      </w:r>
      <w:r>
        <w:rPr>
          <w:snapToGrid w:val="0"/>
        </w:rPr>
        <w:t>.</w:t>
      </w:r>
      <w:r>
        <w:rPr>
          <w:snapToGrid w:val="0"/>
        </w:rPr>
        <w:tab/>
        <w:t>Creation of easements by notation on survey</w:t>
      </w:r>
      <w:r>
        <w:rPr>
          <w:snapToGrid w:val="0"/>
        </w:rPr>
        <w:noBreakHyphen/>
        <w:t>strata plans</w:t>
      </w:r>
      <w:bookmarkEnd w:id="46"/>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47" w:name="_Toc357771353"/>
      <w:r>
        <w:rPr>
          <w:rStyle w:val="CharSectno"/>
        </w:rPr>
        <w:t>5E</w:t>
      </w:r>
      <w:r>
        <w:rPr>
          <w:snapToGrid w:val="0"/>
        </w:rPr>
        <w:t>.</w:t>
      </w:r>
      <w:r>
        <w:rPr>
          <w:snapToGrid w:val="0"/>
        </w:rPr>
        <w:tab/>
        <w:t>Provision on plan etc. overrides regulations as to easements</w:t>
      </w:r>
      <w:bookmarkEnd w:id="47"/>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48" w:name="_Toc357771354"/>
      <w:r>
        <w:rPr>
          <w:rStyle w:val="CharSectno"/>
        </w:rPr>
        <w:t>5F</w:t>
      </w:r>
      <w:r>
        <w:rPr>
          <w:snapToGrid w:val="0"/>
        </w:rPr>
        <w:t>.</w:t>
      </w:r>
      <w:r>
        <w:rPr>
          <w:snapToGrid w:val="0"/>
        </w:rPr>
        <w:tab/>
        <w:t>Variation or discharge of easements under s. 5D</w:t>
      </w:r>
      <w:bookmarkEnd w:id="48"/>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49" w:name="_Toc357771355"/>
      <w:r>
        <w:rPr>
          <w:rStyle w:val="CharSectno"/>
        </w:rPr>
        <w:t>5G</w:t>
      </w:r>
      <w:r>
        <w:rPr>
          <w:snapToGrid w:val="0"/>
        </w:rPr>
        <w:t>.</w:t>
      </w:r>
      <w:r>
        <w:rPr>
          <w:snapToGrid w:val="0"/>
        </w:rPr>
        <w:tab/>
        <w:t>Easement where common ownership</w:t>
      </w:r>
      <w:bookmarkEnd w:id="49"/>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50" w:name="_Toc357771356"/>
      <w:r>
        <w:rPr>
          <w:rStyle w:val="CharSectno"/>
        </w:rPr>
        <w:t>5H</w:t>
      </w:r>
      <w:r>
        <w:rPr>
          <w:snapToGrid w:val="0"/>
        </w:rPr>
        <w:t>.</w:t>
      </w:r>
      <w:r>
        <w:rPr>
          <w:snapToGrid w:val="0"/>
        </w:rPr>
        <w:tab/>
        <w:t>Regulations as to easements</w:t>
      </w:r>
      <w:bookmarkEnd w:id="50"/>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spacing w:before="800"/>
        <w:rPr>
          <w:snapToGrid w:val="0"/>
        </w:rPr>
      </w:pPr>
      <w:bookmarkStart w:id="51" w:name="_Toc357771357"/>
      <w:r>
        <w:rPr>
          <w:rStyle w:val="CharSectno"/>
        </w:rPr>
        <w:t>6</w:t>
      </w:r>
      <w:r>
        <w:rPr>
          <w:snapToGrid w:val="0"/>
        </w:rPr>
        <w:t>.</w:t>
      </w:r>
      <w:r>
        <w:rPr>
          <w:snapToGrid w:val="0"/>
        </w:rPr>
        <w:tab/>
        <w:t>Strata/survey</w:t>
      </w:r>
      <w:r>
        <w:rPr>
          <w:snapToGrid w:val="0"/>
        </w:rPr>
        <w:noBreakHyphen/>
        <w:t>strata plan may restrict use of parcel or part of parcel</w:t>
      </w:r>
      <w:bookmarkEnd w:id="51"/>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52" w:name="_Toc357771358"/>
      <w:r>
        <w:rPr>
          <w:rStyle w:val="CharSectno"/>
        </w:rPr>
        <w:t>6A</w:t>
      </w:r>
      <w:r>
        <w:rPr>
          <w:snapToGrid w:val="0"/>
        </w:rPr>
        <w:t>.</w:t>
      </w:r>
      <w:r>
        <w:rPr>
          <w:snapToGrid w:val="0"/>
        </w:rPr>
        <w:tab/>
        <w:t>Restrictions relating to retired persons</w:t>
      </w:r>
      <w:bookmarkEnd w:id="52"/>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53" w:name="_Toc357771359"/>
      <w:r>
        <w:rPr>
          <w:rStyle w:val="CharSectno"/>
        </w:rPr>
        <w:t>7</w:t>
      </w:r>
      <w:r>
        <w:rPr>
          <w:snapToGrid w:val="0"/>
        </w:rPr>
        <w:t>.</w:t>
      </w:r>
      <w:r>
        <w:rPr>
          <w:snapToGrid w:val="0"/>
        </w:rPr>
        <w:tab/>
        <w:t>Structural erections, alterations and extensions restricted, strata schemes</w:t>
      </w:r>
      <w:bookmarkEnd w:id="53"/>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54" w:name="_Toc357771360"/>
      <w:r>
        <w:rPr>
          <w:rStyle w:val="CharSectno"/>
        </w:rPr>
        <w:t>7A</w:t>
      </w:r>
      <w:r>
        <w:rPr>
          <w:snapToGrid w:val="0"/>
        </w:rPr>
        <w:t>.</w:t>
      </w:r>
      <w:r>
        <w:rPr>
          <w:snapToGrid w:val="0"/>
        </w:rPr>
        <w:tab/>
        <w:t>Structural erections, alterations and extensions restricted, survey</w:t>
      </w:r>
      <w:r>
        <w:rPr>
          <w:snapToGrid w:val="0"/>
        </w:rPr>
        <w:noBreakHyphen/>
        <w:t>strata schemes</w:t>
      </w:r>
      <w:bookmarkEnd w:id="54"/>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55" w:name="_Toc357771361"/>
      <w:r>
        <w:rPr>
          <w:rStyle w:val="CharSectno"/>
        </w:rPr>
        <w:t>7B</w:t>
      </w:r>
      <w:r>
        <w:rPr>
          <w:snapToGrid w:val="0"/>
        </w:rPr>
        <w:t>.</w:t>
      </w:r>
      <w:r>
        <w:rPr>
          <w:snapToGrid w:val="0"/>
        </w:rPr>
        <w:tab/>
        <w:t>Further provisions as to approvals for purposes of s. 7 and 7A</w:t>
      </w:r>
      <w:bookmarkEnd w:id="55"/>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56" w:name="_Toc357771362"/>
      <w:r>
        <w:rPr>
          <w:rStyle w:val="CharSectno"/>
        </w:rPr>
        <w:t>8</w:t>
      </w:r>
      <w:r>
        <w:rPr>
          <w:snapToGrid w:val="0"/>
        </w:rPr>
        <w:t>.</w:t>
      </w:r>
      <w:r>
        <w:rPr>
          <w:snapToGrid w:val="0"/>
        </w:rPr>
        <w:tab/>
        <w:t>Re</w:t>
      </w:r>
      <w:r>
        <w:rPr>
          <w:snapToGrid w:val="0"/>
        </w:rPr>
        <w:noBreakHyphen/>
        <w:t>subdivision within a scheme</w:t>
      </w:r>
      <w:bookmarkEnd w:id="56"/>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57" w:name="_Toc357771363"/>
      <w:r>
        <w:rPr>
          <w:rStyle w:val="CharSectno"/>
        </w:rPr>
        <w:t>8A</w:t>
      </w:r>
      <w:r>
        <w:rPr>
          <w:snapToGrid w:val="0"/>
        </w:rPr>
        <w:t>.</w:t>
      </w:r>
      <w:r>
        <w:rPr>
          <w:snapToGrid w:val="0"/>
        </w:rPr>
        <w:tab/>
        <w:t>Requirements for plan of re</w:t>
      </w:r>
      <w:r>
        <w:rPr>
          <w:snapToGrid w:val="0"/>
        </w:rPr>
        <w:noBreakHyphen/>
        <w:t>subdivision</w:t>
      </w:r>
      <w:bookmarkEnd w:id="57"/>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58" w:name="_Toc357771364"/>
      <w:r>
        <w:rPr>
          <w:rStyle w:val="CharSectno"/>
        </w:rPr>
        <w:t>8B</w:t>
      </w:r>
      <w:r>
        <w:rPr>
          <w:snapToGrid w:val="0"/>
        </w:rPr>
        <w:t>.</w:t>
      </w:r>
      <w:r>
        <w:rPr>
          <w:snapToGrid w:val="0"/>
        </w:rPr>
        <w:tab/>
        <w:t>Transfers etc. to give effect to plan</w:t>
      </w:r>
      <w:bookmarkEnd w:id="58"/>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59" w:name="_Toc357771365"/>
      <w:r>
        <w:rPr>
          <w:rStyle w:val="CharSectno"/>
        </w:rPr>
        <w:t>8C</w:t>
      </w:r>
      <w:r>
        <w:rPr>
          <w:snapToGrid w:val="0"/>
        </w:rPr>
        <w:t>.</w:t>
      </w:r>
      <w:r>
        <w:rPr>
          <w:snapToGrid w:val="0"/>
        </w:rPr>
        <w:tab/>
        <w:t>Effect of registration of plan of re</w:t>
      </w:r>
      <w:r>
        <w:rPr>
          <w:snapToGrid w:val="0"/>
        </w:rPr>
        <w:noBreakHyphen/>
        <w:t>subdivision</w:t>
      </w:r>
      <w:bookmarkEnd w:id="59"/>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60" w:name="_Toc357771366"/>
      <w:r>
        <w:rPr>
          <w:rStyle w:val="CharSectno"/>
        </w:rPr>
        <w:t>9</w:t>
      </w:r>
      <w:r>
        <w:rPr>
          <w:snapToGrid w:val="0"/>
        </w:rPr>
        <w:t>.</w:t>
      </w:r>
      <w:r>
        <w:rPr>
          <w:snapToGrid w:val="0"/>
        </w:rPr>
        <w:tab/>
        <w:t>Consolidation of lots</w:t>
      </w:r>
      <w:bookmarkEnd w:id="60"/>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61" w:name="_Toc357771367"/>
      <w:r>
        <w:rPr>
          <w:rStyle w:val="CharSectno"/>
        </w:rPr>
        <w:t>10</w:t>
      </w:r>
      <w:r>
        <w:rPr>
          <w:snapToGrid w:val="0"/>
        </w:rPr>
        <w:t>.</w:t>
      </w:r>
      <w:r>
        <w:rPr>
          <w:snapToGrid w:val="0"/>
        </w:rPr>
        <w:tab/>
        <w:t>Conversion of lots into common property</w:t>
      </w:r>
      <w:bookmarkEnd w:id="61"/>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62" w:name="_Toc357771368"/>
      <w:r>
        <w:rPr>
          <w:rStyle w:val="CharSectno"/>
        </w:rPr>
        <w:t>11</w:t>
      </w:r>
      <w:r>
        <w:rPr>
          <w:snapToGrid w:val="0"/>
        </w:rPr>
        <w:t>.</w:t>
      </w:r>
      <w:r>
        <w:rPr>
          <w:snapToGrid w:val="0"/>
        </w:rPr>
        <w:tab/>
        <w:t>Support and services</w:t>
      </w:r>
      <w:bookmarkEnd w:id="62"/>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63" w:name="_Toc357771369"/>
      <w:r>
        <w:rPr>
          <w:rStyle w:val="CharSectno"/>
        </w:rPr>
        <w:t>12</w:t>
      </w:r>
      <w:r>
        <w:rPr>
          <w:snapToGrid w:val="0"/>
        </w:rPr>
        <w:t>.</w:t>
      </w:r>
      <w:r>
        <w:rPr>
          <w:snapToGrid w:val="0"/>
        </w:rPr>
        <w:tab/>
        <w:t>Shelter</w:t>
      </w:r>
      <w:bookmarkEnd w:id="63"/>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64" w:name="_Toc357771370"/>
      <w:r>
        <w:rPr>
          <w:rStyle w:val="CharSectno"/>
        </w:rPr>
        <w:t>12A</w:t>
      </w:r>
      <w:r>
        <w:rPr>
          <w:snapToGrid w:val="0"/>
        </w:rPr>
        <w:t>.</w:t>
      </w:r>
      <w:r>
        <w:rPr>
          <w:snapToGrid w:val="0"/>
        </w:rPr>
        <w:tab/>
        <w:t>Access for maintenance where part of building intrudes into another lot</w:t>
      </w:r>
      <w:bookmarkEnd w:id="64"/>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65" w:name="_Toc357771371"/>
      <w:r>
        <w:rPr>
          <w:rStyle w:val="CharSectno"/>
        </w:rPr>
        <w:t>13</w:t>
      </w:r>
      <w:r>
        <w:rPr>
          <w:snapToGrid w:val="0"/>
        </w:rPr>
        <w:t>.</w:t>
      </w:r>
      <w:r>
        <w:rPr>
          <w:snapToGrid w:val="0"/>
        </w:rPr>
        <w:tab/>
        <w:t>Ancillary rights</w:t>
      </w:r>
      <w:bookmarkEnd w:id="65"/>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66" w:name="_Toc357771372"/>
      <w:r>
        <w:rPr>
          <w:rStyle w:val="CharSectno"/>
        </w:rPr>
        <w:t>14</w:t>
      </w:r>
      <w:r>
        <w:rPr>
          <w:snapToGrid w:val="0"/>
        </w:rPr>
        <w:t>.</w:t>
      </w:r>
      <w:r>
        <w:rPr>
          <w:snapToGrid w:val="0"/>
        </w:rPr>
        <w:tab/>
        <w:t>Unit entitlement of lots</w:t>
      </w:r>
      <w:bookmarkEnd w:id="66"/>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67" w:name="_Toc357771373"/>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67"/>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68" w:name="_Toc357771374"/>
      <w:r>
        <w:rPr>
          <w:rStyle w:val="CharSectno"/>
        </w:rPr>
        <w:t>16</w:t>
      </w:r>
      <w:r>
        <w:rPr>
          <w:snapToGrid w:val="0"/>
        </w:rPr>
        <w:t>.</w:t>
      </w:r>
      <w:r>
        <w:rPr>
          <w:snapToGrid w:val="0"/>
        </w:rPr>
        <w:tab/>
        <w:t>Reallocation of unit entitlement by SAT</w:t>
      </w:r>
      <w:bookmarkEnd w:id="68"/>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69" w:name="_Toc353183559"/>
      <w:bookmarkStart w:id="70" w:name="_Toc353190481"/>
      <w:bookmarkStart w:id="71" w:name="_Toc353192609"/>
      <w:bookmarkStart w:id="72" w:name="_Toc353193011"/>
      <w:bookmarkStart w:id="73" w:name="_Toc353193346"/>
      <w:bookmarkStart w:id="74" w:name="_Toc356801565"/>
      <w:bookmarkStart w:id="75" w:name="_Toc356813814"/>
      <w:bookmarkStart w:id="76" w:name="_Toc356814150"/>
      <w:bookmarkStart w:id="77" w:name="_Toc356814484"/>
      <w:bookmarkStart w:id="78" w:name="_Toc357771375"/>
      <w:r>
        <w:rPr>
          <w:rStyle w:val="CharDivNo"/>
        </w:rPr>
        <w:t>Division 2</w:t>
      </w:r>
      <w:r>
        <w:rPr>
          <w:snapToGrid w:val="0"/>
        </w:rPr>
        <w:t> — </w:t>
      </w:r>
      <w:r>
        <w:rPr>
          <w:rStyle w:val="CharDivText"/>
        </w:rPr>
        <w:t>Common property</w:t>
      </w:r>
      <w:bookmarkEnd w:id="69"/>
      <w:bookmarkEnd w:id="70"/>
      <w:bookmarkEnd w:id="71"/>
      <w:bookmarkEnd w:id="72"/>
      <w:bookmarkEnd w:id="73"/>
      <w:bookmarkEnd w:id="74"/>
      <w:bookmarkEnd w:id="75"/>
      <w:bookmarkEnd w:id="76"/>
      <w:bookmarkEnd w:id="77"/>
      <w:bookmarkEnd w:id="78"/>
    </w:p>
    <w:p>
      <w:pPr>
        <w:pStyle w:val="Heading5"/>
        <w:rPr>
          <w:snapToGrid w:val="0"/>
        </w:rPr>
      </w:pPr>
      <w:bookmarkStart w:id="79" w:name="_Toc357771376"/>
      <w:r>
        <w:rPr>
          <w:rStyle w:val="CharSectno"/>
        </w:rPr>
        <w:t>17</w:t>
      </w:r>
      <w:r>
        <w:rPr>
          <w:snapToGrid w:val="0"/>
        </w:rPr>
        <w:t>.</w:t>
      </w:r>
      <w:r>
        <w:rPr>
          <w:snapToGrid w:val="0"/>
        </w:rPr>
        <w:tab/>
        <w:t>Ownership of common property</w:t>
      </w:r>
      <w:bookmarkEnd w:id="79"/>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80" w:name="_Toc357771377"/>
      <w:r>
        <w:rPr>
          <w:rStyle w:val="CharSectno"/>
        </w:rPr>
        <w:t>18</w:t>
      </w:r>
      <w:r>
        <w:rPr>
          <w:snapToGrid w:val="0"/>
        </w:rPr>
        <w:t>.</w:t>
      </w:r>
      <w:r>
        <w:rPr>
          <w:snapToGrid w:val="0"/>
        </w:rPr>
        <w:tab/>
        <w:t>Acquisition of additional common property</w:t>
      </w:r>
      <w:bookmarkEnd w:id="80"/>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81" w:name="_Toc357771378"/>
      <w:r>
        <w:rPr>
          <w:rStyle w:val="CharSectno"/>
        </w:rPr>
        <w:t>19</w:t>
      </w:r>
      <w:r>
        <w:rPr>
          <w:snapToGrid w:val="0"/>
        </w:rPr>
        <w:t>.</w:t>
      </w:r>
      <w:r>
        <w:rPr>
          <w:snapToGrid w:val="0"/>
        </w:rPr>
        <w:tab/>
        <w:t>Transfer or lease of common property</w:t>
      </w:r>
      <w:bookmarkEnd w:id="81"/>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82" w:name="_Toc357771379"/>
      <w:r>
        <w:rPr>
          <w:rStyle w:val="CharSectno"/>
        </w:rPr>
        <w:t>20</w:t>
      </w:r>
      <w:r>
        <w:rPr>
          <w:snapToGrid w:val="0"/>
        </w:rPr>
        <w:t>.</w:t>
      </w:r>
      <w:r>
        <w:rPr>
          <w:snapToGrid w:val="0"/>
        </w:rPr>
        <w:tab/>
        <w:t>Creation of easements and covenants</w:t>
      </w:r>
      <w:bookmarkEnd w:id="82"/>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83" w:name="_Toc357771380"/>
      <w:r>
        <w:rPr>
          <w:rStyle w:val="CharSectno"/>
        </w:rPr>
        <w:t>21</w:t>
      </w:r>
      <w:r>
        <w:rPr>
          <w:snapToGrid w:val="0"/>
        </w:rPr>
        <w:t>.</w:t>
      </w:r>
      <w:r>
        <w:rPr>
          <w:snapToGrid w:val="0"/>
        </w:rPr>
        <w:tab/>
        <w:t>Encroachments treated as common property</w:t>
      </w:r>
      <w:bookmarkEnd w:id="83"/>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84" w:name="_Toc353183565"/>
      <w:bookmarkStart w:id="85" w:name="_Toc353190487"/>
      <w:bookmarkStart w:id="86" w:name="_Toc353192615"/>
      <w:bookmarkStart w:id="87" w:name="_Toc353193017"/>
      <w:bookmarkStart w:id="88" w:name="_Toc353193352"/>
      <w:bookmarkStart w:id="89" w:name="_Toc356801571"/>
      <w:bookmarkStart w:id="90" w:name="_Toc356813820"/>
      <w:bookmarkStart w:id="91" w:name="_Toc356814156"/>
      <w:bookmarkStart w:id="92" w:name="_Toc356814490"/>
      <w:bookmarkStart w:id="93" w:name="_Toc357771381"/>
      <w:r>
        <w:rPr>
          <w:rStyle w:val="CharDivNo"/>
        </w:rPr>
        <w:t>Division 2A</w:t>
      </w:r>
      <w:r>
        <w:rPr>
          <w:snapToGrid w:val="0"/>
        </w:rPr>
        <w:t> — </w:t>
      </w:r>
      <w:r>
        <w:rPr>
          <w:rStyle w:val="CharDivText"/>
        </w:rPr>
        <w:t>Merger of common property into lots in certain strata schemes</w:t>
      </w:r>
      <w:bookmarkEnd w:id="84"/>
      <w:bookmarkEnd w:id="85"/>
      <w:bookmarkEnd w:id="86"/>
      <w:bookmarkEnd w:id="87"/>
      <w:bookmarkEnd w:id="88"/>
      <w:bookmarkEnd w:id="89"/>
      <w:bookmarkEnd w:id="90"/>
      <w:bookmarkEnd w:id="91"/>
      <w:bookmarkEnd w:id="92"/>
      <w:bookmarkEnd w:id="93"/>
    </w:p>
    <w:p>
      <w:pPr>
        <w:pStyle w:val="Footnoteheading"/>
      </w:pPr>
      <w:r>
        <w:tab/>
        <w:t>[Heading inserted by No. 61 of 1996 s. 16.]</w:t>
      </w:r>
    </w:p>
    <w:p>
      <w:pPr>
        <w:pStyle w:val="Heading4"/>
        <w:keepLines/>
        <w:rPr>
          <w:snapToGrid w:val="0"/>
        </w:rPr>
      </w:pPr>
      <w:bookmarkStart w:id="94" w:name="_Toc353183566"/>
      <w:bookmarkStart w:id="95" w:name="_Toc353190488"/>
      <w:bookmarkStart w:id="96" w:name="_Toc353192616"/>
      <w:bookmarkStart w:id="97" w:name="_Toc353193018"/>
      <w:bookmarkStart w:id="98" w:name="_Toc353193353"/>
      <w:bookmarkStart w:id="99" w:name="_Toc356801572"/>
      <w:bookmarkStart w:id="100" w:name="_Toc356813821"/>
      <w:bookmarkStart w:id="101" w:name="_Toc356814157"/>
      <w:bookmarkStart w:id="102" w:name="_Toc356814491"/>
      <w:bookmarkStart w:id="103" w:name="_Toc357771382"/>
      <w:r>
        <w:rPr>
          <w:snapToGrid w:val="0"/>
        </w:rPr>
        <w:t>Subdivision 1 — Preliminary</w:t>
      </w:r>
      <w:bookmarkEnd w:id="94"/>
      <w:bookmarkEnd w:id="95"/>
      <w:bookmarkEnd w:id="96"/>
      <w:bookmarkEnd w:id="97"/>
      <w:bookmarkEnd w:id="98"/>
      <w:bookmarkEnd w:id="99"/>
      <w:bookmarkEnd w:id="100"/>
      <w:bookmarkEnd w:id="101"/>
      <w:bookmarkEnd w:id="102"/>
      <w:bookmarkEnd w:id="103"/>
    </w:p>
    <w:p>
      <w:pPr>
        <w:pStyle w:val="Footnoteheading"/>
      </w:pPr>
      <w:r>
        <w:tab/>
        <w:t>[Heading inserted by No. 61 of 1996 s. 16.]</w:t>
      </w:r>
    </w:p>
    <w:p>
      <w:pPr>
        <w:pStyle w:val="Heading5"/>
        <w:rPr>
          <w:snapToGrid w:val="0"/>
        </w:rPr>
      </w:pPr>
      <w:bookmarkStart w:id="104" w:name="_Toc357771383"/>
      <w:r>
        <w:rPr>
          <w:rStyle w:val="CharSectno"/>
        </w:rPr>
        <w:t>21A</w:t>
      </w:r>
      <w:r>
        <w:rPr>
          <w:snapToGrid w:val="0"/>
        </w:rPr>
        <w:t>.</w:t>
      </w:r>
      <w:r>
        <w:rPr>
          <w:snapToGrid w:val="0"/>
        </w:rPr>
        <w:tab/>
        <w:t>Term used: existing small strata scheme</w:t>
      </w:r>
      <w:bookmarkEnd w:id="104"/>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105" w:name="_Toc357771384"/>
      <w:r>
        <w:rPr>
          <w:rStyle w:val="CharSectno"/>
        </w:rPr>
        <w:t>21B</w:t>
      </w:r>
      <w:r>
        <w:rPr>
          <w:snapToGrid w:val="0"/>
        </w:rPr>
        <w:t>.</w:t>
      </w:r>
      <w:r>
        <w:rPr>
          <w:snapToGrid w:val="0"/>
        </w:rPr>
        <w:tab/>
        <w:t>Division only applies to single tier strata schemes</w:t>
      </w:r>
      <w:bookmarkEnd w:id="105"/>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106" w:name="_Toc357771385"/>
      <w:r>
        <w:rPr>
          <w:rStyle w:val="CharSectno"/>
        </w:rPr>
        <w:t>21C</w:t>
      </w:r>
      <w:r>
        <w:rPr>
          <w:snapToGrid w:val="0"/>
        </w:rPr>
        <w:t>.</w:t>
      </w:r>
      <w:r>
        <w:rPr>
          <w:snapToGrid w:val="0"/>
        </w:rPr>
        <w:tab/>
        <w:t>Procedures cannot be invoked more than once</w:t>
      </w:r>
      <w:bookmarkEnd w:id="106"/>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107" w:name="_Toc357771386"/>
      <w:r>
        <w:rPr>
          <w:rStyle w:val="CharSectno"/>
        </w:rPr>
        <w:t>21D</w:t>
      </w:r>
      <w:r>
        <w:rPr>
          <w:snapToGrid w:val="0"/>
        </w:rPr>
        <w:t>.</w:t>
      </w:r>
      <w:r>
        <w:rPr>
          <w:snapToGrid w:val="0"/>
        </w:rPr>
        <w:tab/>
        <w:t>Saving</w:t>
      </w:r>
      <w:bookmarkEnd w:id="107"/>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108" w:name="_Toc353183571"/>
      <w:bookmarkStart w:id="109" w:name="_Toc353190493"/>
      <w:bookmarkStart w:id="110" w:name="_Toc353192621"/>
      <w:bookmarkStart w:id="111" w:name="_Toc353193023"/>
      <w:bookmarkStart w:id="112" w:name="_Toc353193358"/>
      <w:bookmarkStart w:id="113" w:name="_Toc356801577"/>
      <w:bookmarkStart w:id="114" w:name="_Toc356813826"/>
      <w:bookmarkStart w:id="115" w:name="_Toc356814162"/>
      <w:bookmarkStart w:id="116" w:name="_Toc356814496"/>
      <w:bookmarkStart w:id="117" w:name="_Toc357771387"/>
      <w:r>
        <w:t>Subdivision 2 — Merger by resolution of buildings that are common property</w:t>
      </w:r>
      <w:bookmarkEnd w:id="108"/>
      <w:bookmarkEnd w:id="109"/>
      <w:bookmarkEnd w:id="110"/>
      <w:bookmarkEnd w:id="111"/>
      <w:bookmarkEnd w:id="112"/>
      <w:bookmarkEnd w:id="113"/>
      <w:bookmarkEnd w:id="114"/>
      <w:bookmarkEnd w:id="115"/>
      <w:bookmarkEnd w:id="116"/>
      <w:bookmarkEnd w:id="117"/>
    </w:p>
    <w:p>
      <w:pPr>
        <w:pStyle w:val="Footnoteheading"/>
      </w:pPr>
      <w:r>
        <w:tab/>
        <w:t>[Heading inserted by No. 61 of 1996 s. 16.]</w:t>
      </w:r>
    </w:p>
    <w:p>
      <w:pPr>
        <w:pStyle w:val="Heading5"/>
        <w:rPr>
          <w:snapToGrid w:val="0"/>
        </w:rPr>
      </w:pPr>
      <w:bookmarkStart w:id="118" w:name="_Toc357771388"/>
      <w:r>
        <w:rPr>
          <w:rStyle w:val="CharSectno"/>
        </w:rPr>
        <w:t>21E</w:t>
      </w:r>
      <w:r>
        <w:rPr>
          <w:snapToGrid w:val="0"/>
        </w:rPr>
        <w:t>.</w:t>
      </w:r>
      <w:r>
        <w:rPr>
          <w:snapToGrid w:val="0"/>
        </w:rPr>
        <w:tab/>
        <w:t>Application of this Subdivision</w:t>
      </w:r>
      <w:bookmarkEnd w:id="118"/>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119" w:name="_Toc357771389"/>
      <w:r>
        <w:rPr>
          <w:rStyle w:val="CharSectno"/>
        </w:rPr>
        <w:t>21F</w:t>
      </w:r>
      <w:r>
        <w:rPr>
          <w:snapToGrid w:val="0"/>
        </w:rPr>
        <w:t>.</w:t>
      </w:r>
      <w:r>
        <w:rPr>
          <w:snapToGrid w:val="0"/>
        </w:rPr>
        <w:tab/>
        <w:t>Resolution by strata company</w:t>
      </w:r>
      <w:bookmarkEnd w:id="119"/>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120" w:name="_Toc357771390"/>
      <w:r>
        <w:rPr>
          <w:rStyle w:val="CharSectno"/>
        </w:rPr>
        <w:t>21G</w:t>
      </w:r>
      <w:r>
        <w:rPr>
          <w:snapToGrid w:val="0"/>
        </w:rPr>
        <w:t>.</w:t>
      </w:r>
      <w:r>
        <w:rPr>
          <w:snapToGrid w:val="0"/>
        </w:rPr>
        <w:tab/>
        <w:t>Lodgement of notice of resolution for registration</w:t>
      </w:r>
      <w:bookmarkEnd w:id="120"/>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121" w:name="_Toc357771391"/>
      <w:r>
        <w:rPr>
          <w:rStyle w:val="CharSectno"/>
        </w:rPr>
        <w:t>21H</w:t>
      </w:r>
      <w:r>
        <w:rPr>
          <w:snapToGrid w:val="0"/>
        </w:rPr>
        <w:t>.</w:t>
      </w:r>
      <w:r>
        <w:rPr>
          <w:snapToGrid w:val="0"/>
        </w:rPr>
        <w:tab/>
        <w:t>Registration of notice of resolution</w:t>
      </w:r>
      <w:bookmarkEnd w:id="121"/>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122" w:name="_Toc357771392"/>
      <w:r>
        <w:rPr>
          <w:rStyle w:val="CharSectno"/>
        </w:rPr>
        <w:t>21I</w:t>
      </w:r>
      <w:r>
        <w:rPr>
          <w:snapToGrid w:val="0"/>
        </w:rPr>
        <w:t>.</w:t>
      </w:r>
      <w:r>
        <w:rPr>
          <w:snapToGrid w:val="0"/>
        </w:rPr>
        <w:tab/>
        <w:t>Effect of registration</w:t>
      </w:r>
      <w:bookmarkEnd w:id="122"/>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123" w:name="_Toc357771393"/>
      <w:r>
        <w:rPr>
          <w:rStyle w:val="CharSectno"/>
        </w:rPr>
        <w:t>21J</w:t>
      </w:r>
      <w:r>
        <w:rPr>
          <w:snapToGrid w:val="0"/>
        </w:rPr>
        <w:t>.</w:t>
      </w:r>
      <w:r>
        <w:rPr>
          <w:snapToGrid w:val="0"/>
        </w:rPr>
        <w:tab/>
        <w:t>Registrar of Titles to amend strata plan</w:t>
      </w:r>
      <w:bookmarkEnd w:id="123"/>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124" w:name="_Toc353183578"/>
      <w:bookmarkStart w:id="125" w:name="_Toc353190500"/>
      <w:bookmarkStart w:id="126" w:name="_Toc353192628"/>
      <w:bookmarkStart w:id="127" w:name="_Toc353193030"/>
      <w:bookmarkStart w:id="128" w:name="_Toc353193365"/>
      <w:bookmarkStart w:id="129" w:name="_Toc356801584"/>
      <w:bookmarkStart w:id="130" w:name="_Toc356813833"/>
      <w:bookmarkStart w:id="131" w:name="_Toc356814169"/>
      <w:bookmarkStart w:id="132" w:name="_Toc356814503"/>
      <w:bookmarkStart w:id="133" w:name="_Toc357771394"/>
      <w:r>
        <w:t>Subdivision 3 — Automatic merger of buildings that are common property</w:t>
      </w:r>
      <w:bookmarkEnd w:id="124"/>
      <w:bookmarkEnd w:id="125"/>
      <w:bookmarkEnd w:id="126"/>
      <w:bookmarkEnd w:id="127"/>
      <w:bookmarkEnd w:id="128"/>
      <w:bookmarkEnd w:id="129"/>
      <w:bookmarkEnd w:id="130"/>
      <w:bookmarkEnd w:id="131"/>
      <w:bookmarkEnd w:id="132"/>
      <w:bookmarkEnd w:id="133"/>
    </w:p>
    <w:p>
      <w:pPr>
        <w:pStyle w:val="Footnoteheading"/>
      </w:pPr>
      <w:r>
        <w:tab/>
        <w:t>[Heading inserted by No. 61 of 1996 s. 16.]</w:t>
      </w:r>
    </w:p>
    <w:p>
      <w:pPr>
        <w:pStyle w:val="Heading5"/>
        <w:keepNext w:val="0"/>
        <w:rPr>
          <w:snapToGrid w:val="0"/>
        </w:rPr>
      </w:pPr>
      <w:bookmarkStart w:id="134" w:name="_Toc357771395"/>
      <w:r>
        <w:rPr>
          <w:rStyle w:val="CharSectno"/>
        </w:rPr>
        <w:t>21K</w:t>
      </w:r>
      <w:r>
        <w:rPr>
          <w:snapToGrid w:val="0"/>
        </w:rPr>
        <w:t>.</w:t>
      </w:r>
      <w:r>
        <w:rPr>
          <w:snapToGrid w:val="0"/>
        </w:rPr>
        <w:tab/>
        <w:t>Terms used</w:t>
      </w:r>
      <w:bookmarkEnd w:id="134"/>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135" w:name="_Toc357771396"/>
      <w:r>
        <w:rPr>
          <w:rStyle w:val="CharSectno"/>
        </w:rPr>
        <w:t>21L</w:t>
      </w:r>
      <w:r>
        <w:rPr>
          <w:snapToGrid w:val="0"/>
        </w:rPr>
        <w:t>.</w:t>
      </w:r>
      <w:r>
        <w:rPr>
          <w:snapToGrid w:val="0"/>
        </w:rPr>
        <w:tab/>
        <w:t>Application of this Subdivision</w:t>
      </w:r>
      <w:bookmarkEnd w:id="135"/>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136" w:name="_Toc357771397"/>
      <w:r>
        <w:rPr>
          <w:rStyle w:val="CharSectno"/>
        </w:rPr>
        <w:t>21M</w:t>
      </w:r>
      <w:r>
        <w:rPr>
          <w:snapToGrid w:val="0"/>
        </w:rPr>
        <w:t>.</w:t>
      </w:r>
      <w:r>
        <w:rPr>
          <w:snapToGrid w:val="0"/>
        </w:rPr>
        <w:tab/>
        <w:t>Automatic application of lot boundaries under s. 3AB</w:t>
      </w:r>
      <w:bookmarkEnd w:id="136"/>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137" w:name="_Toc357771398"/>
      <w:r>
        <w:rPr>
          <w:rStyle w:val="CharSectno"/>
        </w:rPr>
        <w:t>21N</w:t>
      </w:r>
      <w:r>
        <w:rPr>
          <w:snapToGrid w:val="0"/>
        </w:rPr>
        <w:t>.</w:t>
      </w:r>
      <w:r>
        <w:rPr>
          <w:snapToGrid w:val="0"/>
        </w:rPr>
        <w:tab/>
        <w:t>Plan to be noted</w:t>
      </w:r>
      <w:bookmarkEnd w:id="137"/>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138" w:name="_Toc357771399"/>
      <w:r>
        <w:rPr>
          <w:rStyle w:val="CharSectno"/>
        </w:rPr>
        <w:t>21O</w:t>
      </w:r>
      <w:r>
        <w:rPr>
          <w:snapToGrid w:val="0"/>
        </w:rPr>
        <w:t>.</w:t>
      </w:r>
      <w:r>
        <w:rPr>
          <w:snapToGrid w:val="0"/>
        </w:rPr>
        <w:tab/>
        <w:t>Objection by proprietor</w:t>
      </w:r>
      <w:bookmarkEnd w:id="138"/>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139" w:name="_Toc353183584"/>
      <w:bookmarkStart w:id="140" w:name="_Toc353190506"/>
      <w:bookmarkStart w:id="141" w:name="_Toc353192634"/>
      <w:bookmarkStart w:id="142" w:name="_Toc353193036"/>
      <w:bookmarkStart w:id="143" w:name="_Toc353193371"/>
      <w:bookmarkStart w:id="144" w:name="_Toc356801590"/>
      <w:bookmarkStart w:id="145" w:name="_Toc356813839"/>
      <w:bookmarkStart w:id="146" w:name="_Toc356814175"/>
      <w:bookmarkStart w:id="147" w:name="_Toc356814509"/>
      <w:bookmarkStart w:id="148" w:name="_Toc357771400"/>
      <w:r>
        <w:t>Subdivision 4 — Merger by resolution of land that is common property</w:t>
      </w:r>
      <w:bookmarkEnd w:id="139"/>
      <w:bookmarkEnd w:id="140"/>
      <w:bookmarkEnd w:id="141"/>
      <w:bookmarkEnd w:id="142"/>
      <w:bookmarkEnd w:id="143"/>
      <w:bookmarkEnd w:id="144"/>
      <w:bookmarkEnd w:id="145"/>
      <w:bookmarkEnd w:id="146"/>
      <w:bookmarkEnd w:id="147"/>
      <w:bookmarkEnd w:id="148"/>
    </w:p>
    <w:p>
      <w:pPr>
        <w:pStyle w:val="Footnoteheading"/>
      </w:pPr>
      <w:r>
        <w:tab/>
        <w:t>[Heading inserted by No. 61 of 1996 s. 16.]</w:t>
      </w:r>
    </w:p>
    <w:p>
      <w:pPr>
        <w:pStyle w:val="Heading5"/>
        <w:rPr>
          <w:snapToGrid w:val="0"/>
        </w:rPr>
      </w:pPr>
      <w:bookmarkStart w:id="149" w:name="_Toc357771401"/>
      <w:r>
        <w:rPr>
          <w:rStyle w:val="CharSectno"/>
        </w:rPr>
        <w:t>21P</w:t>
      </w:r>
      <w:r>
        <w:rPr>
          <w:snapToGrid w:val="0"/>
        </w:rPr>
        <w:t>.</w:t>
      </w:r>
      <w:r>
        <w:rPr>
          <w:snapToGrid w:val="0"/>
        </w:rPr>
        <w:tab/>
        <w:t>Application of this Subdivision</w:t>
      </w:r>
      <w:bookmarkEnd w:id="149"/>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150" w:name="_Toc357771402"/>
      <w:r>
        <w:rPr>
          <w:rStyle w:val="CharSectno"/>
        </w:rPr>
        <w:t>21Q</w:t>
      </w:r>
      <w:r>
        <w:rPr>
          <w:snapToGrid w:val="0"/>
        </w:rPr>
        <w:t>.</w:t>
      </w:r>
      <w:r>
        <w:rPr>
          <w:snapToGrid w:val="0"/>
        </w:rPr>
        <w:tab/>
        <w:t>Resolution by strata company</w:t>
      </w:r>
      <w:bookmarkEnd w:id="150"/>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151" w:name="_Toc357771403"/>
      <w:r>
        <w:rPr>
          <w:rStyle w:val="CharSectno"/>
        </w:rPr>
        <w:t>21R</w:t>
      </w:r>
      <w:r>
        <w:rPr>
          <w:snapToGrid w:val="0"/>
        </w:rPr>
        <w:t>.</w:t>
      </w:r>
      <w:r>
        <w:rPr>
          <w:snapToGrid w:val="0"/>
        </w:rPr>
        <w:tab/>
        <w:t>Further provisions as to contents of resolution</w:t>
      </w:r>
      <w:bookmarkEnd w:id="151"/>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152" w:name="_Toc357771404"/>
      <w:r>
        <w:rPr>
          <w:rStyle w:val="CharSectno"/>
        </w:rPr>
        <w:t>21S</w:t>
      </w:r>
      <w:r>
        <w:rPr>
          <w:snapToGrid w:val="0"/>
        </w:rPr>
        <w:t>.</w:t>
      </w:r>
      <w:r>
        <w:rPr>
          <w:snapToGrid w:val="0"/>
        </w:rPr>
        <w:tab/>
        <w:t>Notice of resolution may be lodged for registration</w:t>
      </w:r>
      <w:bookmarkEnd w:id="152"/>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153" w:name="_Toc357771405"/>
      <w:r>
        <w:rPr>
          <w:rStyle w:val="CharSectno"/>
        </w:rPr>
        <w:t>21T</w:t>
      </w:r>
      <w:r>
        <w:rPr>
          <w:snapToGrid w:val="0"/>
        </w:rPr>
        <w:t>.</w:t>
      </w:r>
      <w:r>
        <w:rPr>
          <w:snapToGrid w:val="0"/>
        </w:rPr>
        <w:tab/>
        <w:t>Documents to accompany notice</w:t>
      </w:r>
      <w:bookmarkEnd w:id="153"/>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154" w:name="_Toc357771406"/>
      <w:r>
        <w:rPr>
          <w:rStyle w:val="CharSectno"/>
        </w:rPr>
        <w:t>21U</w:t>
      </w:r>
      <w:r>
        <w:rPr>
          <w:snapToGrid w:val="0"/>
        </w:rPr>
        <w:t>.</w:t>
      </w:r>
      <w:r>
        <w:rPr>
          <w:snapToGrid w:val="0"/>
        </w:rPr>
        <w:tab/>
        <w:t>Certificate of licensed surveyor</w:t>
      </w:r>
      <w:bookmarkEnd w:id="154"/>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155" w:name="_Toc357771407"/>
      <w:r>
        <w:rPr>
          <w:rStyle w:val="CharSectno"/>
        </w:rPr>
        <w:t>21V</w:t>
      </w:r>
      <w:r>
        <w:rPr>
          <w:snapToGrid w:val="0"/>
        </w:rPr>
        <w:t>.</w:t>
      </w:r>
      <w:r>
        <w:rPr>
          <w:snapToGrid w:val="0"/>
        </w:rPr>
        <w:tab/>
        <w:t>Transfers etc. to give effect to notice of resolution</w:t>
      </w:r>
      <w:bookmarkEnd w:id="155"/>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156" w:name="_Toc357771408"/>
      <w:r>
        <w:rPr>
          <w:rStyle w:val="CharSectno"/>
        </w:rPr>
        <w:t>21W</w:t>
      </w:r>
      <w:r>
        <w:rPr>
          <w:snapToGrid w:val="0"/>
        </w:rPr>
        <w:t>.</w:t>
      </w:r>
      <w:r>
        <w:rPr>
          <w:snapToGrid w:val="0"/>
        </w:rPr>
        <w:tab/>
        <w:t>Creation of easements for parking etc.</w:t>
      </w:r>
      <w:bookmarkEnd w:id="156"/>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157" w:name="_Toc357771409"/>
      <w:r>
        <w:rPr>
          <w:rStyle w:val="CharSectno"/>
        </w:rPr>
        <w:t>21X</w:t>
      </w:r>
      <w:r>
        <w:rPr>
          <w:snapToGrid w:val="0"/>
        </w:rPr>
        <w:t>.</w:t>
      </w:r>
      <w:r>
        <w:rPr>
          <w:snapToGrid w:val="0"/>
        </w:rPr>
        <w:tab/>
        <w:t>Registration of notice of resolution</w:t>
      </w:r>
      <w:bookmarkEnd w:id="157"/>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158" w:name="_Toc357771410"/>
      <w:r>
        <w:rPr>
          <w:rStyle w:val="CharSectno"/>
        </w:rPr>
        <w:t>21Y</w:t>
      </w:r>
      <w:r>
        <w:rPr>
          <w:snapToGrid w:val="0"/>
        </w:rPr>
        <w:t>.</w:t>
      </w:r>
      <w:r>
        <w:rPr>
          <w:snapToGrid w:val="0"/>
        </w:rPr>
        <w:tab/>
        <w:t>Effect of registration</w:t>
      </w:r>
      <w:bookmarkEnd w:id="158"/>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159" w:name="_Toc357771411"/>
      <w:r>
        <w:rPr>
          <w:rStyle w:val="CharSectno"/>
        </w:rPr>
        <w:t>21Z</w:t>
      </w:r>
      <w:r>
        <w:rPr>
          <w:snapToGrid w:val="0"/>
        </w:rPr>
        <w:t>.</w:t>
      </w:r>
      <w:r>
        <w:rPr>
          <w:snapToGrid w:val="0"/>
        </w:rPr>
        <w:tab/>
        <w:t>Registrar of Titles to make necessary amendments</w:t>
      </w:r>
      <w:bookmarkEnd w:id="159"/>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160" w:name="_Toc353183596"/>
      <w:bookmarkStart w:id="161" w:name="_Toc353190518"/>
      <w:bookmarkStart w:id="162" w:name="_Toc353192646"/>
      <w:bookmarkStart w:id="163" w:name="_Toc353193048"/>
      <w:bookmarkStart w:id="164" w:name="_Toc353193383"/>
      <w:bookmarkStart w:id="165" w:name="_Toc356801602"/>
      <w:bookmarkStart w:id="166" w:name="_Toc356813851"/>
      <w:bookmarkStart w:id="167" w:name="_Toc356814187"/>
      <w:bookmarkStart w:id="168" w:name="_Toc356814521"/>
      <w:bookmarkStart w:id="169" w:name="_Toc357771412"/>
      <w:r>
        <w:rPr>
          <w:rStyle w:val="CharDivNo"/>
        </w:rPr>
        <w:t>Division 3</w:t>
      </w:r>
      <w:r>
        <w:rPr>
          <w:snapToGrid w:val="0"/>
        </w:rPr>
        <w:t> — </w:t>
      </w:r>
      <w:r>
        <w:rPr>
          <w:rStyle w:val="CharDivText"/>
        </w:rPr>
        <w:t>Certificates and approvals</w:t>
      </w:r>
      <w:bookmarkEnd w:id="160"/>
      <w:bookmarkEnd w:id="161"/>
      <w:bookmarkEnd w:id="162"/>
      <w:bookmarkEnd w:id="163"/>
      <w:bookmarkEnd w:id="164"/>
      <w:bookmarkEnd w:id="165"/>
      <w:bookmarkEnd w:id="166"/>
      <w:bookmarkEnd w:id="167"/>
      <w:bookmarkEnd w:id="168"/>
      <w:bookmarkEnd w:id="169"/>
    </w:p>
    <w:p>
      <w:pPr>
        <w:pStyle w:val="Heading5"/>
        <w:keepLines w:val="0"/>
        <w:rPr>
          <w:snapToGrid w:val="0"/>
        </w:rPr>
      </w:pPr>
      <w:bookmarkStart w:id="170" w:name="_Toc357771413"/>
      <w:r>
        <w:rPr>
          <w:rStyle w:val="CharSectno"/>
        </w:rPr>
        <w:t>22</w:t>
      </w:r>
      <w:r>
        <w:rPr>
          <w:snapToGrid w:val="0"/>
        </w:rPr>
        <w:t>.</w:t>
      </w:r>
      <w:r>
        <w:rPr>
          <w:snapToGrid w:val="0"/>
        </w:rPr>
        <w:tab/>
        <w:t>Certificate of licensed surveyor</w:t>
      </w:r>
      <w:bookmarkEnd w:id="17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171" w:name="_Toc357771414"/>
      <w:r>
        <w:rPr>
          <w:rStyle w:val="CharSectno"/>
        </w:rPr>
        <w:t>24</w:t>
      </w:r>
      <w:r>
        <w:rPr>
          <w:snapToGrid w:val="0"/>
        </w:rPr>
        <w:t>.</w:t>
      </w:r>
      <w:r>
        <w:rPr>
          <w:snapToGrid w:val="0"/>
        </w:rPr>
        <w:tab/>
        <w:t>Preliminary determinations by local government</w:t>
      </w:r>
      <w:bookmarkEnd w:id="171"/>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172" w:name="_Toc357771415"/>
      <w:r>
        <w:rPr>
          <w:rStyle w:val="CharSectno"/>
        </w:rPr>
        <w:t>25</w:t>
      </w:r>
      <w:r>
        <w:rPr>
          <w:snapToGrid w:val="0"/>
        </w:rPr>
        <w:t>.</w:t>
      </w:r>
      <w:r>
        <w:rPr>
          <w:snapToGrid w:val="0"/>
        </w:rPr>
        <w:tab/>
        <w:t>Certificate of Commission</w:t>
      </w:r>
      <w:bookmarkEnd w:id="17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173" w:name="_Toc357771416"/>
      <w:r>
        <w:rPr>
          <w:rStyle w:val="CharSectno"/>
        </w:rPr>
        <w:t>25A</w:t>
      </w:r>
      <w:r>
        <w:rPr>
          <w:snapToGrid w:val="0"/>
        </w:rPr>
        <w:t>.</w:t>
      </w:r>
      <w:r>
        <w:rPr>
          <w:snapToGrid w:val="0"/>
        </w:rPr>
        <w:tab/>
        <w:t>Commission to refer plan to other bodies in certain cases</w:t>
      </w:r>
      <w:bookmarkEnd w:id="173"/>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174" w:name="_Toc357771417"/>
      <w:r>
        <w:rPr>
          <w:rStyle w:val="CharSectno"/>
        </w:rPr>
        <w:t>25B</w:t>
      </w:r>
      <w:r>
        <w:rPr>
          <w:snapToGrid w:val="0"/>
        </w:rPr>
        <w:t>.</w:t>
      </w:r>
      <w:r>
        <w:rPr>
          <w:snapToGrid w:val="0"/>
        </w:rPr>
        <w:tab/>
        <w:t>Subdivision in survey</w:t>
      </w:r>
      <w:r>
        <w:rPr>
          <w:snapToGrid w:val="0"/>
        </w:rPr>
        <w:noBreakHyphen/>
        <w:t>strata scheme requires approval by Commission</w:t>
      </w:r>
      <w:bookmarkEnd w:id="174"/>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175" w:name="_Toc357771418"/>
      <w:r>
        <w:rPr>
          <w:rStyle w:val="CharSectno"/>
        </w:rPr>
        <w:t>26</w:t>
      </w:r>
      <w:r>
        <w:rPr>
          <w:snapToGrid w:val="0"/>
        </w:rPr>
        <w:t>.</w:t>
      </w:r>
      <w:r>
        <w:rPr>
          <w:snapToGrid w:val="0"/>
        </w:rPr>
        <w:tab/>
        <w:t>Review of local government decision</w:t>
      </w:r>
      <w:bookmarkEnd w:id="175"/>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176" w:name="_Toc357771419"/>
      <w:r>
        <w:rPr>
          <w:rStyle w:val="CharSectno"/>
        </w:rPr>
        <w:t>27</w:t>
      </w:r>
      <w:r>
        <w:rPr>
          <w:snapToGrid w:val="0"/>
        </w:rPr>
        <w:t>.</w:t>
      </w:r>
      <w:r>
        <w:rPr>
          <w:snapToGrid w:val="0"/>
        </w:rPr>
        <w:tab/>
        <w:t>Review of Commission decision</w:t>
      </w:r>
      <w:bookmarkEnd w:id="176"/>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177" w:name="_Toc353183604"/>
      <w:bookmarkStart w:id="178" w:name="_Toc353190526"/>
      <w:bookmarkStart w:id="179" w:name="_Toc353192654"/>
      <w:bookmarkStart w:id="180" w:name="_Toc353193056"/>
      <w:bookmarkStart w:id="181" w:name="_Toc353193391"/>
      <w:bookmarkStart w:id="182" w:name="_Toc356801610"/>
      <w:bookmarkStart w:id="183" w:name="_Toc356813859"/>
      <w:bookmarkStart w:id="184" w:name="_Toc356814195"/>
      <w:bookmarkStart w:id="185" w:name="_Toc356814529"/>
      <w:bookmarkStart w:id="186" w:name="_Toc357771420"/>
      <w:r>
        <w:rPr>
          <w:rStyle w:val="CharPartNo"/>
        </w:rPr>
        <w:t>Part III</w:t>
      </w:r>
      <w:r>
        <w:t> — </w:t>
      </w:r>
      <w:r>
        <w:rPr>
          <w:rStyle w:val="CharPartText"/>
        </w:rPr>
        <w:t>Variation, termination and conversion of schemes</w:t>
      </w:r>
      <w:bookmarkEnd w:id="177"/>
      <w:bookmarkEnd w:id="178"/>
      <w:bookmarkEnd w:id="179"/>
      <w:bookmarkEnd w:id="180"/>
      <w:bookmarkEnd w:id="181"/>
      <w:bookmarkEnd w:id="182"/>
      <w:bookmarkEnd w:id="183"/>
      <w:bookmarkEnd w:id="184"/>
      <w:bookmarkEnd w:id="185"/>
      <w:bookmarkEnd w:id="186"/>
    </w:p>
    <w:p>
      <w:pPr>
        <w:pStyle w:val="Footnoteheading"/>
      </w:pPr>
      <w:r>
        <w:tab/>
        <w:t>[Heading amended by No. 61 of 1996 s. 18.]</w:t>
      </w:r>
    </w:p>
    <w:p>
      <w:pPr>
        <w:pStyle w:val="Heading3"/>
        <w:spacing w:before="180"/>
      </w:pPr>
      <w:bookmarkStart w:id="187" w:name="_Toc353183605"/>
      <w:bookmarkStart w:id="188" w:name="_Toc353190527"/>
      <w:bookmarkStart w:id="189" w:name="_Toc353192655"/>
      <w:bookmarkStart w:id="190" w:name="_Toc353193057"/>
      <w:bookmarkStart w:id="191" w:name="_Toc353193392"/>
      <w:bookmarkStart w:id="192" w:name="_Toc356801611"/>
      <w:bookmarkStart w:id="193" w:name="_Toc356813860"/>
      <w:bookmarkStart w:id="194" w:name="_Toc356814196"/>
      <w:bookmarkStart w:id="195" w:name="_Toc356814530"/>
      <w:bookmarkStart w:id="196" w:name="_Toc357771421"/>
      <w:r>
        <w:rPr>
          <w:rStyle w:val="CharDivNo"/>
        </w:rPr>
        <w:t>Division 1</w:t>
      </w:r>
      <w:r>
        <w:rPr>
          <w:snapToGrid w:val="0"/>
        </w:rPr>
        <w:t> — </w:t>
      </w:r>
      <w:r>
        <w:rPr>
          <w:rStyle w:val="CharDivText"/>
        </w:rPr>
        <w:t>Variation of schemes</w:t>
      </w:r>
      <w:bookmarkEnd w:id="187"/>
      <w:bookmarkEnd w:id="188"/>
      <w:bookmarkEnd w:id="189"/>
      <w:bookmarkEnd w:id="190"/>
      <w:bookmarkEnd w:id="191"/>
      <w:bookmarkEnd w:id="192"/>
      <w:bookmarkEnd w:id="193"/>
      <w:bookmarkEnd w:id="194"/>
      <w:bookmarkEnd w:id="195"/>
      <w:bookmarkEnd w:id="196"/>
    </w:p>
    <w:p>
      <w:pPr>
        <w:pStyle w:val="Footnoteheading"/>
      </w:pPr>
      <w:r>
        <w:tab/>
        <w:t>[Heading inserted by No. 61 of 1996 s. 19.]</w:t>
      </w:r>
    </w:p>
    <w:p>
      <w:pPr>
        <w:pStyle w:val="Heading5"/>
        <w:spacing w:before="160"/>
        <w:rPr>
          <w:snapToGrid w:val="0"/>
        </w:rPr>
      </w:pPr>
      <w:bookmarkStart w:id="197" w:name="_Toc357771422"/>
      <w:r>
        <w:rPr>
          <w:rStyle w:val="CharSectno"/>
        </w:rPr>
        <w:t>28</w:t>
      </w:r>
      <w:r>
        <w:rPr>
          <w:snapToGrid w:val="0"/>
        </w:rPr>
        <w:t>.</w:t>
      </w:r>
      <w:r>
        <w:rPr>
          <w:snapToGrid w:val="0"/>
        </w:rPr>
        <w:tab/>
        <w:t>Variation of strata scheme upon damage or destruction of building</w:t>
      </w:r>
      <w:bookmarkEnd w:id="197"/>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198" w:name="_Toc357771423"/>
      <w:r>
        <w:rPr>
          <w:rStyle w:val="CharSectno"/>
        </w:rPr>
        <w:t>29</w:t>
      </w:r>
      <w:r>
        <w:rPr>
          <w:snapToGrid w:val="0"/>
        </w:rPr>
        <w:t>.</w:t>
      </w:r>
      <w:r>
        <w:rPr>
          <w:snapToGrid w:val="0"/>
        </w:rPr>
        <w:tab/>
        <w:t>Variation of strata scheme upon taking</w:t>
      </w:r>
      <w:bookmarkEnd w:id="198"/>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199" w:name="_Toc357771424"/>
      <w:r>
        <w:rPr>
          <w:rStyle w:val="CharSectno"/>
        </w:rPr>
        <w:t>29A</w:t>
      </w:r>
      <w:r>
        <w:rPr>
          <w:snapToGrid w:val="0"/>
        </w:rPr>
        <w:t>.</w:t>
      </w:r>
      <w:r>
        <w:rPr>
          <w:snapToGrid w:val="0"/>
        </w:rPr>
        <w:tab/>
        <w:t>Variation of survey</w:t>
      </w:r>
      <w:r>
        <w:rPr>
          <w:snapToGrid w:val="0"/>
        </w:rPr>
        <w:noBreakHyphen/>
        <w:t>strata scheme on resumption</w:t>
      </w:r>
      <w:bookmarkEnd w:id="199"/>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200" w:name="_Toc357771425"/>
      <w:r>
        <w:rPr>
          <w:rStyle w:val="CharSectno"/>
        </w:rPr>
        <w:t>29B</w:t>
      </w:r>
      <w:r>
        <w:rPr>
          <w:snapToGrid w:val="0"/>
        </w:rPr>
        <w:t>.</w:t>
      </w:r>
      <w:r>
        <w:rPr>
          <w:snapToGrid w:val="0"/>
        </w:rPr>
        <w:tab/>
        <w:t>Lodgement of documents with Registrar following partial taking in strata scheme</w:t>
      </w:r>
      <w:bookmarkEnd w:id="200"/>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201" w:name="_Toc353183610"/>
      <w:bookmarkStart w:id="202" w:name="_Toc353190532"/>
      <w:bookmarkStart w:id="203" w:name="_Toc353192660"/>
      <w:bookmarkStart w:id="204" w:name="_Toc353193062"/>
      <w:bookmarkStart w:id="205" w:name="_Toc353193397"/>
      <w:bookmarkStart w:id="206" w:name="_Toc356801616"/>
      <w:bookmarkStart w:id="207" w:name="_Toc356813865"/>
      <w:bookmarkStart w:id="208" w:name="_Toc356814201"/>
      <w:bookmarkStart w:id="209" w:name="_Toc356814535"/>
      <w:bookmarkStart w:id="210" w:name="_Toc357771426"/>
      <w:r>
        <w:rPr>
          <w:rStyle w:val="CharDivNo"/>
        </w:rPr>
        <w:t>Division 2</w:t>
      </w:r>
      <w:r>
        <w:rPr>
          <w:snapToGrid w:val="0"/>
        </w:rPr>
        <w:t> — </w:t>
      </w:r>
      <w:r>
        <w:rPr>
          <w:rStyle w:val="CharDivText"/>
        </w:rPr>
        <w:t>Termination of schemes</w:t>
      </w:r>
      <w:bookmarkEnd w:id="201"/>
      <w:bookmarkEnd w:id="202"/>
      <w:bookmarkEnd w:id="203"/>
      <w:bookmarkEnd w:id="204"/>
      <w:bookmarkEnd w:id="205"/>
      <w:bookmarkEnd w:id="206"/>
      <w:bookmarkEnd w:id="207"/>
      <w:bookmarkEnd w:id="208"/>
      <w:bookmarkEnd w:id="209"/>
      <w:bookmarkEnd w:id="210"/>
    </w:p>
    <w:p>
      <w:pPr>
        <w:pStyle w:val="Footnoteheading"/>
        <w:keepNext/>
      </w:pPr>
      <w:r>
        <w:tab/>
        <w:t>[Heading inserted by No. 61 of 1996 s. 20.]</w:t>
      </w:r>
    </w:p>
    <w:p>
      <w:pPr>
        <w:pStyle w:val="Heading5"/>
        <w:keepLines w:val="0"/>
        <w:rPr>
          <w:snapToGrid w:val="0"/>
        </w:rPr>
      </w:pPr>
      <w:bookmarkStart w:id="211" w:name="_Toc357771427"/>
      <w:r>
        <w:rPr>
          <w:rStyle w:val="CharSectno"/>
        </w:rPr>
        <w:t>29C</w:t>
      </w:r>
      <w:r>
        <w:rPr>
          <w:snapToGrid w:val="0"/>
        </w:rPr>
        <w:t>.</w:t>
      </w:r>
      <w:r>
        <w:rPr>
          <w:snapToGrid w:val="0"/>
        </w:rPr>
        <w:tab/>
        <w:t>Termination of scheme by resumption</w:t>
      </w:r>
      <w:bookmarkEnd w:id="211"/>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212" w:name="_Toc357771428"/>
      <w:r>
        <w:rPr>
          <w:rStyle w:val="CharSectno"/>
        </w:rPr>
        <w:t>30</w:t>
      </w:r>
      <w:r>
        <w:rPr>
          <w:snapToGrid w:val="0"/>
        </w:rPr>
        <w:t>.</w:t>
      </w:r>
      <w:r>
        <w:rPr>
          <w:snapToGrid w:val="0"/>
        </w:rPr>
        <w:tab/>
        <w:t>Termination of strata scheme by unanimous resolution</w:t>
      </w:r>
      <w:bookmarkEnd w:id="212"/>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213" w:name="_Toc357771429"/>
      <w:r>
        <w:rPr>
          <w:rStyle w:val="CharSectno"/>
        </w:rPr>
        <w:t>30A</w:t>
      </w:r>
      <w:r>
        <w:rPr>
          <w:snapToGrid w:val="0"/>
        </w:rPr>
        <w:t>.</w:t>
      </w:r>
      <w:r>
        <w:rPr>
          <w:snapToGrid w:val="0"/>
        </w:rPr>
        <w:tab/>
        <w:t>Termination of survey</w:t>
      </w:r>
      <w:r>
        <w:rPr>
          <w:snapToGrid w:val="0"/>
        </w:rPr>
        <w:noBreakHyphen/>
        <w:t>strata scheme by unanimous resolution</w:t>
      </w:r>
      <w:bookmarkEnd w:id="213"/>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214" w:name="_Toc357771430"/>
      <w:r>
        <w:rPr>
          <w:rStyle w:val="CharSectno"/>
        </w:rPr>
        <w:t>31</w:t>
      </w:r>
      <w:r>
        <w:rPr>
          <w:snapToGrid w:val="0"/>
        </w:rPr>
        <w:t>.</w:t>
      </w:r>
      <w:r>
        <w:rPr>
          <w:snapToGrid w:val="0"/>
        </w:rPr>
        <w:tab/>
        <w:t>Termination of scheme by order of District Court</w:t>
      </w:r>
      <w:bookmarkEnd w:id="214"/>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215" w:name="_Toc353183615"/>
      <w:bookmarkStart w:id="216" w:name="_Toc353190537"/>
      <w:bookmarkStart w:id="217" w:name="_Toc353192665"/>
      <w:bookmarkStart w:id="218" w:name="_Toc353193067"/>
      <w:bookmarkStart w:id="219" w:name="_Toc353193402"/>
      <w:bookmarkStart w:id="220" w:name="_Toc356801621"/>
      <w:bookmarkStart w:id="221" w:name="_Toc356813870"/>
      <w:bookmarkStart w:id="222" w:name="_Toc356814206"/>
      <w:bookmarkStart w:id="223" w:name="_Toc356814540"/>
      <w:bookmarkStart w:id="224" w:name="_Toc357771431"/>
      <w:r>
        <w:rPr>
          <w:rStyle w:val="CharDivNo"/>
        </w:rPr>
        <w:t>Division 3</w:t>
      </w:r>
      <w:r>
        <w:rPr>
          <w:snapToGrid w:val="0"/>
        </w:rPr>
        <w:t> — </w:t>
      </w:r>
      <w:r>
        <w:rPr>
          <w:rStyle w:val="CharDivText"/>
        </w:rPr>
        <w:t>Conversion of strata schemes to survey</w:t>
      </w:r>
      <w:r>
        <w:rPr>
          <w:rStyle w:val="CharDivText"/>
        </w:rPr>
        <w:noBreakHyphen/>
        <w:t>strata schemes</w:t>
      </w:r>
      <w:bookmarkEnd w:id="215"/>
      <w:bookmarkEnd w:id="216"/>
      <w:bookmarkEnd w:id="217"/>
      <w:bookmarkEnd w:id="218"/>
      <w:bookmarkEnd w:id="219"/>
      <w:bookmarkEnd w:id="220"/>
      <w:bookmarkEnd w:id="221"/>
      <w:bookmarkEnd w:id="222"/>
      <w:bookmarkEnd w:id="223"/>
      <w:bookmarkEnd w:id="224"/>
    </w:p>
    <w:p>
      <w:pPr>
        <w:pStyle w:val="Footnoteheading"/>
      </w:pPr>
      <w:r>
        <w:tab/>
        <w:t>[Heading inserted by No. 61 of 1996 s. 21.]</w:t>
      </w:r>
    </w:p>
    <w:p>
      <w:pPr>
        <w:pStyle w:val="Heading5"/>
        <w:rPr>
          <w:snapToGrid w:val="0"/>
        </w:rPr>
      </w:pPr>
      <w:bookmarkStart w:id="225" w:name="_Toc357771432"/>
      <w:r>
        <w:rPr>
          <w:rStyle w:val="CharSectno"/>
        </w:rPr>
        <w:t>31A</w:t>
      </w:r>
      <w:r>
        <w:rPr>
          <w:snapToGrid w:val="0"/>
        </w:rPr>
        <w:t>.</w:t>
      </w:r>
      <w:r>
        <w:rPr>
          <w:snapToGrid w:val="0"/>
        </w:rPr>
        <w:tab/>
        <w:t>Division only applies to single tier strata schemes registered before 1 January 1998</w:t>
      </w:r>
      <w:bookmarkEnd w:id="225"/>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226" w:name="_Toc357771433"/>
      <w:r>
        <w:rPr>
          <w:rStyle w:val="CharSectno"/>
        </w:rPr>
        <w:t>31B</w:t>
      </w:r>
      <w:r>
        <w:rPr>
          <w:snapToGrid w:val="0"/>
        </w:rPr>
        <w:t>.</w:t>
      </w:r>
      <w:r>
        <w:rPr>
          <w:snapToGrid w:val="0"/>
        </w:rPr>
        <w:tab/>
        <w:t>Saving</w:t>
      </w:r>
      <w:bookmarkEnd w:id="226"/>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227" w:name="_Toc357771434"/>
      <w:r>
        <w:rPr>
          <w:rStyle w:val="CharSectno"/>
        </w:rPr>
        <w:t>31C</w:t>
      </w:r>
      <w:r>
        <w:rPr>
          <w:snapToGrid w:val="0"/>
        </w:rPr>
        <w:t>.</w:t>
      </w:r>
      <w:r>
        <w:rPr>
          <w:snapToGrid w:val="0"/>
        </w:rPr>
        <w:tab/>
        <w:t>Resolution by strata company</w:t>
      </w:r>
      <w:bookmarkEnd w:id="227"/>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228" w:name="_Toc357771435"/>
      <w:r>
        <w:rPr>
          <w:rStyle w:val="CharSectno"/>
        </w:rPr>
        <w:t>31D</w:t>
      </w:r>
      <w:r>
        <w:rPr>
          <w:snapToGrid w:val="0"/>
        </w:rPr>
        <w:t>.</w:t>
      </w:r>
      <w:r>
        <w:rPr>
          <w:snapToGrid w:val="0"/>
        </w:rPr>
        <w:tab/>
        <w:t>Notice of resolution may be lodged for registration</w:t>
      </w:r>
      <w:bookmarkEnd w:id="228"/>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229" w:name="_Toc357771436"/>
      <w:r>
        <w:rPr>
          <w:rStyle w:val="CharSectno"/>
        </w:rPr>
        <w:t>31E</w:t>
      </w:r>
      <w:r>
        <w:rPr>
          <w:snapToGrid w:val="0"/>
        </w:rPr>
        <w:t>.</w:t>
      </w:r>
      <w:r>
        <w:rPr>
          <w:snapToGrid w:val="0"/>
        </w:rPr>
        <w:tab/>
        <w:t>Documents to accompany notice</w:t>
      </w:r>
      <w:bookmarkEnd w:id="229"/>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230" w:name="_Toc357771437"/>
      <w:r>
        <w:rPr>
          <w:rStyle w:val="CharSectno"/>
        </w:rPr>
        <w:t>31F</w:t>
      </w:r>
      <w:r>
        <w:rPr>
          <w:snapToGrid w:val="0"/>
        </w:rPr>
        <w:t>.</w:t>
      </w:r>
      <w:r>
        <w:rPr>
          <w:snapToGrid w:val="0"/>
        </w:rPr>
        <w:tab/>
        <w:t>Certificate of licensed surveyor</w:t>
      </w:r>
      <w:bookmarkEnd w:id="230"/>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231" w:name="_Toc357771438"/>
      <w:r>
        <w:rPr>
          <w:rStyle w:val="CharSectno"/>
        </w:rPr>
        <w:t>31G</w:t>
      </w:r>
      <w:r>
        <w:rPr>
          <w:snapToGrid w:val="0"/>
        </w:rPr>
        <w:t>.</w:t>
      </w:r>
      <w:r>
        <w:rPr>
          <w:snapToGrid w:val="0"/>
        </w:rPr>
        <w:tab/>
        <w:t>Creation of easements</w:t>
      </w:r>
      <w:bookmarkEnd w:id="231"/>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232" w:name="_Toc357771439"/>
      <w:r>
        <w:rPr>
          <w:rStyle w:val="CharSectno"/>
        </w:rPr>
        <w:t>31H</w:t>
      </w:r>
      <w:r>
        <w:rPr>
          <w:snapToGrid w:val="0"/>
        </w:rPr>
        <w:t>.</w:t>
      </w:r>
      <w:r>
        <w:rPr>
          <w:snapToGrid w:val="0"/>
        </w:rPr>
        <w:tab/>
        <w:t>Transfers etc. to give effect to resolution</w:t>
      </w:r>
      <w:bookmarkEnd w:id="232"/>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233" w:name="_Toc357771440"/>
      <w:r>
        <w:rPr>
          <w:rStyle w:val="CharSectno"/>
        </w:rPr>
        <w:t>31I</w:t>
      </w:r>
      <w:r>
        <w:rPr>
          <w:snapToGrid w:val="0"/>
        </w:rPr>
        <w:t>.</w:t>
      </w:r>
      <w:r>
        <w:rPr>
          <w:snapToGrid w:val="0"/>
        </w:rPr>
        <w:tab/>
        <w:t>Registration of notice of resolution</w:t>
      </w:r>
      <w:bookmarkEnd w:id="233"/>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234" w:name="_Toc357771441"/>
      <w:r>
        <w:rPr>
          <w:rStyle w:val="CharSectno"/>
        </w:rPr>
        <w:t>31J</w:t>
      </w:r>
      <w:r>
        <w:rPr>
          <w:snapToGrid w:val="0"/>
        </w:rPr>
        <w:t>.</w:t>
      </w:r>
      <w:r>
        <w:rPr>
          <w:snapToGrid w:val="0"/>
        </w:rPr>
        <w:tab/>
        <w:t>Effect of registration</w:t>
      </w:r>
      <w:bookmarkEnd w:id="234"/>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235" w:name="_Toc357771442"/>
      <w:r>
        <w:rPr>
          <w:rStyle w:val="CharSectno"/>
        </w:rPr>
        <w:t>31K</w:t>
      </w:r>
      <w:r>
        <w:rPr>
          <w:snapToGrid w:val="0"/>
        </w:rPr>
        <w:t>.</w:t>
      </w:r>
      <w:r>
        <w:rPr>
          <w:snapToGrid w:val="0"/>
        </w:rPr>
        <w:tab/>
        <w:t>Registrar of Titles to make necessary amendments</w:t>
      </w:r>
      <w:bookmarkEnd w:id="235"/>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236" w:name="_Toc353183627"/>
      <w:bookmarkStart w:id="237" w:name="_Toc353190549"/>
      <w:bookmarkStart w:id="238" w:name="_Toc353192677"/>
      <w:bookmarkStart w:id="239" w:name="_Toc353193079"/>
      <w:bookmarkStart w:id="240" w:name="_Toc353193414"/>
      <w:bookmarkStart w:id="241" w:name="_Toc356801633"/>
      <w:bookmarkStart w:id="242" w:name="_Toc356813882"/>
      <w:bookmarkStart w:id="243" w:name="_Toc356814218"/>
      <w:bookmarkStart w:id="244" w:name="_Toc356814552"/>
      <w:bookmarkStart w:id="245" w:name="_Toc357771443"/>
      <w:r>
        <w:rPr>
          <w:rStyle w:val="CharPartNo"/>
        </w:rPr>
        <w:t>Part IV</w:t>
      </w:r>
      <w:r>
        <w:t> — </w:t>
      </w:r>
      <w:r>
        <w:rPr>
          <w:rStyle w:val="CharPartText"/>
        </w:rPr>
        <w:t>Management</w:t>
      </w:r>
      <w:bookmarkEnd w:id="236"/>
      <w:bookmarkEnd w:id="237"/>
      <w:bookmarkEnd w:id="238"/>
      <w:bookmarkEnd w:id="239"/>
      <w:bookmarkEnd w:id="240"/>
      <w:bookmarkEnd w:id="241"/>
      <w:bookmarkEnd w:id="242"/>
      <w:bookmarkEnd w:id="243"/>
      <w:bookmarkEnd w:id="244"/>
      <w:bookmarkEnd w:id="245"/>
    </w:p>
    <w:p>
      <w:pPr>
        <w:pStyle w:val="Heading3"/>
      </w:pPr>
      <w:bookmarkStart w:id="246" w:name="_Toc353183628"/>
      <w:bookmarkStart w:id="247" w:name="_Toc353190550"/>
      <w:bookmarkStart w:id="248" w:name="_Toc353192678"/>
      <w:bookmarkStart w:id="249" w:name="_Toc353193080"/>
      <w:bookmarkStart w:id="250" w:name="_Toc353193415"/>
      <w:bookmarkStart w:id="251" w:name="_Toc356801634"/>
      <w:bookmarkStart w:id="252" w:name="_Toc356813883"/>
      <w:bookmarkStart w:id="253" w:name="_Toc356814219"/>
      <w:bookmarkStart w:id="254" w:name="_Toc356814553"/>
      <w:bookmarkStart w:id="255" w:name="_Toc357771444"/>
      <w:r>
        <w:rPr>
          <w:rStyle w:val="CharDivNo"/>
        </w:rPr>
        <w:t>Division 1</w:t>
      </w:r>
      <w:r>
        <w:rPr>
          <w:snapToGrid w:val="0"/>
        </w:rPr>
        <w:t> — </w:t>
      </w:r>
      <w:r>
        <w:rPr>
          <w:rStyle w:val="CharDivText"/>
        </w:rPr>
        <w:t>Strata companies</w:t>
      </w:r>
      <w:bookmarkEnd w:id="246"/>
      <w:bookmarkEnd w:id="247"/>
      <w:bookmarkEnd w:id="248"/>
      <w:bookmarkEnd w:id="249"/>
      <w:bookmarkEnd w:id="250"/>
      <w:bookmarkEnd w:id="251"/>
      <w:bookmarkEnd w:id="252"/>
      <w:bookmarkEnd w:id="253"/>
      <w:bookmarkEnd w:id="254"/>
      <w:bookmarkEnd w:id="255"/>
    </w:p>
    <w:p>
      <w:pPr>
        <w:pStyle w:val="Heading5"/>
        <w:rPr>
          <w:snapToGrid w:val="0"/>
        </w:rPr>
      </w:pPr>
      <w:bookmarkStart w:id="256" w:name="_Toc357771445"/>
      <w:r>
        <w:rPr>
          <w:rStyle w:val="CharSectno"/>
        </w:rPr>
        <w:t>32</w:t>
      </w:r>
      <w:r>
        <w:rPr>
          <w:snapToGrid w:val="0"/>
        </w:rPr>
        <w:t>.</w:t>
      </w:r>
      <w:r>
        <w:rPr>
          <w:snapToGrid w:val="0"/>
        </w:rPr>
        <w:tab/>
        <w:t>Incorporation of proprietors</w:t>
      </w:r>
      <w:bookmarkEnd w:id="256"/>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257" w:name="_Toc357771446"/>
      <w:r>
        <w:rPr>
          <w:rStyle w:val="CharSectno"/>
        </w:rPr>
        <w:t>33</w:t>
      </w:r>
      <w:r>
        <w:rPr>
          <w:snapToGrid w:val="0"/>
        </w:rPr>
        <w:t>.</w:t>
      </w:r>
      <w:r>
        <w:rPr>
          <w:snapToGrid w:val="0"/>
        </w:rPr>
        <w:tab/>
        <w:t>Strata company is representative of proprietors in proceedings</w:t>
      </w:r>
      <w:bookmarkEnd w:id="257"/>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258" w:name="_Toc357771447"/>
      <w:r>
        <w:rPr>
          <w:rStyle w:val="CharSectno"/>
        </w:rPr>
        <w:t>34</w:t>
      </w:r>
      <w:r>
        <w:rPr>
          <w:snapToGrid w:val="0"/>
        </w:rPr>
        <w:t>.</w:t>
      </w:r>
      <w:r>
        <w:rPr>
          <w:snapToGrid w:val="0"/>
        </w:rPr>
        <w:tab/>
        <w:t>Contract formalities</w:t>
      </w:r>
      <w:bookmarkEnd w:id="258"/>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259" w:name="_Toc357771448"/>
      <w:r>
        <w:rPr>
          <w:rStyle w:val="CharSectno"/>
        </w:rPr>
        <w:t>35</w:t>
      </w:r>
      <w:r>
        <w:rPr>
          <w:snapToGrid w:val="0"/>
        </w:rPr>
        <w:t>.</w:t>
      </w:r>
      <w:r>
        <w:rPr>
          <w:snapToGrid w:val="0"/>
        </w:rPr>
        <w:tab/>
        <w:t>Duties of strata companies</w:t>
      </w:r>
      <w:bookmarkEnd w:id="259"/>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260" w:name="_Toc357771449"/>
      <w:r>
        <w:rPr>
          <w:rStyle w:val="CharSectno"/>
        </w:rPr>
        <w:t>35A</w:t>
      </w:r>
      <w:r>
        <w:rPr>
          <w:snapToGrid w:val="0"/>
        </w:rPr>
        <w:t>.</w:t>
      </w:r>
      <w:r>
        <w:rPr>
          <w:snapToGrid w:val="0"/>
        </w:rPr>
        <w:tab/>
        <w:t>Roll to be kept by strata company</w:t>
      </w:r>
      <w:bookmarkEnd w:id="260"/>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261" w:name="_Toc357771450"/>
      <w:r>
        <w:rPr>
          <w:rStyle w:val="CharSectno"/>
        </w:rPr>
        <w:t>36</w:t>
      </w:r>
      <w:r>
        <w:rPr>
          <w:snapToGrid w:val="0"/>
        </w:rPr>
        <w:t>.</w:t>
      </w:r>
      <w:r>
        <w:rPr>
          <w:snapToGrid w:val="0"/>
        </w:rPr>
        <w:tab/>
        <w:t>Levy of contributions on proprietors</w:t>
      </w:r>
      <w:bookmarkEnd w:id="261"/>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262" w:name="_Toc357771451"/>
      <w:r>
        <w:rPr>
          <w:rStyle w:val="CharSectno"/>
        </w:rPr>
        <w:t>36A</w:t>
      </w:r>
      <w:r>
        <w:rPr>
          <w:snapToGrid w:val="0"/>
        </w:rPr>
        <w:t>.</w:t>
      </w:r>
      <w:r>
        <w:rPr>
          <w:snapToGrid w:val="0"/>
        </w:rPr>
        <w:tab/>
        <w:t>Certain provisions do not apply to companies for two</w:t>
      </w:r>
      <w:r>
        <w:rPr>
          <w:snapToGrid w:val="0"/>
        </w:rPr>
        <w:noBreakHyphen/>
        <w:t>lot schemes</w:t>
      </w:r>
      <w:bookmarkEnd w:id="262"/>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263" w:name="_Toc357771452"/>
      <w:r>
        <w:rPr>
          <w:rStyle w:val="CharSectno"/>
        </w:rPr>
        <w:t>36B</w:t>
      </w:r>
      <w:r>
        <w:rPr>
          <w:snapToGrid w:val="0"/>
        </w:rPr>
        <w:t>.</w:t>
      </w:r>
      <w:r>
        <w:rPr>
          <w:snapToGrid w:val="0"/>
        </w:rPr>
        <w:tab/>
        <w:t>Certain provisions may be excluded for 3, 4 or 5 lot schemes</w:t>
      </w:r>
      <w:bookmarkEnd w:id="263"/>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264" w:name="_Toc357771453"/>
      <w:r>
        <w:rPr>
          <w:rStyle w:val="CharSectno"/>
        </w:rPr>
        <w:t>37</w:t>
      </w:r>
      <w:r>
        <w:rPr>
          <w:snapToGrid w:val="0"/>
        </w:rPr>
        <w:t>.</w:t>
      </w:r>
      <w:r>
        <w:rPr>
          <w:snapToGrid w:val="0"/>
        </w:rPr>
        <w:tab/>
        <w:t>Powers of strata company</w:t>
      </w:r>
      <w:bookmarkEnd w:id="264"/>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265" w:name="_Toc357771454"/>
      <w:r>
        <w:rPr>
          <w:rStyle w:val="CharSectno"/>
        </w:rPr>
        <w:t>38</w:t>
      </w:r>
      <w:r>
        <w:rPr>
          <w:snapToGrid w:val="0"/>
        </w:rPr>
        <w:t>.</w:t>
      </w:r>
      <w:r>
        <w:rPr>
          <w:snapToGrid w:val="0"/>
        </w:rPr>
        <w:tab/>
        <w:t>Power of strata company to carry out work</w:t>
      </w:r>
      <w:bookmarkEnd w:id="265"/>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266" w:name="_Toc357771455"/>
      <w:r>
        <w:rPr>
          <w:rStyle w:val="CharSectno"/>
        </w:rPr>
        <w:t>39</w:t>
      </w:r>
      <w:r>
        <w:rPr>
          <w:snapToGrid w:val="0"/>
        </w:rPr>
        <w:t>.</w:t>
      </w:r>
      <w:r>
        <w:rPr>
          <w:snapToGrid w:val="0"/>
        </w:rPr>
        <w:tab/>
        <w:t>Power of strata company to enter</w:t>
      </w:r>
      <w:bookmarkEnd w:id="266"/>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267" w:name="_Toc357771456"/>
      <w:r>
        <w:rPr>
          <w:rStyle w:val="CharSectno"/>
        </w:rPr>
        <w:t>39A</w:t>
      </w:r>
      <w:r>
        <w:rPr>
          <w:snapToGrid w:val="0"/>
        </w:rPr>
        <w:t>.</w:t>
      </w:r>
      <w:r>
        <w:rPr>
          <w:snapToGrid w:val="0"/>
        </w:rPr>
        <w:tab/>
        <w:t>Power to terminate certain contracts for services</w:t>
      </w:r>
      <w:bookmarkEnd w:id="267"/>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268" w:name="_Toc357771457"/>
      <w:r>
        <w:rPr>
          <w:rStyle w:val="CharSectno"/>
        </w:rPr>
        <w:t>40</w:t>
      </w:r>
      <w:r>
        <w:rPr>
          <w:snapToGrid w:val="0"/>
        </w:rPr>
        <w:t>.</w:t>
      </w:r>
      <w:r>
        <w:rPr>
          <w:snapToGrid w:val="0"/>
        </w:rPr>
        <w:tab/>
        <w:t>Change of strata company’s address for service</w:t>
      </w:r>
      <w:bookmarkEnd w:id="268"/>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269" w:name="_Toc357771458"/>
      <w:r>
        <w:rPr>
          <w:rStyle w:val="CharSectno"/>
        </w:rPr>
        <w:t>41</w:t>
      </w:r>
      <w:r>
        <w:rPr>
          <w:snapToGrid w:val="0"/>
        </w:rPr>
        <w:t>.</w:t>
      </w:r>
      <w:r>
        <w:rPr>
          <w:snapToGrid w:val="0"/>
        </w:rPr>
        <w:tab/>
        <w:t>Change of name of strata company</w:t>
      </w:r>
      <w:bookmarkEnd w:id="269"/>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270" w:name="_Toc357771459"/>
      <w:r>
        <w:rPr>
          <w:rStyle w:val="CharSectno"/>
        </w:rPr>
        <w:t>42</w:t>
      </w:r>
      <w:r>
        <w:rPr>
          <w:snapToGrid w:val="0"/>
        </w:rPr>
        <w:t>.</w:t>
      </w:r>
      <w:r>
        <w:rPr>
          <w:snapToGrid w:val="0"/>
        </w:rPr>
        <w:tab/>
        <w:t>By</w:t>
      </w:r>
      <w:r>
        <w:rPr>
          <w:snapToGrid w:val="0"/>
        </w:rPr>
        <w:noBreakHyphen/>
        <w:t>laws</w:t>
      </w:r>
      <w:bookmarkEnd w:id="270"/>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271" w:name="_Toc357771460"/>
      <w:r>
        <w:rPr>
          <w:rStyle w:val="CharSectno"/>
        </w:rPr>
        <w:t>42A</w:t>
      </w:r>
      <w:r>
        <w:rPr>
          <w:snapToGrid w:val="0"/>
        </w:rPr>
        <w:t>.</w:t>
      </w:r>
      <w:r>
        <w:rPr>
          <w:snapToGrid w:val="0"/>
        </w:rPr>
        <w:tab/>
        <w:t>By</w:t>
      </w:r>
      <w:r>
        <w:rPr>
          <w:snapToGrid w:val="0"/>
        </w:rPr>
        <w:noBreakHyphen/>
        <w:t>laws may provide for penalties</w:t>
      </w:r>
      <w:bookmarkEnd w:id="271"/>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272" w:name="_Toc357771461"/>
      <w:r>
        <w:rPr>
          <w:rStyle w:val="CharSectno"/>
        </w:rPr>
        <w:t>42B</w:t>
      </w:r>
      <w:r>
        <w:rPr>
          <w:snapToGrid w:val="0"/>
        </w:rPr>
        <w:t>.</w:t>
      </w:r>
      <w:r>
        <w:rPr>
          <w:snapToGrid w:val="0"/>
        </w:rPr>
        <w:tab/>
        <w:t>By</w:t>
      </w:r>
      <w:r>
        <w:rPr>
          <w:snapToGrid w:val="0"/>
        </w:rPr>
        <w:noBreakHyphen/>
        <w:t>laws may provide for different basis for levying contributions</w:t>
      </w:r>
      <w:bookmarkEnd w:id="272"/>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273" w:name="_Toc357771462"/>
      <w:r>
        <w:rPr>
          <w:rStyle w:val="CharSectno"/>
        </w:rPr>
        <w:t>42C</w:t>
      </w:r>
      <w:r>
        <w:rPr>
          <w:snapToGrid w:val="0"/>
        </w:rPr>
        <w:t>.</w:t>
      </w:r>
      <w:r>
        <w:rPr>
          <w:snapToGrid w:val="0"/>
        </w:rPr>
        <w:tab/>
        <w:t>Transitional provision</w:t>
      </w:r>
      <w:bookmarkEnd w:id="273"/>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274" w:name="_Toc357771463"/>
      <w:r>
        <w:rPr>
          <w:rStyle w:val="CharSectno"/>
        </w:rPr>
        <w:t>43</w:t>
      </w:r>
      <w:r>
        <w:rPr>
          <w:snapToGrid w:val="0"/>
        </w:rPr>
        <w:t>.</w:t>
      </w:r>
      <w:r>
        <w:rPr>
          <w:snapToGrid w:val="0"/>
        </w:rPr>
        <w:tab/>
        <w:t>Supply of information and certificates by strata company</w:t>
      </w:r>
      <w:bookmarkEnd w:id="274"/>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275" w:name="_Toc353183648"/>
      <w:bookmarkStart w:id="276" w:name="_Toc353190570"/>
      <w:bookmarkStart w:id="277" w:name="_Toc353192698"/>
      <w:bookmarkStart w:id="278" w:name="_Toc353193100"/>
      <w:bookmarkStart w:id="279" w:name="_Toc353193435"/>
      <w:bookmarkStart w:id="280" w:name="_Toc356801654"/>
      <w:bookmarkStart w:id="281" w:name="_Toc356813903"/>
      <w:bookmarkStart w:id="282" w:name="_Toc356814239"/>
      <w:bookmarkStart w:id="283" w:name="_Toc356814573"/>
      <w:bookmarkStart w:id="284" w:name="_Toc357771464"/>
      <w:r>
        <w:rPr>
          <w:rStyle w:val="CharDivNo"/>
        </w:rPr>
        <w:t>Division 2</w:t>
      </w:r>
      <w:r>
        <w:rPr>
          <w:snapToGrid w:val="0"/>
        </w:rPr>
        <w:t> — </w:t>
      </w:r>
      <w:r>
        <w:rPr>
          <w:rStyle w:val="CharDivText"/>
        </w:rPr>
        <w:t>Councils</w:t>
      </w:r>
      <w:bookmarkEnd w:id="275"/>
      <w:bookmarkEnd w:id="276"/>
      <w:bookmarkEnd w:id="277"/>
      <w:bookmarkEnd w:id="278"/>
      <w:bookmarkEnd w:id="279"/>
      <w:bookmarkEnd w:id="280"/>
      <w:bookmarkEnd w:id="281"/>
      <w:bookmarkEnd w:id="282"/>
      <w:bookmarkEnd w:id="283"/>
      <w:bookmarkEnd w:id="284"/>
    </w:p>
    <w:p>
      <w:pPr>
        <w:pStyle w:val="Heading5"/>
        <w:spacing w:before="180"/>
        <w:rPr>
          <w:snapToGrid w:val="0"/>
        </w:rPr>
      </w:pPr>
      <w:bookmarkStart w:id="285" w:name="_Toc357771465"/>
      <w:r>
        <w:rPr>
          <w:rStyle w:val="CharSectno"/>
        </w:rPr>
        <w:t>44</w:t>
      </w:r>
      <w:r>
        <w:rPr>
          <w:snapToGrid w:val="0"/>
        </w:rPr>
        <w:t>.</w:t>
      </w:r>
      <w:r>
        <w:rPr>
          <w:snapToGrid w:val="0"/>
        </w:rPr>
        <w:tab/>
        <w:t>Functions of councils</w:t>
      </w:r>
      <w:bookmarkEnd w:id="285"/>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286" w:name="_Toc357771466"/>
      <w:r>
        <w:rPr>
          <w:rStyle w:val="CharSectno"/>
        </w:rPr>
        <w:t>45</w:t>
      </w:r>
      <w:r>
        <w:rPr>
          <w:snapToGrid w:val="0"/>
        </w:rPr>
        <w:t>.</w:t>
      </w:r>
      <w:r>
        <w:rPr>
          <w:snapToGrid w:val="0"/>
        </w:rPr>
        <w:tab/>
        <w:t>Corporate body may be chairman, secretary, treasurer or council member</w:t>
      </w:r>
      <w:bookmarkEnd w:id="286"/>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287" w:name="_Toc357771467"/>
      <w:r>
        <w:rPr>
          <w:rStyle w:val="CharSectno"/>
        </w:rPr>
        <w:t>46</w:t>
      </w:r>
      <w:r>
        <w:rPr>
          <w:snapToGrid w:val="0"/>
        </w:rPr>
        <w:t>.</w:t>
      </w:r>
      <w:r>
        <w:rPr>
          <w:snapToGrid w:val="0"/>
        </w:rPr>
        <w:tab/>
        <w:t>Performance of functions where no council or no quorum</w:t>
      </w:r>
      <w:bookmarkEnd w:id="287"/>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288" w:name="_Toc357771468"/>
      <w:r>
        <w:rPr>
          <w:rStyle w:val="CharSectno"/>
        </w:rPr>
        <w:t>47</w:t>
      </w:r>
      <w:r>
        <w:rPr>
          <w:snapToGrid w:val="0"/>
        </w:rPr>
        <w:t>.</w:t>
      </w:r>
      <w:r>
        <w:rPr>
          <w:snapToGrid w:val="0"/>
        </w:rPr>
        <w:tab/>
        <w:t>Restrictions on powers of expenditure</w:t>
      </w:r>
      <w:bookmarkEnd w:id="288"/>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289" w:name="_Toc357771469"/>
      <w:r>
        <w:rPr>
          <w:rStyle w:val="CharSectno"/>
        </w:rPr>
        <w:t>48</w:t>
      </w:r>
      <w:r>
        <w:rPr>
          <w:snapToGrid w:val="0"/>
        </w:rPr>
        <w:t>.</w:t>
      </w:r>
      <w:r>
        <w:rPr>
          <w:snapToGrid w:val="0"/>
        </w:rPr>
        <w:tab/>
        <w:t>Recovery of books and records by council</w:t>
      </w:r>
      <w:bookmarkEnd w:id="289"/>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290" w:name="_Toc353183654"/>
      <w:bookmarkStart w:id="291" w:name="_Toc353190576"/>
      <w:bookmarkStart w:id="292" w:name="_Toc353192704"/>
      <w:bookmarkStart w:id="293" w:name="_Toc353193106"/>
      <w:bookmarkStart w:id="294" w:name="_Toc353193441"/>
      <w:bookmarkStart w:id="295" w:name="_Toc356801660"/>
      <w:bookmarkStart w:id="296" w:name="_Toc356813909"/>
      <w:bookmarkStart w:id="297" w:name="_Toc356814245"/>
      <w:bookmarkStart w:id="298" w:name="_Toc356814579"/>
      <w:bookmarkStart w:id="299" w:name="_Toc357771470"/>
      <w:r>
        <w:rPr>
          <w:rStyle w:val="CharDivNo"/>
        </w:rPr>
        <w:t>Division 3</w:t>
      </w:r>
      <w:r>
        <w:rPr>
          <w:snapToGrid w:val="0"/>
        </w:rPr>
        <w:t> — </w:t>
      </w:r>
      <w:r>
        <w:rPr>
          <w:rStyle w:val="CharDivText"/>
        </w:rPr>
        <w:t>Meetings</w:t>
      </w:r>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357771471"/>
      <w:r>
        <w:rPr>
          <w:rStyle w:val="CharSectno"/>
        </w:rPr>
        <w:t>49</w:t>
      </w:r>
      <w:r>
        <w:rPr>
          <w:snapToGrid w:val="0"/>
        </w:rPr>
        <w:t>.</w:t>
      </w:r>
      <w:r>
        <w:rPr>
          <w:snapToGrid w:val="0"/>
        </w:rPr>
        <w:tab/>
        <w:t>First annual general meeting</w:t>
      </w:r>
      <w:bookmarkEnd w:id="300"/>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301" w:name="_Toc357771472"/>
      <w:r>
        <w:rPr>
          <w:rStyle w:val="CharSectno"/>
        </w:rPr>
        <w:t>50</w:t>
      </w:r>
      <w:r>
        <w:rPr>
          <w:snapToGrid w:val="0"/>
        </w:rPr>
        <w:t>.</w:t>
      </w:r>
      <w:r>
        <w:rPr>
          <w:snapToGrid w:val="0"/>
        </w:rPr>
        <w:tab/>
        <w:t>Voting at meetings</w:t>
      </w:r>
      <w:bookmarkEnd w:id="301"/>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302" w:name="_Toc357771473"/>
      <w:r>
        <w:rPr>
          <w:rStyle w:val="CharSectno"/>
        </w:rPr>
        <w:t>50A</w:t>
      </w:r>
      <w:r>
        <w:rPr>
          <w:snapToGrid w:val="0"/>
        </w:rPr>
        <w:t>.</w:t>
      </w:r>
      <w:r>
        <w:rPr>
          <w:snapToGrid w:val="0"/>
        </w:rPr>
        <w:tab/>
        <w:t>Disqualification from voting as proxy</w:t>
      </w:r>
      <w:bookmarkEnd w:id="302"/>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303" w:name="_Toc357771474"/>
      <w:r>
        <w:rPr>
          <w:rStyle w:val="CharSectno"/>
        </w:rPr>
        <w:t>50B</w:t>
      </w:r>
      <w:r>
        <w:rPr>
          <w:snapToGrid w:val="0"/>
        </w:rPr>
        <w:t>.</w:t>
      </w:r>
      <w:r>
        <w:rPr>
          <w:snapToGrid w:val="0"/>
        </w:rPr>
        <w:tab/>
        <w:t>Quorum for meeting of strata company for two</w:t>
      </w:r>
      <w:r>
        <w:rPr>
          <w:snapToGrid w:val="0"/>
        </w:rPr>
        <w:noBreakHyphen/>
        <w:t>lot scheme</w:t>
      </w:r>
      <w:bookmarkEnd w:id="303"/>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304" w:name="_Toc357771475"/>
      <w:r>
        <w:rPr>
          <w:rStyle w:val="CharSectno"/>
        </w:rPr>
        <w:t>51</w:t>
      </w:r>
      <w:r>
        <w:rPr>
          <w:snapToGrid w:val="0"/>
        </w:rPr>
        <w:t>.</w:t>
      </w:r>
      <w:r>
        <w:rPr>
          <w:snapToGrid w:val="0"/>
        </w:rPr>
        <w:tab/>
        <w:t>Relief where unanimous resolution or resolution without dissent required</w:t>
      </w:r>
      <w:bookmarkEnd w:id="304"/>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305" w:name="_Toc357771476"/>
      <w:r>
        <w:rPr>
          <w:rStyle w:val="CharSectno"/>
        </w:rPr>
        <w:t>51A</w:t>
      </w:r>
      <w:r>
        <w:rPr>
          <w:snapToGrid w:val="0"/>
        </w:rPr>
        <w:t>.</w:t>
      </w:r>
      <w:r>
        <w:rPr>
          <w:snapToGrid w:val="0"/>
        </w:rPr>
        <w:tab/>
        <w:t>Relief where unanimous resolution required for two</w:t>
      </w:r>
      <w:r>
        <w:rPr>
          <w:snapToGrid w:val="0"/>
        </w:rPr>
        <w:noBreakHyphen/>
        <w:t>lot scheme</w:t>
      </w:r>
      <w:bookmarkEnd w:id="30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306" w:name="_Toc357771477"/>
      <w:r>
        <w:rPr>
          <w:rStyle w:val="CharSectno"/>
        </w:rPr>
        <w:t>52</w:t>
      </w:r>
      <w:r>
        <w:rPr>
          <w:snapToGrid w:val="0"/>
        </w:rPr>
        <w:t>.</w:t>
      </w:r>
      <w:r>
        <w:rPr>
          <w:snapToGrid w:val="0"/>
        </w:rPr>
        <w:tab/>
        <w:t>Performance of functions by proprietors in general meeting</w:t>
      </w:r>
      <w:bookmarkEnd w:id="306"/>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307" w:name="_Toc353183662"/>
      <w:bookmarkStart w:id="308" w:name="_Toc353190584"/>
      <w:bookmarkStart w:id="309" w:name="_Toc353192712"/>
      <w:bookmarkStart w:id="310" w:name="_Toc353193114"/>
      <w:bookmarkStart w:id="311" w:name="_Toc353193449"/>
      <w:bookmarkStart w:id="312" w:name="_Toc356801668"/>
      <w:bookmarkStart w:id="313" w:name="_Toc356813917"/>
      <w:bookmarkStart w:id="314" w:name="_Toc356814253"/>
      <w:bookmarkStart w:id="315" w:name="_Toc356814587"/>
      <w:bookmarkStart w:id="316" w:name="_Toc357771478"/>
      <w:r>
        <w:rPr>
          <w:rStyle w:val="CharDivNo"/>
        </w:rPr>
        <w:t>Division 4</w:t>
      </w:r>
      <w:r>
        <w:rPr>
          <w:snapToGrid w:val="0"/>
        </w:rPr>
        <w:t> — </w:t>
      </w:r>
      <w:r>
        <w:rPr>
          <w:rStyle w:val="CharDivText"/>
        </w:rPr>
        <w:t>Insurance</w:t>
      </w:r>
      <w:bookmarkEnd w:id="307"/>
      <w:bookmarkEnd w:id="308"/>
      <w:bookmarkEnd w:id="309"/>
      <w:bookmarkEnd w:id="310"/>
      <w:bookmarkEnd w:id="311"/>
      <w:bookmarkEnd w:id="312"/>
      <w:bookmarkEnd w:id="313"/>
      <w:bookmarkEnd w:id="314"/>
      <w:bookmarkEnd w:id="315"/>
      <w:bookmarkEnd w:id="316"/>
    </w:p>
    <w:p>
      <w:pPr>
        <w:pStyle w:val="Heading4"/>
        <w:spacing w:before="120"/>
      </w:pPr>
      <w:bookmarkStart w:id="317" w:name="_Toc353183663"/>
      <w:bookmarkStart w:id="318" w:name="_Toc353190585"/>
      <w:bookmarkStart w:id="319" w:name="_Toc353192713"/>
      <w:bookmarkStart w:id="320" w:name="_Toc353193115"/>
      <w:bookmarkStart w:id="321" w:name="_Toc353193450"/>
      <w:bookmarkStart w:id="322" w:name="_Toc356801669"/>
      <w:bookmarkStart w:id="323" w:name="_Toc356813918"/>
      <w:bookmarkStart w:id="324" w:name="_Toc356814254"/>
      <w:bookmarkStart w:id="325" w:name="_Toc356814588"/>
      <w:bookmarkStart w:id="326" w:name="_Toc357771479"/>
      <w:r>
        <w:t>Subdivision 1 — Preliminary</w:t>
      </w:r>
      <w:bookmarkEnd w:id="317"/>
      <w:bookmarkEnd w:id="318"/>
      <w:bookmarkEnd w:id="319"/>
      <w:bookmarkEnd w:id="320"/>
      <w:bookmarkEnd w:id="321"/>
      <w:bookmarkEnd w:id="322"/>
      <w:bookmarkEnd w:id="323"/>
      <w:bookmarkEnd w:id="324"/>
      <w:bookmarkEnd w:id="325"/>
      <w:bookmarkEnd w:id="326"/>
    </w:p>
    <w:p>
      <w:pPr>
        <w:pStyle w:val="Footnoteheading"/>
        <w:spacing w:before="80"/>
      </w:pPr>
      <w:r>
        <w:tab/>
        <w:t>[Heading inserted by No. 61 of 1996 s. 23.]</w:t>
      </w:r>
    </w:p>
    <w:p>
      <w:pPr>
        <w:pStyle w:val="Heading5"/>
        <w:keepNext w:val="0"/>
        <w:keepLines w:val="0"/>
        <w:spacing w:before="180"/>
        <w:rPr>
          <w:snapToGrid w:val="0"/>
        </w:rPr>
      </w:pPr>
      <w:bookmarkStart w:id="327" w:name="_Toc357771480"/>
      <w:r>
        <w:rPr>
          <w:rStyle w:val="CharSectno"/>
        </w:rPr>
        <w:t>53</w:t>
      </w:r>
      <w:r>
        <w:rPr>
          <w:snapToGrid w:val="0"/>
        </w:rPr>
        <w:t>.</w:t>
      </w:r>
      <w:r>
        <w:rPr>
          <w:snapToGrid w:val="0"/>
        </w:rPr>
        <w:tab/>
        <w:t>Terms used</w:t>
      </w:r>
      <w:bookmarkEnd w:id="327"/>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rPr>
          <w:i/>
        </w:rPr>
      </w:pPr>
      <w:r>
        <w:rPr>
          <w:i/>
        </w:rPr>
        <w:tab/>
        <w:t>[(b)</w:t>
      </w:r>
      <w:r>
        <w:rPr>
          <w:i/>
        </w:rP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rPr>
          <w:snapToGrid w:val="0"/>
        </w:rPr>
      </w:pPr>
      <w:r>
        <w:rPr>
          <w:snapToGrid w:val="0"/>
        </w:rPr>
        <w:tab/>
        <w:t>(i)</w:t>
      </w:r>
      <w:r>
        <w:rPr>
          <w:snapToGrid w:val="0"/>
        </w:rPr>
        <w:tab/>
        <w:t>the rebuilding of the building or its replacement by a similar building in the event of its destruction; and</w:t>
      </w:r>
    </w:p>
    <w:p>
      <w:pPr>
        <w:pStyle w:val="Defsubpara"/>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328" w:name="_Toc353183665"/>
      <w:bookmarkStart w:id="329" w:name="_Toc353190587"/>
      <w:bookmarkStart w:id="330" w:name="_Toc353192715"/>
      <w:bookmarkStart w:id="331" w:name="_Toc353193117"/>
      <w:bookmarkStart w:id="332" w:name="_Toc353193452"/>
      <w:bookmarkStart w:id="333" w:name="_Toc356801671"/>
      <w:bookmarkStart w:id="334" w:name="_Toc356813920"/>
      <w:bookmarkStart w:id="335" w:name="_Toc356814256"/>
      <w:bookmarkStart w:id="336" w:name="_Toc356814590"/>
      <w:bookmarkStart w:id="337" w:name="_Toc357771481"/>
      <w:r>
        <w:t>Subdivision 2 — Insurance in single tier strata schemes</w:t>
      </w:r>
      <w:bookmarkEnd w:id="328"/>
      <w:bookmarkEnd w:id="329"/>
      <w:bookmarkEnd w:id="330"/>
      <w:bookmarkEnd w:id="331"/>
      <w:bookmarkEnd w:id="332"/>
      <w:bookmarkEnd w:id="333"/>
      <w:bookmarkEnd w:id="334"/>
      <w:bookmarkEnd w:id="335"/>
      <w:bookmarkEnd w:id="336"/>
      <w:bookmarkEnd w:id="337"/>
    </w:p>
    <w:p>
      <w:pPr>
        <w:pStyle w:val="Footnoteheading"/>
        <w:spacing w:before="110"/>
      </w:pPr>
      <w:r>
        <w:tab/>
        <w:t>[Heading inserted by No. 61 of 1996 s. 25.]</w:t>
      </w:r>
    </w:p>
    <w:p>
      <w:pPr>
        <w:pStyle w:val="Heading5"/>
        <w:rPr>
          <w:snapToGrid w:val="0"/>
        </w:rPr>
      </w:pPr>
      <w:bookmarkStart w:id="338" w:name="_Toc357771482"/>
      <w:r>
        <w:rPr>
          <w:rStyle w:val="CharSectno"/>
        </w:rPr>
        <w:t>53A</w:t>
      </w:r>
      <w:r>
        <w:rPr>
          <w:snapToGrid w:val="0"/>
        </w:rPr>
        <w:t>.</w:t>
      </w:r>
      <w:r>
        <w:rPr>
          <w:snapToGrid w:val="0"/>
        </w:rPr>
        <w:tab/>
        <w:t>Application of this Subdivision</w:t>
      </w:r>
      <w:bookmarkEnd w:id="338"/>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339" w:name="_Toc357771483"/>
      <w:r>
        <w:rPr>
          <w:rStyle w:val="CharSectno"/>
        </w:rPr>
        <w:t>53B</w:t>
      </w:r>
      <w:r>
        <w:rPr>
          <w:snapToGrid w:val="0"/>
        </w:rPr>
        <w:t>.</w:t>
      </w:r>
      <w:r>
        <w:rPr>
          <w:snapToGrid w:val="0"/>
        </w:rPr>
        <w:tab/>
        <w:t>Insurance for lots in single tier strata schemes</w:t>
      </w:r>
      <w:bookmarkEnd w:id="339"/>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340" w:name="_Toc357771484"/>
      <w:r>
        <w:rPr>
          <w:rStyle w:val="CharSectno"/>
        </w:rPr>
        <w:t>53C</w:t>
      </w:r>
      <w:r>
        <w:rPr>
          <w:snapToGrid w:val="0"/>
        </w:rPr>
        <w:t>.</w:t>
      </w:r>
      <w:r>
        <w:rPr>
          <w:snapToGrid w:val="0"/>
        </w:rPr>
        <w:tab/>
        <w:t>Insurance for common property in single tier strata schemes</w:t>
      </w:r>
      <w:bookmarkEnd w:id="340"/>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341" w:name="_Toc357771485"/>
      <w:r>
        <w:rPr>
          <w:rStyle w:val="CharSectno"/>
        </w:rPr>
        <w:t>53D</w:t>
      </w:r>
      <w:r>
        <w:rPr>
          <w:snapToGrid w:val="0"/>
        </w:rPr>
        <w:t>.</w:t>
      </w:r>
      <w:r>
        <w:rPr>
          <w:snapToGrid w:val="0"/>
        </w:rPr>
        <w:tab/>
        <w:t>Strata company’s obligations where it has an insurance function in single tier strata schemes</w:t>
      </w:r>
      <w:bookmarkEnd w:id="341"/>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342" w:name="_Toc357771486"/>
      <w:r>
        <w:rPr>
          <w:rStyle w:val="CharSectno"/>
        </w:rPr>
        <w:t>53E</w:t>
      </w:r>
      <w:r>
        <w:rPr>
          <w:snapToGrid w:val="0"/>
        </w:rPr>
        <w:t>.</w:t>
      </w:r>
      <w:r>
        <w:rPr>
          <w:snapToGrid w:val="0"/>
        </w:rPr>
        <w:tab/>
        <w:t>Recovery of premium by strata company or proprietor where no administrative fund in single tier strata schemes</w:t>
      </w:r>
      <w:bookmarkEnd w:id="342"/>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343" w:name="_Toc353183671"/>
      <w:bookmarkStart w:id="344" w:name="_Toc353190593"/>
      <w:bookmarkStart w:id="345" w:name="_Toc353192721"/>
      <w:bookmarkStart w:id="346" w:name="_Toc353193123"/>
      <w:bookmarkStart w:id="347" w:name="_Toc353193458"/>
      <w:bookmarkStart w:id="348" w:name="_Toc356801677"/>
      <w:bookmarkStart w:id="349" w:name="_Toc356813926"/>
      <w:bookmarkStart w:id="350" w:name="_Toc356814262"/>
      <w:bookmarkStart w:id="351" w:name="_Toc356814596"/>
      <w:bookmarkStart w:id="352" w:name="_Toc357771487"/>
      <w:r>
        <w:t>Subdivision 3 — Insurance in schemes other than single tier strata schemes</w:t>
      </w:r>
      <w:bookmarkEnd w:id="343"/>
      <w:bookmarkEnd w:id="344"/>
      <w:bookmarkEnd w:id="345"/>
      <w:bookmarkEnd w:id="346"/>
      <w:bookmarkEnd w:id="347"/>
      <w:bookmarkEnd w:id="348"/>
      <w:bookmarkEnd w:id="349"/>
      <w:bookmarkEnd w:id="350"/>
      <w:bookmarkEnd w:id="351"/>
      <w:bookmarkEnd w:id="352"/>
    </w:p>
    <w:p>
      <w:pPr>
        <w:pStyle w:val="Footnoteheading"/>
      </w:pPr>
      <w:r>
        <w:tab/>
        <w:t>[Heading inserted by No. 61 of 1996 s. 26.]</w:t>
      </w:r>
    </w:p>
    <w:p>
      <w:pPr>
        <w:pStyle w:val="Heading5"/>
        <w:rPr>
          <w:snapToGrid w:val="0"/>
        </w:rPr>
      </w:pPr>
      <w:bookmarkStart w:id="353" w:name="_Toc357771488"/>
      <w:r>
        <w:rPr>
          <w:rStyle w:val="CharSectno"/>
        </w:rPr>
        <w:t>54</w:t>
      </w:r>
      <w:r>
        <w:rPr>
          <w:snapToGrid w:val="0"/>
        </w:rPr>
        <w:t>.</w:t>
      </w:r>
      <w:r>
        <w:rPr>
          <w:snapToGrid w:val="0"/>
        </w:rPr>
        <w:tab/>
        <w:t>Insurance of buildings and strata companies</w:t>
      </w:r>
      <w:bookmarkEnd w:id="353"/>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354" w:name="_Toc353183673"/>
      <w:bookmarkStart w:id="355" w:name="_Toc353190595"/>
      <w:bookmarkStart w:id="356" w:name="_Toc353192723"/>
      <w:bookmarkStart w:id="357" w:name="_Toc353193125"/>
      <w:bookmarkStart w:id="358" w:name="_Toc353193460"/>
      <w:bookmarkStart w:id="359" w:name="_Toc356801679"/>
      <w:bookmarkStart w:id="360" w:name="_Toc356813928"/>
      <w:bookmarkStart w:id="361" w:name="_Toc356814264"/>
      <w:bookmarkStart w:id="362" w:name="_Toc356814598"/>
      <w:bookmarkStart w:id="363" w:name="_Toc357771489"/>
      <w:r>
        <w:t>Subdivision 4 — Insurance provisions applicable to all schemes</w:t>
      </w:r>
      <w:bookmarkEnd w:id="354"/>
      <w:bookmarkEnd w:id="355"/>
      <w:bookmarkEnd w:id="356"/>
      <w:bookmarkEnd w:id="357"/>
      <w:bookmarkEnd w:id="358"/>
      <w:bookmarkEnd w:id="359"/>
      <w:bookmarkEnd w:id="360"/>
      <w:bookmarkEnd w:id="361"/>
      <w:bookmarkEnd w:id="362"/>
      <w:bookmarkEnd w:id="363"/>
    </w:p>
    <w:p>
      <w:pPr>
        <w:pStyle w:val="Footnoteheading"/>
      </w:pPr>
      <w:r>
        <w:tab/>
        <w:t>[Heading inserted by No. 61 of 1996 s. 28.]</w:t>
      </w:r>
    </w:p>
    <w:p>
      <w:pPr>
        <w:pStyle w:val="Heading5"/>
        <w:rPr>
          <w:snapToGrid w:val="0"/>
        </w:rPr>
      </w:pPr>
      <w:bookmarkStart w:id="364" w:name="_Toc357771490"/>
      <w:r>
        <w:rPr>
          <w:rStyle w:val="CharSectno"/>
        </w:rPr>
        <w:t>54A</w:t>
      </w:r>
      <w:r>
        <w:rPr>
          <w:snapToGrid w:val="0"/>
        </w:rPr>
        <w:t>.</w:t>
      </w:r>
      <w:r>
        <w:rPr>
          <w:snapToGrid w:val="0"/>
        </w:rPr>
        <w:tab/>
        <w:t>Where insurance cover refused, proprietor may be required to take action</w:t>
      </w:r>
      <w:bookmarkEnd w:id="364"/>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365" w:name="_Toc357771491"/>
      <w:r>
        <w:rPr>
          <w:rStyle w:val="CharSectno"/>
        </w:rPr>
        <w:t>55</w:t>
      </w:r>
      <w:r>
        <w:rPr>
          <w:snapToGrid w:val="0"/>
        </w:rPr>
        <w:t>.</w:t>
      </w:r>
      <w:r>
        <w:rPr>
          <w:snapToGrid w:val="0"/>
        </w:rPr>
        <w:tab/>
        <w:t>Further insurance by strata company and actions by proprietor against strata company</w:t>
      </w:r>
      <w:bookmarkEnd w:id="365"/>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366" w:name="_Toc357771492"/>
      <w:r>
        <w:rPr>
          <w:rStyle w:val="CharSectno"/>
        </w:rPr>
        <w:t>55A</w:t>
      </w:r>
      <w:r>
        <w:rPr>
          <w:snapToGrid w:val="0"/>
        </w:rPr>
        <w:t>.</w:t>
      </w:r>
      <w:r>
        <w:rPr>
          <w:snapToGrid w:val="0"/>
        </w:rPr>
        <w:tab/>
        <w:t>Proprietor liable for increased insurance premium in certain cases</w:t>
      </w:r>
      <w:bookmarkEnd w:id="366"/>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367" w:name="_Toc357771493"/>
      <w:r>
        <w:rPr>
          <w:rStyle w:val="CharSectno"/>
        </w:rPr>
        <w:t>56</w:t>
      </w:r>
      <w:r>
        <w:rPr>
          <w:snapToGrid w:val="0"/>
        </w:rPr>
        <w:t>.</w:t>
      </w:r>
      <w:r>
        <w:rPr>
          <w:snapToGrid w:val="0"/>
        </w:rPr>
        <w:tab/>
        <w:t>Insurance by proprietor</w:t>
      </w:r>
      <w:bookmarkEnd w:id="367"/>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368" w:name="_Toc357771494"/>
      <w:r>
        <w:rPr>
          <w:rStyle w:val="CharSectno"/>
        </w:rPr>
        <w:t>56A</w:t>
      </w:r>
      <w:r>
        <w:rPr>
          <w:snapToGrid w:val="0"/>
        </w:rPr>
        <w:t>.</w:t>
      </w:r>
      <w:r>
        <w:rPr>
          <w:snapToGrid w:val="0"/>
        </w:rPr>
        <w:tab/>
        <w:t>Proprietor may insure if strata company in default</w:t>
      </w:r>
      <w:bookmarkEnd w:id="368"/>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369" w:name="_Toc357771495"/>
      <w:r>
        <w:rPr>
          <w:rStyle w:val="CharSectno"/>
        </w:rPr>
        <w:t>57</w:t>
      </w:r>
      <w:r>
        <w:rPr>
          <w:snapToGrid w:val="0"/>
        </w:rPr>
        <w:t>.</w:t>
      </w:r>
      <w:r>
        <w:rPr>
          <w:snapToGrid w:val="0"/>
        </w:rPr>
        <w:tab/>
        <w:t>Insurance of mortgaged lot</w:t>
      </w:r>
      <w:bookmarkEnd w:id="369"/>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370" w:name="_Toc357771496"/>
      <w:r>
        <w:rPr>
          <w:rStyle w:val="CharSectno"/>
        </w:rPr>
        <w:t>58</w:t>
      </w:r>
      <w:r>
        <w:rPr>
          <w:snapToGrid w:val="0"/>
        </w:rPr>
        <w:t>.</w:t>
      </w:r>
      <w:r>
        <w:rPr>
          <w:snapToGrid w:val="0"/>
        </w:rPr>
        <w:tab/>
        <w:t>Insurable interest</w:t>
      </w:r>
      <w:bookmarkEnd w:id="370"/>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371" w:name="_Toc357771497"/>
      <w:r>
        <w:rPr>
          <w:rStyle w:val="CharSectno"/>
        </w:rPr>
        <w:t>59</w:t>
      </w:r>
      <w:r>
        <w:rPr>
          <w:snapToGrid w:val="0"/>
        </w:rPr>
        <w:t>.</w:t>
      </w:r>
      <w:r>
        <w:rPr>
          <w:snapToGrid w:val="0"/>
        </w:rPr>
        <w:tab/>
        <w:t>Application of insurance moneys to rebuilding</w:t>
      </w:r>
      <w:bookmarkEnd w:id="371"/>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372" w:name="_Toc353183682"/>
      <w:bookmarkStart w:id="373" w:name="_Toc353190604"/>
      <w:bookmarkStart w:id="374" w:name="_Toc353192732"/>
      <w:bookmarkStart w:id="375" w:name="_Toc353193134"/>
      <w:bookmarkStart w:id="376" w:name="_Toc353193469"/>
      <w:bookmarkStart w:id="377" w:name="_Toc356801688"/>
      <w:bookmarkStart w:id="378" w:name="_Toc356813937"/>
      <w:bookmarkStart w:id="379" w:name="_Toc356814273"/>
      <w:bookmarkStart w:id="380" w:name="_Toc356814607"/>
      <w:bookmarkStart w:id="381" w:name="_Toc357771498"/>
      <w:r>
        <w:rPr>
          <w:rStyle w:val="CharDivNo"/>
        </w:rPr>
        <w:t>Division 5</w:t>
      </w:r>
      <w:r>
        <w:rPr>
          <w:snapToGrid w:val="0"/>
        </w:rPr>
        <w:t> — </w:t>
      </w:r>
      <w:r>
        <w:rPr>
          <w:rStyle w:val="CharDivText"/>
        </w:rPr>
        <w:t>Rates, taxes and charges</w:t>
      </w:r>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357771499"/>
      <w:r>
        <w:rPr>
          <w:rStyle w:val="CharSectno"/>
        </w:rPr>
        <w:t>60</w:t>
      </w:r>
      <w:r>
        <w:rPr>
          <w:snapToGrid w:val="0"/>
        </w:rPr>
        <w:t>.</w:t>
      </w:r>
      <w:r>
        <w:rPr>
          <w:snapToGrid w:val="0"/>
        </w:rPr>
        <w:tab/>
        <w:t>Delivery of plans to authorities</w:t>
      </w:r>
      <w:bookmarkEnd w:id="382"/>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7</w:t>
      </w:r>
      <w:r>
        <w:t>; amended by No. 14 of 1996 s. 4.]</w:t>
      </w:r>
    </w:p>
    <w:p>
      <w:pPr>
        <w:pStyle w:val="Heading5"/>
        <w:rPr>
          <w:snapToGrid w:val="0"/>
        </w:rPr>
      </w:pPr>
      <w:bookmarkStart w:id="383" w:name="_Toc357771500"/>
      <w:r>
        <w:rPr>
          <w:rStyle w:val="CharSectno"/>
        </w:rPr>
        <w:t>61</w:t>
      </w:r>
      <w:r>
        <w:rPr>
          <w:snapToGrid w:val="0"/>
        </w:rPr>
        <w:t>.</w:t>
      </w:r>
      <w:r>
        <w:rPr>
          <w:snapToGrid w:val="0"/>
        </w:rPr>
        <w:tab/>
        <w:t>Particulars on plan to be conclusive for rating and taxing purposes</w:t>
      </w:r>
      <w:bookmarkEnd w:id="383"/>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384" w:name="_Toc357771501"/>
      <w:r>
        <w:rPr>
          <w:rStyle w:val="CharSectno"/>
        </w:rPr>
        <w:t>62</w:t>
      </w:r>
      <w:r>
        <w:rPr>
          <w:snapToGrid w:val="0"/>
        </w:rPr>
        <w:t>.</w:t>
      </w:r>
      <w:r>
        <w:rPr>
          <w:snapToGrid w:val="0"/>
        </w:rPr>
        <w:tab/>
        <w:t>Rating on unimproved value</w:t>
      </w:r>
      <w:bookmarkEnd w:id="384"/>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385" w:name="_Toc357771502"/>
      <w:r>
        <w:rPr>
          <w:rStyle w:val="CharSectno"/>
        </w:rPr>
        <w:t>62A</w:t>
      </w:r>
      <w:r>
        <w:rPr>
          <w:snapToGrid w:val="0"/>
        </w:rPr>
        <w:t>.</w:t>
      </w:r>
      <w:r>
        <w:rPr>
          <w:snapToGrid w:val="0"/>
        </w:rPr>
        <w:tab/>
        <w:t>Rating for survey</w:t>
      </w:r>
      <w:r>
        <w:rPr>
          <w:snapToGrid w:val="0"/>
        </w:rPr>
        <w:noBreakHyphen/>
        <w:t>strata schemes</w:t>
      </w:r>
      <w:bookmarkEnd w:id="385"/>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386" w:name="_Toc357771503"/>
      <w:r>
        <w:rPr>
          <w:rStyle w:val="CharSectno"/>
        </w:rPr>
        <w:t>63</w:t>
      </w:r>
      <w:r>
        <w:rPr>
          <w:snapToGrid w:val="0"/>
        </w:rPr>
        <w:t>.</w:t>
      </w:r>
      <w:r>
        <w:rPr>
          <w:snapToGrid w:val="0"/>
        </w:rPr>
        <w:tab/>
        <w:t>Rating on gross rental value</w:t>
      </w:r>
      <w:bookmarkEnd w:id="386"/>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387" w:name="_Toc357771504"/>
      <w:r>
        <w:rPr>
          <w:rStyle w:val="CharSectno"/>
        </w:rPr>
        <w:t>64</w:t>
      </w:r>
      <w:r>
        <w:rPr>
          <w:snapToGrid w:val="0"/>
        </w:rPr>
        <w:t>.</w:t>
      </w:r>
      <w:r>
        <w:rPr>
          <w:snapToGrid w:val="0"/>
        </w:rPr>
        <w:tab/>
        <w:t>Proprietor may seek a review of unimproved value of parcel</w:t>
      </w:r>
      <w:bookmarkEnd w:id="387"/>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388" w:name="_Toc357771505"/>
      <w:r>
        <w:rPr>
          <w:rStyle w:val="CharSectno"/>
        </w:rPr>
        <w:t>65</w:t>
      </w:r>
      <w:r>
        <w:rPr>
          <w:snapToGrid w:val="0"/>
        </w:rPr>
        <w:t>.</w:t>
      </w:r>
      <w:r>
        <w:rPr>
          <w:snapToGrid w:val="0"/>
        </w:rPr>
        <w:tab/>
        <w:t>Land tax and metropolitan region improvement tax</w:t>
      </w:r>
      <w:bookmarkEnd w:id="388"/>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389" w:name="_Toc357771506"/>
      <w:r>
        <w:rPr>
          <w:rStyle w:val="CharSectno"/>
        </w:rPr>
        <w:t>65A</w:t>
      </w:r>
      <w:r>
        <w:rPr>
          <w:snapToGrid w:val="0"/>
        </w:rPr>
        <w:t>.</w:t>
      </w:r>
      <w:r>
        <w:rPr>
          <w:snapToGrid w:val="0"/>
        </w:rPr>
        <w:tab/>
        <w:t>Land tax etc. for survey</w:t>
      </w:r>
      <w:r>
        <w:rPr>
          <w:snapToGrid w:val="0"/>
        </w:rPr>
        <w:noBreakHyphen/>
        <w:t>strata schemes</w:t>
      </w:r>
      <w:bookmarkEnd w:id="389"/>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390" w:name="_Toc357771507"/>
      <w:r>
        <w:rPr>
          <w:rStyle w:val="CharSectno"/>
        </w:rPr>
        <w:t>66</w:t>
      </w:r>
      <w:r>
        <w:rPr>
          <w:snapToGrid w:val="0"/>
        </w:rPr>
        <w:t>.</w:t>
      </w:r>
      <w:r>
        <w:rPr>
          <w:snapToGrid w:val="0"/>
        </w:rPr>
        <w:tab/>
        <w:t>Charges for water supplied</w:t>
      </w:r>
      <w:bookmarkEnd w:id="390"/>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391" w:name="_Toc353183692"/>
      <w:bookmarkStart w:id="392" w:name="_Toc353190614"/>
      <w:bookmarkStart w:id="393" w:name="_Toc353192742"/>
      <w:bookmarkStart w:id="394" w:name="_Toc353193144"/>
      <w:bookmarkStart w:id="395" w:name="_Toc353193479"/>
      <w:bookmarkStart w:id="396" w:name="_Toc356801698"/>
      <w:bookmarkStart w:id="397" w:name="_Toc356813947"/>
      <w:bookmarkStart w:id="398" w:name="_Toc356814283"/>
      <w:bookmarkStart w:id="399" w:name="_Toc356814617"/>
      <w:bookmarkStart w:id="400" w:name="_Toc357771508"/>
      <w:r>
        <w:rPr>
          <w:rStyle w:val="CharPartNo"/>
        </w:rPr>
        <w:t>Part V</w:t>
      </w:r>
      <w:r>
        <w:rPr>
          <w:rStyle w:val="CharDivNo"/>
        </w:rPr>
        <w:t> </w:t>
      </w:r>
      <w:r>
        <w:t>—</w:t>
      </w:r>
      <w:r>
        <w:rPr>
          <w:rStyle w:val="CharDivText"/>
        </w:rPr>
        <w:t> </w:t>
      </w:r>
      <w:r>
        <w:rPr>
          <w:rStyle w:val="CharPartText"/>
        </w:rPr>
        <w:t>Protection of purchasers</w:t>
      </w:r>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357771509"/>
      <w:r>
        <w:rPr>
          <w:rStyle w:val="CharSectno"/>
        </w:rPr>
        <w:t>68</w:t>
      </w:r>
      <w:r>
        <w:rPr>
          <w:snapToGrid w:val="0"/>
        </w:rPr>
        <w:t>.</w:t>
      </w:r>
      <w:r>
        <w:rPr>
          <w:snapToGrid w:val="0"/>
        </w:rPr>
        <w:tab/>
        <w:t>Terms used</w:t>
      </w:r>
      <w:bookmarkEnd w:id="40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402" w:name="_Toc357771510"/>
      <w:r>
        <w:rPr>
          <w:rStyle w:val="CharSectno"/>
        </w:rPr>
        <w:t>69</w:t>
      </w:r>
      <w:r>
        <w:rPr>
          <w:snapToGrid w:val="0"/>
        </w:rPr>
        <w:t>.</w:t>
      </w:r>
      <w:r>
        <w:rPr>
          <w:snapToGrid w:val="0"/>
        </w:rPr>
        <w:tab/>
        <w:t>Information to be given to purchaser</w:t>
      </w:r>
      <w:bookmarkEnd w:id="402"/>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403" w:name="_Toc357771511"/>
      <w:r>
        <w:rPr>
          <w:rStyle w:val="CharSectno"/>
        </w:rPr>
        <w:t>69A</w:t>
      </w:r>
      <w:r>
        <w:rPr>
          <w:snapToGrid w:val="0"/>
        </w:rPr>
        <w:t>.</w:t>
      </w:r>
      <w:r>
        <w:rPr>
          <w:snapToGrid w:val="0"/>
        </w:rPr>
        <w:tab/>
        <w:t>Notifiable information, to be given by every vendor</w:t>
      </w:r>
      <w:bookmarkEnd w:id="403"/>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404" w:name="_Toc357771512"/>
      <w:r>
        <w:rPr>
          <w:rStyle w:val="CharSectno"/>
        </w:rPr>
        <w:t>69B</w:t>
      </w:r>
      <w:r>
        <w:rPr>
          <w:snapToGrid w:val="0"/>
        </w:rPr>
        <w:t>.</w:t>
      </w:r>
      <w:r>
        <w:rPr>
          <w:snapToGrid w:val="0"/>
        </w:rPr>
        <w:tab/>
        <w:t>Notifiable information to be given by original proprietor in certain cases</w:t>
      </w:r>
      <w:bookmarkEnd w:id="404"/>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405" w:name="_Toc357771513"/>
      <w:r>
        <w:rPr>
          <w:rStyle w:val="CharSectno"/>
        </w:rPr>
        <w:t>69C</w:t>
      </w:r>
      <w:r>
        <w:rPr>
          <w:snapToGrid w:val="0"/>
        </w:rPr>
        <w:t>.</w:t>
      </w:r>
      <w:r>
        <w:rPr>
          <w:snapToGrid w:val="0"/>
        </w:rPr>
        <w:tab/>
        <w:t>Vendor to inform purchaser of full particulars of notifiable variation</w:t>
      </w:r>
      <w:bookmarkEnd w:id="405"/>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406" w:name="_Toc357771514"/>
      <w:r>
        <w:rPr>
          <w:rStyle w:val="CharSectno"/>
        </w:rPr>
        <w:t>69D</w:t>
      </w:r>
      <w:r>
        <w:rPr>
          <w:snapToGrid w:val="0"/>
        </w:rPr>
        <w:t>.</w:t>
      </w:r>
      <w:r>
        <w:rPr>
          <w:snapToGrid w:val="0"/>
        </w:rPr>
        <w:tab/>
        <w:t>When purchaser may avoid contract</w:t>
      </w:r>
      <w:bookmarkEnd w:id="406"/>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407" w:name="_Toc357771515"/>
      <w:r>
        <w:rPr>
          <w:rStyle w:val="CharSectno"/>
        </w:rPr>
        <w:t>69E</w:t>
      </w:r>
      <w:r>
        <w:rPr>
          <w:snapToGrid w:val="0"/>
        </w:rPr>
        <w:t>.</w:t>
      </w:r>
      <w:r>
        <w:rPr>
          <w:snapToGrid w:val="0"/>
        </w:rPr>
        <w:tab/>
        <w:t>Effect of avoidance</w:t>
      </w:r>
      <w:bookmarkEnd w:id="407"/>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408" w:name="_Toc357771516"/>
      <w:r>
        <w:rPr>
          <w:rStyle w:val="CharSectno"/>
        </w:rPr>
        <w:t>70</w:t>
      </w:r>
      <w:r>
        <w:rPr>
          <w:snapToGrid w:val="0"/>
        </w:rPr>
        <w:t>.</w:t>
      </w:r>
      <w:r>
        <w:rPr>
          <w:snapToGrid w:val="0"/>
        </w:rPr>
        <w:tab/>
        <w:t>Holding of deposit and other contract moneys when a lot is pre</w:t>
      </w:r>
      <w:r>
        <w:rPr>
          <w:snapToGrid w:val="0"/>
        </w:rPr>
        <w:noBreakHyphen/>
        <w:t>sold</w:t>
      </w:r>
      <w:bookmarkEnd w:id="408"/>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409" w:name="_Toc357771517"/>
      <w:r>
        <w:rPr>
          <w:rStyle w:val="CharSectno"/>
        </w:rPr>
        <w:t>70A</w:t>
      </w:r>
      <w:r>
        <w:rPr>
          <w:snapToGrid w:val="0"/>
        </w:rPr>
        <w:t>.</w:t>
      </w:r>
      <w:r>
        <w:rPr>
          <w:snapToGrid w:val="0"/>
        </w:rPr>
        <w:tab/>
        <w:t>Contracting out prohibited</w:t>
      </w:r>
      <w:bookmarkEnd w:id="409"/>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410" w:name="_Toc357771518"/>
      <w:r>
        <w:rPr>
          <w:rStyle w:val="CharSectno"/>
        </w:rPr>
        <w:t>70B</w:t>
      </w:r>
      <w:r>
        <w:rPr>
          <w:snapToGrid w:val="0"/>
        </w:rPr>
        <w:t>.</w:t>
      </w:r>
      <w:r>
        <w:rPr>
          <w:snapToGrid w:val="0"/>
        </w:rPr>
        <w:tab/>
        <w:t>Saving</w:t>
      </w:r>
      <w:bookmarkEnd w:id="410"/>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411" w:name="_Toc353183703"/>
      <w:bookmarkStart w:id="412" w:name="_Toc353190625"/>
      <w:bookmarkStart w:id="413" w:name="_Toc353192753"/>
      <w:bookmarkStart w:id="414" w:name="_Toc353193155"/>
      <w:bookmarkStart w:id="415" w:name="_Toc353193490"/>
      <w:bookmarkStart w:id="416" w:name="_Toc356801709"/>
      <w:bookmarkStart w:id="417" w:name="_Toc356813958"/>
      <w:bookmarkStart w:id="418" w:name="_Toc356814294"/>
      <w:bookmarkStart w:id="419" w:name="_Toc356814628"/>
      <w:bookmarkStart w:id="420" w:name="_Toc357771519"/>
      <w:r>
        <w:rPr>
          <w:rStyle w:val="CharPartNo"/>
        </w:rPr>
        <w:t>Part VI</w:t>
      </w:r>
      <w:r>
        <w:t> — </w:t>
      </w:r>
      <w:r>
        <w:rPr>
          <w:rStyle w:val="CharPartText"/>
        </w:rPr>
        <w:t>Resolution of disputes</w:t>
      </w:r>
      <w:bookmarkEnd w:id="411"/>
      <w:bookmarkEnd w:id="412"/>
      <w:bookmarkEnd w:id="413"/>
      <w:bookmarkEnd w:id="414"/>
      <w:bookmarkEnd w:id="415"/>
      <w:bookmarkEnd w:id="416"/>
      <w:bookmarkEnd w:id="417"/>
      <w:bookmarkEnd w:id="418"/>
      <w:bookmarkEnd w:id="419"/>
      <w:bookmarkEnd w:id="420"/>
    </w:p>
    <w:p>
      <w:pPr>
        <w:pStyle w:val="Ednotedivision"/>
      </w:pPr>
      <w:r>
        <w:t>[Division 1 (s. 71</w:t>
      </w:r>
      <w:r>
        <w:noBreakHyphen/>
        <w:t>76) deleted by No. 55 of 2004 s. 1125.]</w:t>
      </w:r>
    </w:p>
    <w:p>
      <w:pPr>
        <w:pStyle w:val="Heading3"/>
      </w:pPr>
      <w:bookmarkStart w:id="421" w:name="_Toc353183704"/>
      <w:bookmarkStart w:id="422" w:name="_Toc353190626"/>
      <w:bookmarkStart w:id="423" w:name="_Toc353192754"/>
      <w:bookmarkStart w:id="424" w:name="_Toc353193156"/>
      <w:bookmarkStart w:id="425" w:name="_Toc353193491"/>
      <w:bookmarkStart w:id="426" w:name="_Toc356801710"/>
      <w:bookmarkStart w:id="427" w:name="_Toc356813959"/>
      <w:bookmarkStart w:id="428" w:name="_Toc356814295"/>
      <w:bookmarkStart w:id="429" w:name="_Toc356814629"/>
      <w:bookmarkStart w:id="430" w:name="_Toc357771520"/>
      <w:r>
        <w:rPr>
          <w:rStyle w:val="CharDivNo"/>
        </w:rPr>
        <w:t>Division 2</w:t>
      </w:r>
      <w:r>
        <w:rPr>
          <w:snapToGrid w:val="0"/>
        </w:rPr>
        <w:t> — </w:t>
      </w:r>
      <w:r>
        <w:rPr>
          <w:rStyle w:val="CharDivText"/>
        </w:rPr>
        <w:t>Applications for orders</w:t>
      </w:r>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357771521"/>
      <w:r>
        <w:rPr>
          <w:rStyle w:val="CharSectno"/>
        </w:rPr>
        <w:t>77</w:t>
      </w:r>
      <w:r>
        <w:rPr>
          <w:snapToGrid w:val="0"/>
        </w:rPr>
        <w:t>.</w:t>
      </w:r>
      <w:r>
        <w:rPr>
          <w:snapToGrid w:val="0"/>
        </w:rPr>
        <w:tab/>
        <w:t>How applications are made</w:t>
      </w:r>
      <w:bookmarkEnd w:id="431"/>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432" w:name="_Toc357771522"/>
      <w:r>
        <w:rPr>
          <w:rStyle w:val="CharSectno"/>
        </w:rPr>
        <w:t>77B</w:t>
      </w:r>
      <w:r>
        <w:rPr>
          <w:snapToGrid w:val="0"/>
        </w:rPr>
        <w:t>.</w:t>
      </w:r>
      <w:r>
        <w:rPr>
          <w:snapToGrid w:val="0"/>
        </w:rPr>
        <w:tab/>
        <w:t>Disputes procedures for scheme to be followed</w:t>
      </w:r>
      <w:bookmarkEnd w:id="432"/>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433" w:name="_Toc357771523"/>
      <w:r>
        <w:rPr>
          <w:rStyle w:val="CharSectno"/>
        </w:rPr>
        <w:t>78</w:t>
      </w:r>
      <w:r>
        <w:rPr>
          <w:snapToGrid w:val="0"/>
        </w:rPr>
        <w:t>.</w:t>
      </w:r>
      <w:r>
        <w:rPr>
          <w:snapToGrid w:val="0"/>
        </w:rPr>
        <w:tab/>
        <w:t>SAT may inspect certain records</w:t>
      </w:r>
      <w:bookmarkEnd w:id="433"/>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434" w:name="_Toc357771524"/>
      <w:r>
        <w:rPr>
          <w:rStyle w:val="CharSectno"/>
        </w:rPr>
        <w:t>79</w:t>
      </w:r>
      <w:r>
        <w:rPr>
          <w:snapToGrid w:val="0"/>
        </w:rPr>
        <w:t>.</w:t>
      </w:r>
      <w:r>
        <w:rPr>
          <w:snapToGrid w:val="0"/>
        </w:rPr>
        <w:tab/>
        <w:t>Notice of application to be given</w:t>
      </w:r>
      <w:bookmarkEnd w:id="434"/>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435" w:name="_Toc353183709"/>
      <w:bookmarkStart w:id="436" w:name="_Toc353190631"/>
      <w:bookmarkStart w:id="437" w:name="_Toc353192759"/>
      <w:bookmarkStart w:id="438" w:name="_Toc353193161"/>
      <w:bookmarkStart w:id="439" w:name="_Toc353193496"/>
      <w:bookmarkStart w:id="440" w:name="_Toc356801715"/>
      <w:bookmarkStart w:id="441" w:name="_Toc356813964"/>
      <w:bookmarkStart w:id="442" w:name="_Toc356814300"/>
      <w:bookmarkStart w:id="443" w:name="_Toc356814634"/>
      <w:bookmarkStart w:id="444" w:name="_Toc357771525"/>
      <w:r>
        <w:rPr>
          <w:rStyle w:val="CharDivNo"/>
        </w:rPr>
        <w:t>Division 3</w:t>
      </w:r>
      <w:r>
        <w:rPr>
          <w:snapToGrid w:val="0"/>
        </w:rPr>
        <w:t> — </w:t>
      </w:r>
      <w:r>
        <w:rPr>
          <w:rStyle w:val="CharDivText"/>
        </w:rPr>
        <w:t>Orders by State Administrative Tribunal</w:t>
      </w:r>
      <w:bookmarkEnd w:id="435"/>
      <w:bookmarkEnd w:id="436"/>
      <w:bookmarkEnd w:id="437"/>
      <w:bookmarkEnd w:id="438"/>
      <w:bookmarkEnd w:id="439"/>
      <w:bookmarkEnd w:id="440"/>
      <w:bookmarkEnd w:id="441"/>
      <w:bookmarkEnd w:id="442"/>
      <w:bookmarkEnd w:id="443"/>
      <w:bookmarkEnd w:id="444"/>
    </w:p>
    <w:p>
      <w:pPr>
        <w:pStyle w:val="Footnoteheading"/>
        <w:tabs>
          <w:tab w:val="clear" w:pos="879"/>
          <w:tab w:val="left" w:pos="890"/>
        </w:tabs>
      </w:pPr>
      <w:r>
        <w:tab/>
        <w:t>[Heading amended by No. 55 of 2004 s. 1130.]</w:t>
      </w:r>
    </w:p>
    <w:p>
      <w:pPr>
        <w:pStyle w:val="Heading5"/>
        <w:keepNext w:val="0"/>
        <w:keepLines w:val="0"/>
        <w:rPr>
          <w:snapToGrid w:val="0"/>
        </w:rPr>
      </w:pPr>
      <w:bookmarkStart w:id="445" w:name="_Toc357771526"/>
      <w:r>
        <w:rPr>
          <w:rStyle w:val="CharSectno"/>
        </w:rPr>
        <w:t>81</w:t>
      </w:r>
      <w:r>
        <w:rPr>
          <w:snapToGrid w:val="0"/>
        </w:rPr>
        <w:t>.</w:t>
      </w:r>
      <w:r>
        <w:rPr>
          <w:snapToGrid w:val="0"/>
        </w:rPr>
        <w:tab/>
        <w:t>Orders under this Division</w:t>
      </w:r>
      <w:bookmarkEnd w:id="445"/>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446" w:name="_Toc357771527"/>
      <w:r>
        <w:rPr>
          <w:rStyle w:val="CharSectno"/>
        </w:rPr>
        <w:t>82</w:t>
      </w:r>
      <w:r>
        <w:rPr>
          <w:snapToGrid w:val="0"/>
        </w:rPr>
        <w:t>.</w:t>
      </w:r>
      <w:r>
        <w:rPr>
          <w:snapToGrid w:val="0"/>
        </w:rPr>
        <w:tab/>
        <w:t>Interim orders</w:t>
      </w:r>
      <w:bookmarkEnd w:id="446"/>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447" w:name="_Toc357771528"/>
      <w:r>
        <w:rPr>
          <w:rStyle w:val="CharSectno"/>
        </w:rPr>
        <w:t>83</w:t>
      </w:r>
      <w:r>
        <w:rPr>
          <w:snapToGrid w:val="0"/>
        </w:rPr>
        <w:t>.</w:t>
      </w:r>
      <w:r>
        <w:rPr>
          <w:snapToGrid w:val="0"/>
        </w:rPr>
        <w:tab/>
        <w:t>General powers of SAT to make orders</w:t>
      </w:r>
      <w:bookmarkEnd w:id="447"/>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448" w:name="_Toc357771529"/>
      <w:r>
        <w:rPr>
          <w:rStyle w:val="CharSectno"/>
        </w:rPr>
        <w:t>84</w:t>
      </w:r>
      <w:r>
        <w:rPr>
          <w:snapToGrid w:val="0"/>
        </w:rPr>
        <w:t>.</w:t>
      </w:r>
      <w:r>
        <w:rPr>
          <w:snapToGrid w:val="0"/>
        </w:rPr>
        <w:tab/>
        <w:t>Further powers of SAT</w:t>
      </w:r>
      <w:bookmarkEnd w:id="448"/>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449" w:name="_Toc357771530"/>
      <w:r>
        <w:rPr>
          <w:rStyle w:val="CharSectno"/>
        </w:rPr>
        <w:t>85</w:t>
      </w:r>
      <w:r>
        <w:rPr>
          <w:snapToGrid w:val="0"/>
        </w:rPr>
        <w:t>.</w:t>
      </w:r>
      <w:r>
        <w:rPr>
          <w:snapToGrid w:val="0"/>
        </w:rPr>
        <w:tab/>
        <w:t>Order with respect to certain consents affecting common property</w:t>
      </w:r>
      <w:bookmarkEnd w:id="449"/>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450" w:name="_Toc357771531"/>
      <w:r>
        <w:rPr>
          <w:rStyle w:val="CharSectno"/>
        </w:rPr>
        <w:t>86</w:t>
      </w:r>
      <w:r>
        <w:rPr>
          <w:snapToGrid w:val="0"/>
        </w:rPr>
        <w:t>.</w:t>
      </w:r>
      <w:r>
        <w:rPr>
          <w:snapToGrid w:val="0"/>
        </w:rPr>
        <w:tab/>
        <w:t>Order with respect to acquisition of personal property</w:t>
      </w:r>
      <w:bookmarkEnd w:id="450"/>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451" w:name="_Toc357771532"/>
      <w:r>
        <w:rPr>
          <w:rStyle w:val="CharSectno"/>
        </w:rPr>
        <w:t>87</w:t>
      </w:r>
      <w:r>
        <w:rPr>
          <w:snapToGrid w:val="0"/>
        </w:rPr>
        <w:t>.</w:t>
      </w:r>
      <w:r>
        <w:rPr>
          <w:snapToGrid w:val="0"/>
        </w:rPr>
        <w:tab/>
        <w:t>Order to acquire personal property</w:t>
      </w:r>
      <w:bookmarkEnd w:id="451"/>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452" w:name="_Toc357771533"/>
      <w:r>
        <w:rPr>
          <w:rStyle w:val="CharSectno"/>
        </w:rPr>
        <w:t>88</w:t>
      </w:r>
      <w:r>
        <w:rPr>
          <w:snapToGrid w:val="0"/>
        </w:rPr>
        <w:t>.</w:t>
      </w:r>
      <w:r>
        <w:rPr>
          <w:snapToGrid w:val="0"/>
        </w:rPr>
        <w:tab/>
        <w:t>Order to make or pursue insurance claim</w:t>
      </w:r>
      <w:bookmarkEnd w:id="45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453" w:name="_Toc357771534"/>
      <w:r>
        <w:rPr>
          <w:rStyle w:val="CharSectno"/>
        </w:rPr>
        <w:t>89</w:t>
      </w:r>
      <w:r>
        <w:rPr>
          <w:snapToGrid w:val="0"/>
        </w:rPr>
        <w:t>.</w:t>
      </w:r>
      <w:r>
        <w:rPr>
          <w:snapToGrid w:val="0"/>
        </w:rPr>
        <w:tab/>
        <w:t>Order varying certain rates of interest</w:t>
      </w:r>
      <w:bookmarkEnd w:id="453"/>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454" w:name="_Toc357771535"/>
      <w:r>
        <w:rPr>
          <w:rStyle w:val="CharSectno"/>
        </w:rPr>
        <w:t>90</w:t>
      </w:r>
      <w:r>
        <w:rPr>
          <w:snapToGrid w:val="0"/>
        </w:rPr>
        <w:t>.</w:t>
      </w:r>
      <w:r>
        <w:rPr>
          <w:snapToGrid w:val="0"/>
        </w:rPr>
        <w:tab/>
        <w:t>Order to supply information or documents</w:t>
      </w:r>
      <w:bookmarkEnd w:id="454"/>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455" w:name="_Toc357771536"/>
      <w:r>
        <w:rPr>
          <w:rStyle w:val="CharSectno"/>
        </w:rPr>
        <w:t>91</w:t>
      </w:r>
      <w:r>
        <w:rPr>
          <w:snapToGrid w:val="0"/>
        </w:rPr>
        <w:t>.</w:t>
      </w:r>
      <w:r>
        <w:rPr>
          <w:snapToGrid w:val="0"/>
        </w:rPr>
        <w:tab/>
        <w:t>Order relating to animal kept contrary to by</w:t>
      </w:r>
      <w:r>
        <w:rPr>
          <w:snapToGrid w:val="0"/>
        </w:rPr>
        <w:noBreakHyphen/>
        <w:t>laws</w:t>
      </w:r>
      <w:bookmarkEnd w:id="455"/>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456" w:name="_Toc357771537"/>
      <w:r>
        <w:rPr>
          <w:rStyle w:val="CharSectno"/>
        </w:rPr>
        <w:t>92</w:t>
      </w:r>
      <w:r>
        <w:rPr>
          <w:snapToGrid w:val="0"/>
        </w:rPr>
        <w:t>.</w:t>
      </w:r>
      <w:r>
        <w:rPr>
          <w:snapToGrid w:val="0"/>
        </w:rPr>
        <w:tab/>
        <w:t>Order relating to animal kept pursuant to by</w:t>
      </w:r>
      <w:r>
        <w:rPr>
          <w:snapToGrid w:val="0"/>
        </w:rPr>
        <w:noBreakHyphen/>
        <w:t>laws</w:t>
      </w:r>
      <w:bookmarkEnd w:id="45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457" w:name="_Toc357771538"/>
      <w:r>
        <w:rPr>
          <w:rStyle w:val="CharSectno"/>
        </w:rPr>
        <w:t>93</w:t>
      </w:r>
      <w:r>
        <w:rPr>
          <w:snapToGrid w:val="0"/>
        </w:rPr>
        <w:t>.</w:t>
      </w:r>
      <w:r>
        <w:rPr>
          <w:snapToGrid w:val="0"/>
        </w:rPr>
        <w:tab/>
        <w:t>Order relating to by</w:t>
      </w:r>
      <w:r>
        <w:rPr>
          <w:snapToGrid w:val="0"/>
        </w:rPr>
        <w:noBreakHyphen/>
        <w:t>laws</w:t>
      </w:r>
      <w:bookmarkEnd w:id="457"/>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458" w:name="_Toc357771539"/>
      <w:r>
        <w:rPr>
          <w:rStyle w:val="CharSectno"/>
        </w:rPr>
        <w:t>94</w:t>
      </w:r>
      <w:r>
        <w:rPr>
          <w:snapToGrid w:val="0"/>
        </w:rPr>
        <w:t>.</w:t>
      </w:r>
      <w:r>
        <w:rPr>
          <w:snapToGrid w:val="0"/>
        </w:rPr>
        <w:tab/>
        <w:t>Order granting certain licence</w:t>
      </w:r>
      <w:bookmarkEnd w:id="458"/>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459" w:name="_Toc357771540"/>
      <w:r>
        <w:rPr>
          <w:rStyle w:val="CharSectno"/>
        </w:rPr>
        <w:t>95</w:t>
      </w:r>
      <w:r>
        <w:rPr>
          <w:snapToGrid w:val="0"/>
        </w:rPr>
        <w:t>.</w:t>
      </w:r>
      <w:r>
        <w:rPr>
          <w:snapToGrid w:val="0"/>
        </w:rPr>
        <w:tab/>
        <w:t>SAT may make certain by</w:t>
      </w:r>
      <w:r>
        <w:rPr>
          <w:snapToGrid w:val="0"/>
        </w:rPr>
        <w:noBreakHyphen/>
        <w:t>laws</w:t>
      </w:r>
      <w:bookmarkEnd w:id="459"/>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460" w:name="_Toc357771541"/>
      <w:r>
        <w:rPr>
          <w:rStyle w:val="CharSectno"/>
        </w:rPr>
        <w:t>97</w:t>
      </w:r>
      <w:r>
        <w:rPr>
          <w:snapToGrid w:val="0"/>
        </w:rPr>
        <w:t>.</w:t>
      </w:r>
      <w:r>
        <w:rPr>
          <w:snapToGrid w:val="0"/>
        </w:rPr>
        <w:tab/>
        <w:t>Power of SAT to invalidate a resolution or election</w:t>
      </w:r>
      <w:bookmarkEnd w:id="460"/>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461" w:name="_Toc357771542"/>
      <w:r>
        <w:rPr>
          <w:rStyle w:val="CharSectno"/>
        </w:rPr>
        <w:t>98</w:t>
      </w:r>
      <w:r>
        <w:rPr>
          <w:snapToGrid w:val="0"/>
        </w:rPr>
        <w:t>.</w:t>
      </w:r>
      <w:r>
        <w:rPr>
          <w:snapToGrid w:val="0"/>
        </w:rPr>
        <w:tab/>
        <w:t>Order authorising application to SAT</w:t>
      </w:r>
      <w:bookmarkEnd w:id="461"/>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462" w:name="_Toc357771543"/>
      <w:r>
        <w:rPr>
          <w:rStyle w:val="CharSectno"/>
        </w:rPr>
        <w:t>99</w:t>
      </w:r>
      <w:r>
        <w:rPr>
          <w:snapToGrid w:val="0"/>
        </w:rPr>
        <w:t>.</w:t>
      </w:r>
      <w:r>
        <w:rPr>
          <w:snapToGrid w:val="0"/>
        </w:rPr>
        <w:tab/>
        <w:t>Order for variation or manner of payment of contributions</w:t>
      </w:r>
      <w:bookmarkEnd w:id="462"/>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463" w:name="_Toc357771544"/>
      <w:r>
        <w:rPr>
          <w:rStyle w:val="CharSectno"/>
        </w:rPr>
        <w:t>99A</w:t>
      </w:r>
      <w:r>
        <w:rPr>
          <w:snapToGrid w:val="0"/>
        </w:rPr>
        <w:t>.</w:t>
      </w:r>
      <w:r>
        <w:rPr>
          <w:snapToGrid w:val="0"/>
        </w:rPr>
        <w:tab/>
        <w:t>Order fixing different basis for levying contributions</w:t>
      </w:r>
      <w:bookmarkEnd w:id="463"/>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464" w:name="_Toc357771545"/>
      <w:r>
        <w:rPr>
          <w:rStyle w:val="CharSectno"/>
        </w:rPr>
        <w:t>100</w:t>
      </w:r>
      <w:r>
        <w:rPr>
          <w:snapToGrid w:val="0"/>
        </w:rPr>
        <w:t>.</w:t>
      </w:r>
      <w:r>
        <w:rPr>
          <w:snapToGrid w:val="0"/>
        </w:rPr>
        <w:tab/>
        <w:t>Order where voting rights denied or due notice of item of business not given</w:t>
      </w:r>
      <w:bookmarkEnd w:id="464"/>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465" w:name="_Toc357771546"/>
      <w:r>
        <w:rPr>
          <w:rStyle w:val="CharSectno"/>
        </w:rPr>
        <w:t>101</w:t>
      </w:r>
      <w:r>
        <w:rPr>
          <w:snapToGrid w:val="0"/>
        </w:rPr>
        <w:t>.</w:t>
      </w:r>
      <w:r>
        <w:rPr>
          <w:snapToGrid w:val="0"/>
        </w:rPr>
        <w:tab/>
        <w:t>Order varying amount of insurance to be provided</w:t>
      </w:r>
      <w:bookmarkEnd w:id="465"/>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466" w:name="_Toc357771547"/>
      <w:r>
        <w:rPr>
          <w:rStyle w:val="CharSectno"/>
        </w:rPr>
        <w:t>102</w:t>
      </w:r>
      <w:r>
        <w:rPr>
          <w:snapToGrid w:val="0"/>
        </w:rPr>
        <w:t>.</w:t>
      </w:r>
      <w:r>
        <w:rPr>
          <w:snapToGrid w:val="0"/>
        </w:rPr>
        <w:tab/>
        <w:t>Order appointing administrator</w:t>
      </w:r>
      <w:bookmarkEnd w:id="466"/>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467" w:name="_Toc357771548"/>
      <w:r>
        <w:rPr>
          <w:rStyle w:val="CharSectno"/>
        </w:rPr>
        <w:t>103</w:t>
      </w:r>
      <w:r>
        <w:rPr>
          <w:snapToGrid w:val="0"/>
        </w:rPr>
        <w:t>.</w:t>
      </w:r>
      <w:r>
        <w:rPr>
          <w:snapToGrid w:val="0"/>
        </w:rPr>
        <w:tab/>
        <w:t>Order calling first annual general meeting of strata company</w:t>
      </w:r>
      <w:bookmarkEnd w:id="467"/>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468" w:name="_Toc357771549"/>
      <w:r>
        <w:rPr>
          <w:rStyle w:val="CharSectno"/>
        </w:rPr>
        <w:t>103A</w:t>
      </w:r>
      <w:r>
        <w:rPr>
          <w:snapToGrid w:val="0"/>
        </w:rPr>
        <w:t>.</w:t>
      </w:r>
      <w:r>
        <w:rPr>
          <w:snapToGrid w:val="0"/>
        </w:rPr>
        <w:tab/>
        <w:t>Order for compliance, despite s. 36A</w:t>
      </w:r>
      <w:bookmarkEnd w:id="468"/>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469" w:name="_Toc357771550"/>
      <w:r>
        <w:rPr>
          <w:rStyle w:val="CharSectno"/>
        </w:rPr>
        <w:t>103B</w:t>
      </w:r>
      <w:r>
        <w:rPr>
          <w:snapToGrid w:val="0"/>
        </w:rPr>
        <w:t>.</w:t>
      </w:r>
      <w:r>
        <w:rPr>
          <w:snapToGrid w:val="0"/>
        </w:rPr>
        <w:tab/>
        <w:t>Order to enable quorum in two</w:t>
      </w:r>
      <w:r>
        <w:rPr>
          <w:snapToGrid w:val="0"/>
        </w:rPr>
        <w:noBreakHyphen/>
        <w:t>lot scheme</w:t>
      </w:r>
      <w:bookmarkEnd w:id="469"/>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470" w:name="_Toc357771551"/>
      <w:r>
        <w:rPr>
          <w:rStyle w:val="CharSectno"/>
        </w:rPr>
        <w:t>103C</w:t>
      </w:r>
      <w:r>
        <w:rPr>
          <w:snapToGrid w:val="0"/>
        </w:rPr>
        <w:t>.</w:t>
      </w:r>
      <w:r>
        <w:rPr>
          <w:snapToGrid w:val="0"/>
        </w:rPr>
        <w:tab/>
        <w:t>Order making resolution for two</w:t>
      </w:r>
      <w:r>
        <w:rPr>
          <w:snapToGrid w:val="0"/>
        </w:rPr>
        <w:noBreakHyphen/>
        <w:t>lot scheme</w:t>
      </w:r>
      <w:bookmarkEnd w:id="470"/>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471" w:name="_Toc357771552"/>
      <w:r>
        <w:rPr>
          <w:rStyle w:val="CharSectno"/>
        </w:rPr>
        <w:t>103D</w:t>
      </w:r>
      <w:r>
        <w:rPr>
          <w:snapToGrid w:val="0"/>
        </w:rPr>
        <w:t>.</w:t>
      </w:r>
      <w:r>
        <w:rPr>
          <w:snapToGrid w:val="0"/>
        </w:rPr>
        <w:tab/>
        <w:t>Order cancelling special resolution</w:t>
      </w:r>
      <w:bookmarkEnd w:id="471"/>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472" w:name="_Toc357771553"/>
      <w:r>
        <w:rPr>
          <w:rStyle w:val="CharSectno"/>
        </w:rPr>
        <w:t>103E</w:t>
      </w:r>
      <w:r>
        <w:rPr>
          <w:snapToGrid w:val="0"/>
        </w:rPr>
        <w:t>.</w:t>
      </w:r>
      <w:r>
        <w:rPr>
          <w:snapToGrid w:val="0"/>
        </w:rPr>
        <w:tab/>
        <w:t>Order for termination of contract for services to strata company</w:t>
      </w:r>
      <w:bookmarkEnd w:id="472"/>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473" w:name="_Toc357771554"/>
      <w:r>
        <w:rPr>
          <w:rStyle w:val="CharSectno"/>
        </w:rPr>
        <w:t>103F</w:t>
      </w:r>
      <w:r>
        <w:rPr>
          <w:snapToGrid w:val="0"/>
        </w:rPr>
        <w:t>.</w:t>
      </w:r>
      <w:r>
        <w:rPr>
          <w:snapToGrid w:val="0"/>
        </w:rPr>
        <w:tab/>
        <w:t>Order dispensing with approval under s. 7(2) or 7A(2)</w:t>
      </w:r>
      <w:bookmarkEnd w:id="473"/>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474" w:name="_Toc357771555"/>
      <w:r>
        <w:rPr>
          <w:rStyle w:val="CharSectno"/>
        </w:rPr>
        <w:t>103G</w:t>
      </w:r>
      <w:r>
        <w:rPr>
          <w:snapToGrid w:val="0"/>
        </w:rPr>
        <w:t>.</w:t>
      </w:r>
      <w:r>
        <w:rPr>
          <w:snapToGrid w:val="0"/>
        </w:rPr>
        <w:tab/>
        <w:t>Order granting relief for breach of s. 7(2)</w:t>
      </w:r>
      <w:bookmarkEnd w:id="474"/>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475" w:name="_Toc357771556"/>
      <w:r>
        <w:rPr>
          <w:rStyle w:val="CharSectno"/>
        </w:rPr>
        <w:t>103H</w:t>
      </w:r>
      <w:r>
        <w:rPr>
          <w:snapToGrid w:val="0"/>
        </w:rPr>
        <w:t>.</w:t>
      </w:r>
      <w:r>
        <w:rPr>
          <w:snapToGrid w:val="0"/>
        </w:rPr>
        <w:tab/>
        <w:t>Order for variation of unit entitlement</w:t>
      </w:r>
      <w:bookmarkEnd w:id="475"/>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476" w:name="_Toc357771557"/>
      <w:r>
        <w:rPr>
          <w:rStyle w:val="CharSectno"/>
        </w:rPr>
        <w:t>103I</w:t>
      </w:r>
      <w:r>
        <w:rPr>
          <w:snapToGrid w:val="0"/>
        </w:rPr>
        <w:t>.</w:t>
      </w:r>
      <w:r>
        <w:rPr>
          <w:snapToGrid w:val="0"/>
        </w:rPr>
        <w:tab/>
        <w:t>Order for payment of penalty</w:t>
      </w:r>
      <w:bookmarkEnd w:id="476"/>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477" w:name="_Toc357771558"/>
      <w:r>
        <w:rPr>
          <w:rStyle w:val="CharSectno"/>
        </w:rPr>
        <w:t>103J</w:t>
      </w:r>
      <w:r>
        <w:rPr>
          <w:snapToGrid w:val="0"/>
        </w:rPr>
        <w:t>.</w:t>
      </w:r>
      <w:r>
        <w:rPr>
          <w:snapToGrid w:val="0"/>
        </w:rPr>
        <w:tab/>
        <w:t>Order for exemption from s. 54 or 55(1)</w:t>
      </w:r>
      <w:bookmarkEnd w:id="477"/>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478" w:name="_Toc357771559"/>
      <w:r>
        <w:rPr>
          <w:rStyle w:val="CharSectno"/>
        </w:rPr>
        <w:t>103K</w:t>
      </w:r>
      <w:r>
        <w:rPr>
          <w:snapToGrid w:val="0"/>
        </w:rPr>
        <w:t>.</w:t>
      </w:r>
      <w:r>
        <w:rPr>
          <w:snapToGrid w:val="0"/>
        </w:rPr>
        <w:tab/>
        <w:t>Order for compliance with s. 54A</w:t>
      </w:r>
      <w:bookmarkEnd w:id="478"/>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479" w:name="_Toc357771560"/>
      <w:r>
        <w:rPr>
          <w:rStyle w:val="CharSectno"/>
        </w:rPr>
        <w:t>103L</w:t>
      </w:r>
      <w:r>
        <w:rPr>
          <w:snapToGrid w:val="0"/>
        </w:rPr>
        <w:t>.</w:t>
      </w:r>
      <w:r>
        <w:rPr>
          <w:snapToGrid w:val="0"/>
        </w:rPr>
        <w:tab/>
        <w:t>Order to contribute to insurance premium paid by proprietor</w:t>
      </w:r>
      <w:bookmarkEnd w:id="479"/>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480" w:name="_Toc357771561"/>
      <w:r>
        <w:rPr>
          <w:rStyle w:val="CharSectno"/>
        </w:rPr>
        <w:t>103M</w:t>
      </w:r>
      <w:r>
        <w:rPr>
          <w:snapToGrid w:val="0"/>
        </w:rPr>
        <w:t>.</w:t>
      </w:r>
      <w:r>
        <w:rPr>
          <w:snapToGrid w:val="0"/>
        </w:rPr>
        <w:tab/>
        <w:t>Order as to resolution under s. 21F or 21Q</w:t>
      </w:r>
      <w:bookmarkEnd w:id="480"/>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481" w:name="_Toc357771562"/>
      <w:r>
        <w:rPr>
          <w:rStyle w:val="CharSectno"/>
        </w:rPr>
        <w:t>103N</w:t>
      </w:r>
      <w:r>
        <w:rPr>
          <w:snapToGrid w:val="0"/>
        </w:rPr>
        <w:t>.</w:t>
      </w:r>
      <w:r>
        <w:rPr>
          <w:snapToGrid w:val="0"/>
        </w:rPr>
        <w:tab/>
        <w:t>Order for extension of period for reinstatement of building under s. 3AB(2)</w:t>
      </w:r>
      <w:bookmarkEnd w:id="481"/>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482" w:name="_Toc357771563"/>
      <w:r>
        <w:rPr>
          <w:rStyle w:val="CharSectno"/>
        </w:rPr>
        <w:t>103O</w:t>
      </w:r>
      <w:r>
        <w:rPr>
          <w:snapToGrid w:val="0"/>
        </w:rPr>
        <w:t>.</w:t>
      </w:r>
      <w:r>
        <w:rPr>
          <w:snapToGrid w:val="0"/>
        </w:rPr>
        <w:tab/>
        <w:t>Order for extension of period for reinstatement of building under regulations</w:t>
      </w:r>
      <w:bookmarkEnd w:id="48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483" w:name="_Toc357771564"/>
      <w:r>
        <w:rPr>
          <w:rStyle w:val="CharSectno"/>
        </w:rPr>
        <w:t>103P</w:t>
      </w:r>
      <w:r>
        <w:rPr>
          <w:snapToGrid w:val="0"/>
        </w:rPr>
        <w:t>.</w:t>
      </w:r>
      <w:r>
        <w:rPr>
          <w:snapToGrid w:val="0"/>
        </w:rPr>
        <w:tab/>
        <w:t>Order reversing the effect of s. 21M</w:t>
      </w:r>
      <w:bookmarkEnd w:id="483"/>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484" w:name="_Toc357771565"/>
      <w:r>
        <w:rPr>
          <w:rStyle w:val="CharSectno"/>
        </w:rPr>
        <w:t>103Q</w:t>
      </w:r>
      <w:r>
        <w:rPr>
          <w:snapToGrid w:val="0"/>
        </w:rPr>
        <w:t>.</w:t>
      </w:r>
      <w:r>
        <w:rPr>
          <w:snapToGrid w:val="0"/>
        </w:rPr>
        <w:tab/>
        <w:t>Order rectifying failure to give notice under s. 123A</w:t>
      </w:r>
      <w:bookmarkEnd w:id="484"/>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485" w:name="_Toc357771566"/>
      <w:r>
        <w:rPr>
          <w:rStyle w:val="CharSectno"/>
        </w:rPr>
        <w:t>103R</w:t>
      </w:r>
      <w:r>
        <w:rPr>
          <w:snapToGrid w:val="0"/>
        </w:rPr>
        <w:t>.</w:t>
      </w:r>
      <w:r>
        <w:rPr>
          <w:snapToGrid w:val="0"/>
        </w:rPr>
        <w:tab/>
        <w:t>Order rectifying failure to give notice under s. 123C</w:t>
      </w:r>
      <w:bookmarkEnd w:id="485"/>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486" w:name="_Toc357771567"/>
      <w:r>
        <w:rPr>
          <w:rStyle w:val="CharSectno"/>
        </w:rPr>
        <w:t>104</w:t>
      </w:r>
      <w:r>
        <w:rPr>
          <w:snapToGrid w:val="0"/>
        </w:rPr>
        <w:t>.</w:t>
      </w:r>
      <w:r>
        <w:rPr>
          <w:snapToGrid w:val="0"/>
        </w:rPr>
        <w:tab/>
        <w:t>Copy of order to be served</w:t>
      </w:r>
      <w:bookmarkEnd w:id="486"/>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487" w:name="_Toc353183752"/>
      <w:bookmarkStart w:id="488" w:name="_Toc353190674"/>
      <w:bookmarkStart w:id="489" w:name="_Toc353192802"/>
      <w:bookmarkStart w:id="490" w:name="_Toc353193204"/>
      <w:bookmarkStart w:id="491" w:name="_Toc353193539"/>
      <w:bookmarkStart w:id="492" w:name="_Toc356801758"/>
      <w:bookmarkStart w:id="493" w:name="_Toc356814007"/>
      <w:bookmarkStart w:id="494" w:name="_Toc356814343"/>
      <w:bookmarkStart w:id="495" w:name="_Toc356814677"/>
      <w:bookmarkStart w:id="496" w:name="_Toc357771568"/>
      <w:r>
        <w:rPr>
          <w:rStyle w:val="CharDivNo"/>
        </w:rPr>
        <w:t>Division 4</w:t>
      </w:r>
      <w:r>
        <w:rPr>
          <w:snapToGrid w:val="0"/>
        </w:rPr>
        <w:t> — </w:t>
      </w:r>
      <w:r>
        <w:rPr>
          <w:rStyle w:val="CharDivText"/>
        </w:rPr>
        <w:t>Appeals</w:t>
      </w:r>
      <w:bookmarkEnd w:id="487"/>
      <w:bookmarkEnd w:id="488"/>
      <w:bookmarkEnd w:id="489"/>
      <w:bookmarkEnd w:id="490"/>
      <w:bookmarkEnd w:id="491"/>
      <w:bookmarkEnd w:id="492"/>
      <w:bookmarkEnd w:id="493"/>
      <w:bookmarkEnd w:id="494"/>
      <w:bookmarkEnd w:id="495"/>
      <w:bookmarkEnd w:id="496"/>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497" w:name="_Toc357771569"/>
      <w:r>
        <w:rPr>
          <w:rStyle w:val="CharSectno"/>
        </w:rPr>
        <w:t>111</w:t>
      </w:r>
      <w:r>
        <w:rPr>
          <w:snapToGrid w:val="0"/>
        </w:rPr>
        <w:t>.</w:t>
      </w:r>
      <w:r>
        <w:rPr>
          <w:snapToGrid w:val="0"/>
        </w:rPr>
        <w:tab/>
        <w:t>Expenses of strata company on appeal</w:t>
      </w:r>
      <w:bookmarkEnd w:id="497"/>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498" w:name="_Toc357771570"/>
      <w:r>
        <w:rPr>
          <w:rStyle w:val="CharSectno"/>
        </w:rPr>
        <w:t>113</w:t>
      </w:r>
      <w:r>
        <w:rPr>
          <w:snapToGrid w:val="0"/>
        </w:rPr>
        <w:t>.</w:t>
      </w:r>
      <w:r>
        <w:rPr>
          <w:snapToGrid w:val="0"/>
        </w:rPr>
        <w:tab/>
        <w:t>Copy of order to be served</w:t>
      </w:r>
      <w:bookmarkEnd w:id="498"/>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499" w:name="_Toc353183755"/>
      <w:bookmarkStart w:id="500" w:name="_Toc353190677"/>
      <w:bookmarkStart w:id="501" w:name="_Toc353192805"/>
      <w:bookmarkStart w:id="502" w:name="_Toc353193207"/>
      <w:bookmarkStart w:id="503" w:name="_Toc353193542"/>
      <w:bookmarkStart w:id="504" w:name="_Toc356801761"/>
      <w:bookmarkStart w:id="505" w:name="_Toc356814010"/>
      <w:bookmarkStart w:id="506" w:name="_Toc356814346"/>
      <w:bookmarkStart w:id="507" w:name="_Toc356814680"/>
      <w:bookmarkStart w:id="508" w:name="_Toc357771571"/>
      <w:r>
        <w:rPr>
          <w:rStyle w:val="CharDivNo"/>
        </w:rPr>
        <w:t>Division 5</w:t>
      </w:r>
      <w:r>
        <w:rPr>
          <w:snapToGrid w:val="0"/>
        </w:rPr>
        <w:t> — </w:t>
      </w:r>
      <w:r>
        <w:rPr>
          <w:rStyle w:val="CharDivText"/>
        </w:rPr>
        <w:t>Miscellaneous</w:t>
      </w:r>
      <w:bookmarkEnd w:id="499"/>
      <w:bookmarkEnd w:id="500"/>
      <w:bookmarkEnd w:id="501"/>
      <w:bookmarkEnd w:id="502"/>
      <w:bookmarkEnd w:id="503"/>
      <w:bookmarkEnd w:id="504"/>
      <w:bookmarkEnd w:id="505"/>
      <w:bookmarkEnd w:id="506"/>
      <w:bookmarkEnd w:id="507"/>
      <w:bookmarkEnd w:id="508"/>
    </w:p>
    <w:p>
      <w:pPr>
        <w:pStyle w:val="Heading5"/>
        <w:rPr>
          <w:snapToGrid w:val="0"/>
        </w:rPr>
      </w:pPr>
      <w:bookmarkStart w:id="509" w:name="_Toc357771572"/>
      <w:r>
        <w:rPr>
          <w:rStyle w:val="CharSectno"/>
        </w:rPr>
        <w:t>114</w:t>
      </w:r>
      <w:r>
        <w:rPr>
          <w:snapToGrid w:val="0"/>
        </w:rPr>
        <w:t>.</w:t>
      </w:r>
      <w:r>
        <w:rPr>
          <w:snapToGrid w:val="0"/>
        </w:rPr>
        <w:tab/>
        <w:t>Effect of certain orders</w:t>
      </w:r>
      <w:bookmarkEnd w:id="509"/>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510" w:name="_Toc357771573"/>
      <w:r>
        <w:rPr>
          <w:rStyle w:val="CharSectno"/>
        </w:rPr>
        <w:t>115</w:t>
      </w:r>
      <w:r>
        <w:rPr>
          <w:snapToGrid w:val="0"/>
        </w:rPr>
        <w:t>.</w:t>
      </w:r>
      <w:r>
        <w:rPr>
          <w:snapToGrid w:val="0"/>
        </w:rPr>
        <w:tab/>
        <w:t>Recording of certain orders</w:t>
      </w:r>
      <w:bookmarkEnd w:id="51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511" w:name="_Toc357771574"/>
      <w:r>
        <w:rPr>
          <w:rStyle w:val="CharSectno"/>
        </w:rPr>
        <w:t>121</w:t>
      </w:r>
      <w:r>
        <w:rPr>
          <w:snapToGrid w:val="0"/>
        </w:rPr>
        <w:t>.</w:t>
      </w:r>
      <w:r>
        <w:rPr>
          <w:snapToGrid w:val="0"/>
        </w:rPr>
        <w:tab/>
        <w:t>SAT not to have jurisdiction where title to land in question</w:t>
      </w:r>
      <w:bookmarkEnd w:id="511"/>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512" w:name="_Toc353183759"/>
      <w:bookmarkStart w:id="513" w:name="_Toc353190681"/>
      <w:bookmarkStart w:id="514" w:name="_Toc353192809"/>
      <w:bookmarkStart w:id="515" w:name="_Toc353193211"/>
      <w:bookmarkStart w:id="516" w:name="_Toc353193546"/>
      <w:bookmarkStart w:id="517" w:name="_Toc356801765"/>
      <w:bookmarkStart w:id="518" w:name="_Toc356814014"/>
      <w:bookmarkStart w:id="519" w:name="_Toc356814350"/>
      <w:bookmarkStart w:id="520" w:name="_Toc356814684"/>
      <w:bookmarkStart w:id="521" w:name="_Toc357771575"/>
      <w:r>
        <w:rPr>
          <w:rStyle w:val="CharPartNo"/>
        </w:rPr>
        <w:t>Part VII</w:t>
      </w:r>
      <w:r>
        <w:rPr>
          <w:rStyle w:val="CharDivNo"/>
        </w:rPr>
        <w:t> </w:t>
      </w:r>
      <w:r>
        <w:t>—</w:t>
      </w:r>
      <w:r>
        <w:rPr>
          <w:rStyle w:val="CharDivText"/>
        </w:rPr>
        <w:t> </w:t>
      </w:r>
      <w:r>
        <w:rPr>
          <w:rStyle w:val="CharPartText"/>
        </w:rPr>
        <w:t>Miscellaneous</w:t>
      </w:r>
      <w:bookmarkEnd w:id="512"/>
      <w:bookmarkEnd w:id="513"/>
      <w:bookmarkEnd w:id="514"/>
      <w:bookmarkEnd w:id="515"/>
      <w:bookmarkEnd w:id="516"/>
      <w:bookmarkEnd w:id="517"/>
      <w:bookmarkEnd w:id="518"/>
      <w:bookmarkEnd w:id="519"/>
      <w:bookmarkEnd w:id="520"/>
      <w:bookmarkEnd w:id="521"/>
    </w:p>
    <w:p>
      <w:pPr>
        <w:pStyle w:val="Heading5"/>
        <w:rPr>
          <w:snapToGrid w:val="0"/>
        </w:rPr>
      </w:pPr>
      <w:bookmarkStart w:id="522" w:name="_Toc357771576"/>
      <w:r>
        <w:rPr>
          <w:rStyle w:val="CharSectno"/>
        </w:rPr>
        <w:t>122</w:t>
      </w:r>
      <w:r>
        <w:rPr>
          <w:snapToGrid w:val="0"/>
        </w:rPr>
        <w:t>.</w:t>
      </w:r>
      <w:r>
        <w:rPr>
          <w:snapToGrid w:val="0"/>
        </w:rPr>
        <w:tab/>
        <w:t>Other rights and remedies not affected by this Act</w:t>
      </w:r>
      <w:bookmarkEnd w:id="522"/>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523" w:name="_Toc357771577"/>
      <w:r>
        <w:rPr>
          <w:rStyle w:val="CharSectno"/>
        </w:rPr>
        <w:t>122A</w:t>
      </w:r>
      <w:r>
        <w:rPr>
          <w:snapToGrid w:val="0"/>
        </w:rPr>
        <w:t>.</w:t>
      </w:r>
      <w:r>
        <w:rPr>
          <w:snapToGrid w:val="0"/>
        </w:rPr>
        <w:tab/>
        <w:t>Caravan and camping areas not to be subdivided</w:t>
      </w:r>
      <w:bookmarkEnd w:id="523"/>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524" w:name="_Toc357771578"/>
      <w:r>
        <w:rPr>
          <w:rStyle w:val="CharSectno"/>
        </w:rPr>
        <w:t>123</w:t>
      </w:r>
      <w:r>
        <w:rPr>
          <w:snapToGrid w:val="0"/>
        </w:rPr>
        <w:t>.</w:t>
      </w:r>
      <w:r>
        <w:rPr>
          <w:snapToGrid w:val="0"/>
        </w:rPr>
        <w:tab/>
        <w:t>Dividing fences</w:t>
      </w:r>
      <w:bookmarkEnd w:id="524"/>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525" w:name="_Toc357771579"/>
      <w:r>
        <w:rPr>
          <w:rStyle w:val="CharSectno"/>
        </w:rPr>
        <w:t>123A</w:t>
      </w:r>
      <w:r>
        <w:rPr>
          <w:snapToGrid w:val="0"/>
        </w:rPr>
        <w:t>.</w:t>
      </w:r>
      <w:r>
        <w:rPr>
          <w:snapToGrid w:val="0"/>
        </w:rPr>
        <w:tab/>
        <w:t>Transitional provision as to dividing fences</w:t>
      </w:r>
      <w:bookmarkEnd w:id="525"/>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526" w:name="_Toc357771580"/>
      <w:r>
        <w:rPr>
          <w:rStyle w:val="CharSectno"/>
        </w:rPr>
        <w:t>123B</w:t>
      </w:r>
      <w:r>
        <w:rPr>
          <w:snapToGrid w:val="0"/>
        </w:rPr>
        <w:t>.</w:t>
      </w:r>
      <w:r>
        <w:rPr>
          <w:snapToGrid w:val="0"/>
        </w:rPr>
        <w:tab/>
        <w:t>Internal fencing</w:t>
      </w:r>
      <w:bookmarkEnd w:id="526"/>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527" w:name="_Toc357771581"/>
      <w:r>
        <w:rPr>
          <w:rStyle w:val="CharSectno"/>
        </w:rPr>
        <w:t>123C</w:t>
      </w:r>
      <w:r>
        <w:rPr>
          <w:snapToGrid w:val="0"/>
        </w:rPr>
        <w:t>.</w:t>
      </w:r>
      <w:r>
        <w:rPr>
          <w:snapToGrid w:val="0"/>
        </w:rPr>
        <w:tab/>
        <w:t>Transitional provision as to internal fencing</w:t>
      </w:r>
      <w:bookmarkEnd w:id="527"/>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528" w:name="_Toc357771582"/>
      <w:r>
        <w:rPr>
          <w:rStyle w:val="CharSectno"/>
        </w:rPr>
        <w:t>124</w:t>
      </w:r>
      <w:r>
        <w:rPr>
          <w:snapToGrid w:val="0"/>
        </w:rPr>
        <w:t>.</w:t>
      </w:r>
      <w:r>
        <w:rPr>
          <w:snapToGrid w:val="0"/>
        </w:rPr>
        <w:tab/>
        <w:t>Notice of application for order under s. 28, 29 or 31</w:t>
      </w:r>
      <w:bookmarkEnd w:id="528"/>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529" w:name="_Toc357771583"/>
      <w:r>
        <w:rPr>
          <w:rStyle w:val="CharSectno"/>
        </w:rPr>
        <w:t>125</w:t>
      </w:r>
      <w:r>
        <w:rPr>
          <w:snapToGrid w:val="0"/>
        </w:rPr>
        <w:t>.</w:t>
      </w:r>
      <w:r>
        <w:rPr>
          <w:snapToGrid w:val="0"/>
        </w:rPr>
        <w:tab/>
        <w:t>Service of documents on strata company, proprietors and others</w:t>
      </w:r>
      <w:bookmarkEnd w:id="529"/>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530" w:name="_Toc357771584"/>
      <w:r>
        <w:rPr>
          <w:rStyle w:val="CharSectno"/>
        </w:rPr>
        <w:t>126</w:t>
      </w:r>
      <w:r>
        <w:rPr>
          <w:snapToGrid w:val="0"/>
        </w:rPr>
        <w:t>.</w:t>
      </w:r>
      <w:r>
        <w:rPr>
          <w:snapToGrid w:val="0"/>
        </w:rPr>
        <w:tab/>
        <w:t>Powers of entry by public authority or local government</w:t>
      </w:r>
      <w:bookmarkEnd w:id="530"/>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531" w:name="_Toc357771585"/>
      <w:r>
        <w:rPr>
          <w:rStyle w:val="CharSectno"/>
        </w:rPr>
        <w:t>127</w:t>
      </w:r>
      <w:r>
        <w:rPr>
          <w:snapToGrid w:val="0"/>
        </w:rPr>
        <w:t>.</w:t>
      </w:r>
      <w:r>
        <w:rPr>
          <w:snapToGrid w:val="0"/>
        </w:rPr>
        <w:tab/>
        <w:t>Service of orders by public authority or local government</w:t>
      </w:r>
      <w:bookmarkEnd w:id="531"/>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532" w:name="_Toc357771586"/>
      <w:r>
        <w:rPr>
          <w:rStyle w:val="CharSectno"/>
        </w:rPr>
        <w:t>129</w:t>
      </w:r>
      <w:r>
        <w:rPr>
          <w:snapToGrid w:val="0"/>
        </w:rPr>
        <w:t>.</w:t>
      </w:r>
      <w:r>
        <w:rPr>
          <w:snapToGrid w:val="0"/>
        </w:rPr>
        <w:tab/>
        <w:t>Procedure upon application to District Court</w:t>
      </w:r>
      <w:bookmarkEnd w:id="532"/>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533" w:name="_Toc357771587"/>
      <w:r>
        <w:rPr>
          <w:rStyle w:val="CharSectno"/>
        </w:rPr>
        <w:t>129A</w:t>
      </w:r>
      <w:r>
        <w:rPr>
          <w:snapToGrid w:val="0"/>
        </w:rPr>
        <w:t>.</w:t>
      </w:r>
      <w:r>
        <w:rPr>
          <w:snapToGrid w:val="0"/>
        </w:rPr>
        <w:tab/>
        <w:t>Correction of errors by Registrar</w:t>
      </w:r>
      <w:bookmarkEnd w:id="533"/>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534" w:name="_Toc357771588"/>
      <w:r>
        <w:rPr>
          <w:rStyle w:val="CharSectno"/>
        </w:rPr>
        <w:t>129B</w:t>
      </w:r>
      <w:r>
        <w:t>.</w:t>
      </w:r>
      <w:r>
        <w:tab/>
        <w:t>Delegation by Commissioner of Titles</w:t>
      </w:r>
      <w:bookmarkEnd w:id="534"/>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535" w:name="_Toc357771589"/>
      <w:r>
        <w:rPr>
          <w:rStyle w:val="CharSectno"/>
        </w:rPr>
        <w:t>129C</w:t>
      </w:r>
      <w:r>
        <w:t>.</w:t>
      </w:r>
      <w:r>
        <w:tab/>
        <w:t>Delegation by Registrar of Titles</w:t>
      </w:r>
      <w:bookmarkEnd w:id="535"/>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536" w:name="_Toc357771590"/>
      <w:r>
        <w:rPr>
          <w:rStyle w:val="CharSectno"/>
        </w:rPr>
        <w:t>129D</w:t>
      </w:r>
      <w:r>
        <w:t>.</w:t>
      </w:r>
      <w:r>
        <w:tab/>
        <w:t>Money received by Registrar</w:t>
      </w:r>
      <w:bookmarkEnd w:id="536"/>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537" w:name="_Toc357771591"/>
      <w:r>
        <w:rPr>
          <w:rStyle w:val="CharSectno"/>
        </w:rPr>
        <w:t>130</w:t>
      </w:r>
      <w:r>
        <w:rPr>
          <w:snapToGrid w:val="0"/>
        </w:rPr>
        <w:t>.</w:t>
      </w:r>
      <w:r>
        <w:rPr>
          <w:snapToGrid w:val="0"/>
        </w:rPr>
        <w:tab/>
        <w:t>Regulations</w:t>
      </w:r>
      <w:bookmarkEnd w:id="53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Ednotesection"/>
      </w:pPr>
      <w:r>
        <w:t>[</w:t>
      </w:r>
      <w:r>
        <w:rPr>
          <w:b/>
        </w:rPr>
        <w:t>131.</w:t>
      </w:r>
      <w:r>
        <w:tab/>
        <w:t>Omitted under the Reprints Act 1984 s. 7(4)(f).]</w:t>
      </w:r>
    </w:p>
    <w:p>
      <w:pPr>
        <w:pStyle w:val="Heading5"/>
        <w:rPr>
          <w:snapToGrid w:val="0"/>
        </w:rPr>
      </w:pPr>
      <w:bookmarkStart w:id="538" w:name="_Toc357771592"/>
      <w:r>
        <w:rPr>
          <w:rStyle w:val="CharSectno"/>
        </w:rPr>
        <w:t>132</w:t>
      </w:r>
      <w:r>
        <w:rPr>
          <w:snapToGrid w:val="0"/>
        </w:rPr>
        <w:t>.</w:t>
      </w:r>
      <w:r>
        <w:rPr>
          <w:snapToGrid w:val="0"/>
        </w:rPr>
        <w:tab/>
        <w:t>Transitional and savings</w:t>
      </w:r>
      <w:bookmarkEnd w:id="538"/>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539" w:name="_Toc353183778"/>
      <w:bookmarkStart w:id="540" w:name="_Toc353190700"/>
      <w:bookmarkStart w:id="541" w:name="_Toc353192828"/>
      <w:bookmarkStart w:id="542" w:name="_Toc353193230"/>
      <w:bookmarkStart w:id="543" w:name="_Toc353193565"/>
      <w:bookmarkStart w:id="544" w:name="_Toc356801784"/>
      <w:bookmarkStart w:id="545" w:name="_Toc356814033"/>
      <w:bookmarkStart w:id="546" w:name="_Toc356814369"/>
      <w:bookmarkStart w:id="547" w:name="_Toc356814703"/>
      <w:bookmarkStart w:id="548" w:name="_Toc357771593"/>
      <w:r>
        <w:rPr>
          <w:rStyle w:val="CharPartNo"/>
        </w:rPr>
        <w:t>Part VIII</w:t>
      </w:r>
      <w:r>
        <w:rPr>
          <w:b w:val="0"/>
        </w:rPr>
        <w:t> </w:t>
      </w:r>
      <w:r>
        <w:t>—</w:t>
      </w:r>
      <w:r>
        <w:rPr>
          <w:b w:val="0"/>
        </w:rPr>
        <w:t> </w:t>
      </w:r>
      <w:r>
        <w:rPr>
          <w:rStyle w:val="CharPartText"/>
        </w:rPr>
        <w:t>Transitional provisions for amendments made to this Act</w:t>
      </w:r>
      <w:bookmarkEnd w:id="539"/>
      <w:bookmarkEnd w:id="540"/>
      <w:bookmarkEnd w:id="541"/>
      <w:bookmarkEnd w:id="542"/>
      <w:bookmarkEnd w:id="543"/>
      <w:bookmarkEnd w:id="544"/>
      <w:bookmarkEnd w:id="545"/>
      <w:bookmarkEnd w:id="546"/>
      <w:bookmarkEnd w:id="547"/>
      <w:bookmarkEnd w:id="548"/>
    </w:p>
    <w:p>
      <w:pPr>
        <w:pStyle w:val="Footnoteheading"/>
        <w:spacing w:before="100"/>
      </w:pPr>
      <w:r>
        <w:tab/>
        <w:t>[Heading inserted by No. 24 of 2011 s. 174(12).]</w:t>
      </w:r>
    </w:p>
    <w:p>
      <w:pPr>
        <w:pStyle w:val="Heading5"/>
      </w:pPr>
      <w:bookmarkStart w:id="549" w:name="_Toc357771594"/>
      <w:r>
        <w:rPr>
          <w:rStyle w:val="CharDivNo"/>
        </w:rPr>
        <w:t>Division 1</w:t>
      </w:r>
      <w:r>
        <w:t> — </w:t>
      </w:r>
      <w:r>
        <w:rPr>
          <w:rStyle w:val="CharDivText"/>
        </w:rPr>
        <w:t xml:space="preserve">Transitional provisions arising from certain amendments made by the </w:t>
      </w:r>
      <w:r>
        <w:rPr>
          <w:rStyle w:val="CharDivText"/>
          <w:i/>
        </w:rPr>
        <w:t>Building Act 2011</w:t>
      </w:r>
      <w:bookmarkEnd w:id="549"/>
    </w:p>
    <w:p>
      <w:pPr>
        <w:pStyle w:val="Footnoteheading"/>
        <w:spacing w:before="100"/>
      </w:pPr>
      <w:r>
        <w:tab/>
        <w:t>[Heading inserted by No. 24 of 2011 s. 174(12).]</w:t>
      </w:r>
    </w:p>
    <w:p>
      <w:pPr>
        <w:pStyle w:val="Heading5"/>
        <w:spacing w:before="200"/>
      </w:pPr>
      <w:bookmarkStart w:id="550" w:name="_Toc357771595"/>
      <w:r>
        <w:rPr>
          <w:rStyle w:val="CharSectno"/>
        </w:rPr>
        <w:t>133</w:t>
      </w:r>
      <w:r>
        <w:t>.</w:t>
      </w:r>
      <w:r>
        <w:tab/>
        <w:t>Terms used</w:t>
      </w:r>
      <w:bookmarkEnd w:id="550"/>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551" w:name="_Toc357771596"/>
      <w:r>
        <w:rPr>
          <w:rStyle w:val="CharSectno"/>
        </w:rPr>
        <w:t>134</w:t>
      </w:r>
      <w:r>
        <w:t>.</w:t>
      </w:r>
      <w:r>
        <w:tab/>
        <w:t>Certificates of local government required by s. 5B(2)</w:t>
      </w:r>
      <w:bookmarkEnd w:id="551"/>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552" w:name="_Toc357771597"/>
      <w:r>
        <w:rPr>
          <w:rStyle w:val="CharSectno"/>
        </w:rPr>
        <w:t>135</w:t>
      </w:r>
      <w:r>
        <w:t>.</w:t>
      </w:r>
      <w:r>
        <w:tab/>
        <w:t>Certificates of local government required by s. 8A(f)</w:t>
      </w:r>
      <w:bookmarkEnd w:id="552"/>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553" w:name="_Toc357771598"/>
      <w:r>
        <w:rPr>
          <w:rStyle w:val="CharSectno"/>
        </w:rPr>
        <w:t>136</w:t>
      </w:r>
      <w:r>
        <w:t>.</w:t>
      </w:r>
      <w:r>
        <w:tab/>
        <w:t>Applications for certificates of local government and review of related decisions</w:t>
      </w:r>
      <w:bookmarkEnd w:id="553"/>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54" w:name="_Toc353183784"/>
      <w:bookmarkStart w:id="555" w:name="_Toc353190706"/>
      <w:bookmarkStart w:id="556" w:name="_Toc353192834"/>
      <w:bookmarkStart w:id="557" w:name="_Toc353193236"/>
      <w:bookmarkStart w:id="558" w:name="_Toc353193571"/>
      <w:bookmarkStart w:id="559" w:name="_Toc356801790"/>
      <w:bookmarkStart w:id="560" w:name="_Toc356814039"/>
      <w:bookmarkStart w:id="561" w:name="_Toc356814375"/>
      <w:bookmarkStart w:id="562" w:name="_Toc356814709"/>
      <w:bookmarkStart w:id="563" w:name="_Toc357771599"/>
      <w:r>
        <w:rPr>
          <w:rStyle w:val="CharSchNo"/>
        </w:rPr>
        <w:t>Schedule 1</w:t>
      </w:r>
      <w:r>
        <w:t> — </w:t>
      </w:r>
      <w:r>
        <w:rPr>
          <w:rStyle w:val="CharSchText"/>
        </w:rPr>
        <w:t>By-laws</w:t>
      </w:r>
      <w:bookmarkEnd w:id="554"/>
      <w:bookmarkEnd w:id="555"/>
      <w:bookmarkEnd w:id="556"/>
      <w:bookmarkEnd w:id="557"/>
      <w:bookmarkEnd w:id="558"/>
      <w:bookmarkEnd w:id="559"/>
      <w:bookmarkEnd w:id="560"/>
      <w:bookmarkEnd w:id="561"/>
      <w:bookmarkEnd w:id="562"/>
      <w:bookmarkEnd w:id="563"/>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564" w:name="_Toc357771600"/>
      <w:r>
        <w:rPr>
          <w:rStyle w:val="CharSClsNo"/>
        </w:rPr>
        <w:t>1</w:t>
      </w:r>
      <w:r>
        <w:rPr>
          <w:snapToGrid w:val="0"/>
        </w:rPr>
        <w:t>.</w:t>
      </w:r>
      <w:r>
        <w:rPr>
          <w:snapToGrid w:val="0"/>
        </w:rPr>
        <w:tab/>
        <w:t>Duties of proprietor, occupiers etc.</w:t>
      </w:r>
      <w:bookmarkEnd w:id="564"/>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565" w:name="_Toc357771601"/>
      <w:r>
        <w:rPr>
          <w:rStyle w:val="CharSClsNo"/>
        </w:rPr>
        <w:t>2</w:t>
      </w:r>
      <w:r>
        <w:rPr>
          <w:snapToGrid w:val="0"/>
        </w:rPr>
        <w:t>.</w:t>
      </w:r>
      <w:r>
        <w:rPr>
          <w:snapToGrid w:val="0"/>
        </w:rPr>
        <w:tab/>
        <w:t>Power of proprietor to decorate etc.</w:t>
      </w:r>
      <w:bookmarkEnd w:id="565"/>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566" w:name="_Toc357771602"/>
      <w:r>
        <w:rPr>
          <w:snapToGrid w:val="0"/>
        </w:rPr>
        <w:t>3.</w:t>
      </w:r>
      <w:r>
        <w:rPr>
          <w:snapToGrid w:val="0"/>
        </w:rPr>
        <w:tab/>
        <w:t>Power of strata company regarding submeters</w:t>
      </w:r>
      <w:bookmarkEnd w:id="566"/>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567" w:name="_Toc357771603"/>
      <w:r>
        <w:rPr>
          <w:rStyle w:val="CharSClsNo"/>
        </w:rPr>
        <w:t>4</w:t>
      </w:r>
      <w:r>
        <w:rPr>
          <w:snapToGrid w:val="0"/>
        </w:rPr>
        <w:t>.</w:t>
      </w:r>
      <w:r>
        <w:rPr>
          <w:snapToGrid w:val="0"/>
        </w:rPr>
        <w:tab/>
        <w:t>Constitution of council</w:t>
      </w:r>
      <w:bookmarkEnd w:id="567"/>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568" w:name="_Toc357771604"/>
      <w:r>
        <w:rPr>
          <w:rStyle w:val="CharSClsNo"/>
        </w:rPr>
        <w:t>5</w:t>
      </w:r>
      <w:r>
        <w:rPr>
          <w:snapToGrid w:val="0"/>
        </w:rPr>
        <w:t>.</w:t>
      </w:r>
      <w:r>
        <w:rPr>
          <w:snapToGrid w:val="0"/>
        </w:rPr>
        <w:tab/>
        <w:t>Election of council</w:t>
      </w:r>
      <w:bookmarkEnd w:id="568"/>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569" w:name="_Toc357771605"/>
      <w:r>
        <w:rPr>
          <w:rStyle w:val="CharSClsNo"/>
        </w:rPr>
        <w:t>6</w:t>
      </w:r>
      <w:r>
        <w:rPr>
          <w:snapToGrid w:val="0"/>
        </w:rPr>
        <w:t>.</w:t>
      </w:r>
      <w:r>
        <w:rPr>
          <w:snapToGrid w:val="0"/>
        </w:rPr>
        <w:tab/>
        <w:t>Chairman, secretary and treasurer of council</w:t>
      </w:r>
      <w:bookmarkEnd w:id="569"/>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570" w:name="_Toc357771606"/>
      <w:r>
        <w:rPr>
          <w:rStyle w:val="CharSClsNo"/>
        </w:rPr>
        <w:t>7</w:t>
      </w:r>
      <w:r>
        <w:rPr>
          <w:snapToGrid w:val="0"/>
        </w:rPr>
        <w:t>.</w:t>
      </w:r>
      <w:r>
        <w:rPr>
          <w:snapToGrid w:val="0"/>
        </w:rPr>
        <w:tab/>
        <w:t>Chairman, secretary and treasurer of strata company</w:t>
      </w:r>
      <w:bookmarkEnd w:id="570"/>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571" w:name="_Toc357771607"/>
      <w:r>
        <w:rPr>
          <w:rStyle w:val="CharSClsNo"/>
        </w:rPr>
        <w:t>8</w:t>
      </w:r>
      <w:r>
        <w:rPr>
          <w:snapToGrid w:val="0"/>
        </w:rPr>
        <w:t>.</w:t>
      </w:r>
      <w:r>
        <w:rPr>
          <w:snapToGrid w:val="0"/>
        </w:rPr>
        <w:tab/>
        <w:t>Meetings of council</w:t>
      </w:r>
      <w:bookmarkEnd w:id="571"/>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572" w:name="_Toc357771608"/>
      <w:r>
        <w:rPr>
          <w:rStyle w:val="CharSClsNo"/>
        </w:rPr>
        <w:t>9</w:t>
      </w:r>
      <w:r>
        <w:rPr>
          <w:snapToGrid w:val="0"/>
        </w:rPr>
        <w:t>.</w:t>
      </w:r>
      <w:r>
        <w:rPr>
          <w:snapToGrid w:val="0"/>
        </w:rPr>
        <w:tab/>
        <w:t>Powers and duties of secretary of strata company</w:t>
      </w:r>
      <w:bookmarkEnd w:id="572"/>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573" w:name="_Toc357771609"/>
      <w:r>
        <w:rPr>
          <w:rStyle w:val="CharSClsNo"/>
        </w:rPr>
        <w:t>10</w:t>
      </w:r>
      <w:r>
        <w:rPr>
          <w:snapToGrid w:val="0"/>
        </w:rPr>
        <w:t>.</w:t>
      </w:r>
      <w:r>
        <w:rPr>
          <w:snapToGrid w:val="0"/>
        </w:rPr>
        <w:tab/>
        <w:t>Powers and duties of treasurer of strata company</w:t>
      </w:r>
      <w:bookmarkEnd w:id="573"/>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574" w:name="_Toc357771610"/>
      <w:r>
        <w:rPr>
          <w:rStyle w:val="CharSClsNo"/>
        </w:rPr>
        <w:t>11</w:t>
      </w:r>
      <w:r>
        <w:rPr>
          <w:snapToGrid w:val="0"/>
        </w:rPr>
        <w:t>.</w:t>
      </w:r>
      <w:r>
        <w:rPr>
          <w:snapToGrid w:val="0"/>
        </w:rPr>
        <w:tab/>
        <w:t>General meetings of strata company</w:t>
      </w:r>
      <w:bookmarkEnd w:id="574"/>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575" w:name="_Toc357771611"/>
      <w:r>
        <w:rPr>
          <w:rStyle w:val="CharSClsNo"/>
        </w:rPr>
        <w:t>12</w:t>
      </w:r>
      <w:r>
        <w:rPr>
          <w:snapToGrid w:val="0"/>
        </w:rPr>
        <w:t>.</w:t>
      </w:r>
      <w:r>
        <w:rPr>
          <w:snapToGrid w:val="0"/>
        </w:rPr>
        <w:tab/>
        <w:t>Proceedings at general meetings</w:t>
      </w:r>
      <w:bookmarkEnd w:id="575"/>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576" w:name="_Toc357771612"/>
      <w:r>
        <w:rPr>
          <w:rStyle w:val="CharSClsNo"/>
        </w:rPr>
        <w:t>13</w:t>
      </w:r>
      <w:r>
        <w:rPr>
          <w:snapToGrid w:val="0"/>
        </w:rPr>
        <w:t>.</w:t>
      </w:r>
      <w:r>
        <w:rPr>
          <w:snapToGrid w:val="0"/>
        </w:rPr>
        <w:tab/>
        <w:t>Restriction on moving motion or nominating candidate</w:t>
      </w:r>
      <w:bookmarkEnd w:id="576"/>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577" w:name="_Toc357771613"/>
      <w:r>
        <w:rPr>
          <w:rStyle w:val="CharSClsNo"/>
        </w:rPr>
        <w:t>14</w:t>
      </w:r>
      <w:r>
        <w:rPr>
          <w:snapToGrid w:val="0"/>
        </w:rPr>
        <w:t>.</w:t>
      </w:r>
      <w:r>
        <w:rPr>
          <w:snapToGrid w:val="0"/>
        </w:rPr>
        <w:tab/>
        <w:t>Votes of proprietors</w:t>
      </w:r>
      <w:bookmarkEnd w:id="577"/>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578" w:name="_Toc357771614"/>
      <w:r>
        <w:rPr>
          <w:rStyle w:val="CharSClsNo"/>
        </w:rPr>
        <w:t>15</w:t>
      </w:r>
      <w:r>
        <w:rPr>
          <w:snapToGrid w:val="0"/>
        </w:rPr>
        <w:t>.</w:t>
      </w:r>
      <w:r>
        <w:rPr>
          <w:snapToGrid w:val="0"/>
        </w:rPr>
        <w:tab/>
      </w:r>
      <w:r>
        <w:rPr>
          <w:rStyle w:val="CharSClsNo"/>
        </w:rPr>
        <w:t>Common</w:t>
      </w:r>
      <w:r>
        <w:rPr>
          <w:snapToGrid w:val="0"/>
        </w:rPr>
        <w:t xml:space="preserve"> seal</w:t>
      </w:r>
      <w:bookmarkEnd w:id="578"/>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579" w:name="_Toc353183800"/>
      <w:bookmarkStart w:id="580" w:name="_Toc353190722"/>
      <w:bookmarkStart w:id="581" w:name="_Toc353192850"/>
      <w:bookmarkStart w:id="582" w:name="_Toc353193252"/>
      <w:bookmarkStart w:id="583" w:name="_Toc353193587"/>
      <w:bookmarkStart w:id="584" w:name="_Toc356801806"/>
      <w:bookmarkStart w:id="585" w:name="_Toc356814055"/>
      <w:bookmarkStart w:id="586" w:name="_Toc356814391"/>
      <w:bookmarkStart w:id="587" w:name="_Toc356814725"/>
      <w:bookmarkStart w:id="588" w:name="_Toc357771615"/>
      <w:r>
        <w:rPr>
          <w:rStyle w:val="CharSchNo"/>
        </w:rPr>
        <w:t>Schedule 2</w:t>
      </w:r>
      <w:r>
        <w:t> — </w:t>
      </w:r>
      <w:r>
        <w:rPr>
          <w:rStyle w:val="CharSchText"/>
        </w:rPr>
        <w:t>Schedule 2 by-laws</w:t>
      </w:r>
      <w:bookmarkEnd w:id="579"/>
      <w:bookmarkEnd w:id="580"/>
      <w:bookmarkEnd w:id="581"/>
      <w:bookmarkEnd w:id="582"/>
      <w:bookmarkEnd w:id="583"/>
      <w:bookmarkEnd w:id="584"/>
      <w:bookmarkEnd w:id="585"/>
      <w:bookmarkEnd w:id="586"/>
      <w:bookmarkEnd w:id="587"/>
      <w:bookmarkEnd w:id="588"/>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589" w:name="_Toc357771616"/>
      <w:r>
        <w:rPr>
          <w:rStyle w:val="CharSClsNo"/>
        </w:rPr>
        <w:t>1</w:t>
      </w:r>
      <w:r>
        <w:rPr>
          <w:snapToGrid w:val="0"/>
        </w:rPr>
        <w:t>.</w:t>
      </w:r>
      <w:r>
        <w:rPr>
          <w:snapToGrid w:val="0"/>
        </w:rPr>
        <w:tab/>
        <w:t>Vehicles</w:t>
      </w:r>
      <w:bookmarkEnd w:id="589"/>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590" w:name="_Toc357771617"/>
      <w:r>
        <w:rPr>
          <w:rStyle w:val="CharSClsNo"/>
        </w:rPr>
        <w:t>2</w:t>
      </w:r>
      <w:r>
        <w:rPr>
          <w:snapToGrid w:val="0"/>
        </w:rPr>
        <w:t>.</w:t>
      </w:r>
      <w:r>
        <w:rPr>
          <w:snapToGrid w:val="0"/>
        </w:rPr>
        <w:tab/>
        <w:t>Obstruction of common property</w:t>
      </w:r>
      <w:bookmarkEnd w:id="590"/>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591" w:name="_Toc357771618"/>
      <w:r>
        <w:rPr>
          <w:rStyle w:val="CharSClsNo"/>
        </w:rPr>
        <w:t>3</w:t>
      </w:r>
      <w:r>
        <w:rPr>
          <w:snapToGrid w:val="0"/>
        </w:rPr>
        <w:t>.</w:t>
      </w:r>
      <w:r>
        <w:rPr>
          <w:snapToGrid w:val="0"/>
        </w:rPr>
        <w:tab/>
        <w:t>Damage to lawns etc. on common property</w:t>
      </w:r>
      <w:bookmarkEnd w:id="591"/>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592" w:name="_Toc357771619"/>
      <w:r>
        <w:rPr>
          <w:rStyle w:val="CharSClsNo"/>
        </w:rPr>
        <w:t>4</w:t>
      </w:r>
      <w:r>
        <w:rPr>
          <w:snapToGrid w:val="0"/>
        </w:rPr>
        <w:t>.</w:t>
      </w:r>
      <w:r>
        <w:rPr>
          <w:snapToGrid w:val="0"/>
        </w:rPr>
        <w:tab/>
        <w:t>Behaviour of proprietors and occupiers</w:t>
      </w:r>
      <w:bookmarkEnd w:id="592"/>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593" w:name="_Toc357771620"/>
      <w:r>
        <w:rPr>
          <w:rStyle w:val="CharSClsNo"/>
        </w:rPr>
        <w:t>5</w:t>
      </w:r>
      <w:r>
        <w:rPr>
          <w:snapToGrid w:val="0"/>
        </w:rPr>
        <w:t>.</w:t>
      </w:r>
      <w:r>
        <w:rPr>
          <w:snapToGrid w:val="0"/>
        </w:rPr>
        <w:tab/>
        <w:t>Children playing upon common property in building</w:t>
      </w:r>
      <w:bookmarkEnd w:id="593"/>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594" w:name="_Toc357771621"/>
      <w:r>
        <w:rPr>
          <w:rStyle w:val="CharSClsNo"/>
        </w:rPr>
        <w:t>6</w:t>
      </w:r>
      <w:r>
        <w:rPr>
          <w:snapToGrid w:val="0"/>
        </w:rPr>
        <w:t>.</w:t>
      </w:r>
      <w:r>
        <w:rPr>
          <w:snapToGrid w:val="0"/>
        </w:rPr>
        <w:tab/>
        <w:t>Depositing rubbish etc. on common property</w:t>
      </w:r>
      <w:bookmarkEnd w:id="594"/>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595" w:name="_Toc357771622"/>
      <w:r>
        <w:rPr>
          <w:rStyle w:val="CharSClsNo"/>
        </w:rPr>
        <w:t>7</w:t>
      </w:r>
      <w:r>
        <w:rPr>
          <w:snapToGrid w:val="0"/>
        </w:rPr>
        <w:t>.</w:t>
      </w:r>
      <w:r>
        <w:rPr>
          <w:snapToGrid w:val="0"/>
        </w:rPr>
        <w:tab/>
        <w:t>Drying of laundry items</w:t>
      </w:r>
      <w:bookmarkEnd w:id="595"/>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596" w:name="_Toc357771623"/>
      <w:r>
        <w:rPr>
          <w:rStyle w:val="CharSClsNo"/>
        </w:rPr>
        <w:t>8</w:t>
      </w:r>
      <w:r>
        <w:rPr>
          <w:snapToGrid w:val="0"/>
        </w:rPr>
        <w:t>.</w:t>
      </w:r>
      <w:r>
        <w:rPr>
          <w:snapToGrid w:val="0"/>
        </w:rPr>
        <w:tab/>
        <w:t>Storage of inflammable liquids etc.</w:t>
      </w:r>
      <w:bookmarkEnd w:id="596"/>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597" w:name="_Toc357771624"/>
      <w:r>
        <w:rPr>
          <w:rStyle w:val="CharSClsNo"/>
        </w:rPr>
        <w:t>9</w:t>
      </w:r>
      <w:r>
        <w:rPr>
          <w:snapToGrid w:val="0"/>
        </w:rPr>
        <w:t>.</w:t>
      </w:r>
      <w:r>
        <w:rPr>
          <w:snapToGrid w:val="0"/>
        </w:rPr>
        <w:tab/>
        <w:t>Moving furniture etc. on or through common property</w:t>
      </w:r>
      <w:bookmarkEnd w:id="597"/>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598" w:name="_Toc357771625"/>
      <w:r>
        <w:rPr>
          <w:rStyle w:val="CharSClsNo"/>
        </w:rPr>
        <w:t>10</w:t>
      </w:r>
      <w:r>
        <w:rPr>
          <w:snapToGrid w:val="0"/>
        </w:rPr>
        <w:t>.</w:t>
      </w:r>
      <w:r>
        <w:rPr>
          <w:snapToGrid w:val="0"/>
        </w:rPr>
        <w:tab/>
        <w:t>Floor coverings</w:t>
      </w:r>
      <w:bookmarkEnd w:id="598"/>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599" w:name="_Toc357771626"/>
      <w:r>
        <w:rPr>
          <w:rStyle w:val="CharSClsNo"/>
        </w:rPr>
        <w:t>11</w:t>
      </w:r>
      <w:r>
        <w:rPr>
          <w:snapToGrid w:val="0"/>
        </w:rPr>
        <w:t>.</w:t>
      </w:r>
      <w:r>
        <w:rPr>
          <w:snapToGrid w:val="0"/>
        </w:rPr>
        <w:tab/>
        <w:t>Garbage disposal</w:t>
      </w:r>
      <w:bookmarkEnd w:id="599"/>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600" w:name="_Toc357771627"/>
      <w:r>
        <w:rPr>
          <w:rStyle w:val="CharSClsNo"/>
        </w:rPr>
        <w:t>12</w:t>
      </w:r>
      <w:r>
        <w:rPr>
          <w:snapToGrid w:val="0"/>
        </w:rPr>
        <w:t>.</w:t>
      </w:r>
      <w:r>
        <w:rPr>
          <w:snapToGrid w:val="0"/>
        </w:rPr>
        <w:tab/>
        <w:t>Additional duties of proprietors, occupiers etc.</w:t>
      </w:r>
      <w:bookmarkEnd w:id="600"/>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601" w:name="_Toc357771628"/>
      <w:r>
        <w:rPr>
          <w:rStyle w:val="CharSClsNo"/>
        </w:rPr>
        <w:t>13</w:t>
      </w:r>
      <w:r>
        <w:rPr>
          <w:snapToGrid w:val="0"/>
        </w:rPr>
        <w:t>.</w:t>
      </w:r>
      <w:r>
        <w:rPr>
          <w:snapToGrid w:val="0"/>
        </w:rPr>
        <w:tab/>
        <w:t>Notice of alteration to lot</w:t>
      </w:r>
      <w:bookmarkEnd w:id="601"/>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602" w:name="_Toc357771629"/>
      <w:r>
        <w:rPr>
          <w:rStyle w:val="CharSClsNo"/>
        </w:rPr>
        <w:t>14</w:t>
      </w:r>
      <w:r>
        <w:rPr>
          <w:snapToGrid w:val="0"/>
        </w:rPr>
        <w:t>.</w:t>
      </w:r>
      <w:r>
        <w:rPr>
          <w:snapToGrid w:val="0"/>
        </w:rPr>
        <w:tab/>
        <w:t>Appearance of lot</w:t>
      </w:r>
      <w:bookmarkEnd w:id="602"/>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outlineLvl w:val="0"/>
      </w:pPr>
      <w:bookmarkStart w:id="603" w:name="_Toc353183815"/>
      <w:bookmarkStart w:id="604" w:name="_Toc353190737"/>
      <w:bookmarkStart w:id="605" w:name="_Toc353192865"/>
      <w:bookmarkStart w:id="606" w:name="_Toc353193267"/>
      <w:bookmarkStart w:id="607" w:name="_Toc353193602"/>
      <w:bookmarkStart w:id="608" w:name="_Toc356801821"/>
      <w:bookmarkStart w:id="609" w:name="_Toc356814070"/>
      <w:bookmarkStart w:id="610" w:name="_Toc356814406"/>
      <w:bookmarkStart w:id="611" w:name="_Toc356814740"/>
      <w:bookmarkStart w:id="612" w:name="_Toc357771630"/>
      <w:r>
        <w:rPr>
          <w:rStyle w:val="CharSchNo"/>
        </w:rPr>
        <w:t>Schedule 2A</w:t>
      </w:r>
      <w:r>
        <w:t> — </w:t>
      </w:r>
      <w:r>
        <w:rPr>
          <w:rStyle w:val="CharSchText"/>
        </w:rPr>
        <w:t>Matters that may be provided for in management statement</w:t>
      </w:r>
      <w:bookmarkEnd w:id="603"/>
      <w:bookmarkEnd w:id="604"/>
      <w:bookmarkEnd w:id="605"/>
      <w:bookmarkEnd w:id="606"/>
      <w:bookmarkEnd w:id="607"/>
      <w:bookmarkEnd w:id="608"/>
      <w:bookmarkEnd w:id="609"/>
      <w:bookmarkEnd w:id="610"/>
      <w:bookmarkEnd w:id="611"/>
      <w:bookmarkEnd w:id="612"/>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outlineLvl w:val="0"/>
      </w:pPr>
      <w:bookmarkStart w:id="613" w:name="_Toc353183816"/>
      <w:bookmarkStart w:id="614" w:name="_Toc353190738"/>
      <w:bookmarkStart w:id="615" w:name="_Toc353192866"/>
      <w:bookmarkStart w:id="616" w:name="_Toc353193268"/>
      <w:bookmarkStart w:id="617" w:name="_Toc353193603"/>
      <w:bookmarkStart w:id="618" w:name="_Toc356801822"/>
      <w:bookmarkStart w:id="619" w:name="_Toc356814071"/>
      <w:bookmarkStart w:id="620" w:name="_Toc356814407"/>
      <w:bookmarkStart w:id="621" w:name="_Toc356814741"/>
      <w:bookmarkStart w:id="622" w:name="_Toc357771631"/>
      <w:r>
        <w:rPr>
          <w:rStyle w:val="CharSchNo"/>
        </w:rPr>
        <w:t>Schedule 3</w:t>
      </w:r>
      <w:r>
        <w:t> — </w:t>
      </w:r>
      <w:r>
        <w:rPr>
          <w:rStyle w:val="CharSchText"/>
        </w:rPr>
        <w:t>Transitional and savings provisions</w:t>
      </w:r>
      <w:bookmarkEnd w:id="613"/>
      <w:bookmarkEnd w:id="614"/>
      <w:bookmarkEnd w:id="615"/>
      <w:bookmarkEnd w:id="616"/>
      <w:bookmarkEnd w:id="617"/>
      <w:bookmarkEnd w:id="618"/>
      <w:bookmarkEnd w:id="619"/>
      <w:bookmarkEnd w:id="620"/>
      <w:bookmarkEnd w:id="621"/>
      <w:bookmarkEnd w:id="622"/>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623" w:name="_Toc357771632"/>
      <w:r>
        <w:rPr>
          <w:rStyle w:val="CharSClsNo"/>
        </w:rPr>
        <w:t>1</w:t>
      </w:r>
      <w:r>
        <w:rPr>
          <w:snapToGrid w:val="0"/>
        </w:rPr>
        <w:t>.</w:t>
      </w:r>
      <w:r>
        <w:rPr>
          <w:snapToGrid w:val="0"/>
        </w:rPr>
        <w:tab/>
        <w:t>Terms used</w:t>
      </w:r>
      <w:bookmarkEnd w:id="623"/>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624" w:name="_Toc357771633"/>
      <w:r>
        <w:rPr>
          <w:rStyle w:val="CharSClsNo"/>
        </w:rPr>
        <w:t>2</w:t>
      </w:r>
      <w:r>
        <w:rPr>
          <w:snapToGrid w:val="0"/>
        </w:rPr>
        <w:t>.</w:t>
      </w:r>
      <w:r>
        <w:rPr>
          <w:snapToGrid w:val="0"/>
        </w:rPr>
        <w:tab/>
        <w:t>Registration of unregistered former strata plans</w:t>
      </w:r>
      <w:bookmarkEnd w:id="624"/>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625" w:name="_Toc357771634"/>
      <w:r>
        <w:rPr>
          <w:rStyle w:val="CharSClsNo"/>
        </w:rPr>
        <w:t>3</w:t>
      </w:r>
      <w:r>
        <w:rPr>
          <w:snapToGrid w:val="0"/>
        </w:rPr>
        <w:t>.</w:t>
      </w:r>
      <w:r>
        <w:rPr>
          <w:snapToGrid w:val="0"/>
        </w:rPr>
        <w:tab/>
        <w:t>Former lots and former common property to be derived lots and derived common property</w:t>
      </w:r>
      <w:bookmarkEnd w:id="625"/>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626" w:name="_Toc357771635"/>
      <w:r>
        <w:rPr>
          <w:rStyle w:val="CharSClsNo"/>
        </w:rPr>
        <w:t>4</w:t>
      </w:r>
      <w:r>
        <w:rPr>
          <w:snapToGrid w:val="0"/>
        </w:rPr>
        <w:t>.</w:t>
      </w:r>
      <w:r>
        <w:rPr>
          <w:snapToGrid w:val="0"/>
        </w:rPr>
        <w:tab/>
        <w:t>Continuation of companies</w:t>
      </w:r>
      <w:bookmarkEnd w:id="626"/>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627" w:name="_Toc357771636"/>
      <w:r>
        <w:rPr>
          <w:rStyle w:val="CharSClsNo"/>
        </w:rPr>
        <w:t>5</w:t>
      </w:r>
      <w:r>
        <w:rPr>
          <w:snapToGrid w:val="0"/>
        </w:rPr>
        <w:t>.</w:t>
      </w:r>
      <w:r>
        <w:rPr>
          <w:snapToGrid w:val="0"/>
        </w:rPr>
        <w:tab/>
        <w:t>Continuation of estates or interests in former lots and former common property and rights in former common property</w:t>
      </w:r>
      <w:bookmarkEnd w:id="627"/>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628" w:name="_Toc357771637"/>
      <w:r>
        <w:rPr>
          <w:rStyle w:val="CharSClsNo"/>
        </w:rPr>
        <w:t>6</w:t>
      </w:r>
      <w:r>
        <w:rPr>
          <w:snapToGrid w:val="0"/>
        </w:rPr>
        <w:t>.</w:t>
      </w:r>
      <w:r>
        <w:rPr>
          <w:snapToGrid w:val="0"/>
        </w:rPr>
        <w:tab/>
        <w:t>Application of Act to former strata schemes, former parcels, derived lots and common property</w:t>
      </w:r>
      <w:bookmarkEnd w:id="628"/>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629" w:name="_Toc357771638"/>
      <w:r>
        <w:rPr>
          <w:rStyle w:val="CharSClsNo"/>
        </w:rPr>
        <w:t>7</w:t>
      </w:r>
      <w:r>
        <w:rPr>
          <w:snapToGrid w:val="0"/>
        </w:rPr>
        <w:t>.</w:t>
      </w:r>
      <w:r>
        <w:rPr>
          <w:snapToGrid w:val="0"/>
        </w:rPr>
        <w:tab/>
        <w:t>Registration of transfers or leases of derived common property registrable under s. 10 of former Act</w:t>
      </w:r>
      <w:bookmarkEnd w:id="629"/>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630" w:name="_Toc357771639"/>
      <w:r>
        <w:rPr>
          <w:rStyle w:val="CharSClsNo"/>
        </w:rPr>
        <w:t>8</w:t>
      </w:r>
      <w:r>
        <w:rPr>
          <w:snapToGrid w:val="0"/>
        </w:rPr>
        <w:t>.</w:t>
      </w:r>
      <w:r>
        <w:rPr>
          <w:snapToGrid w:val="0"/>
        </w:rPr>
        <w:tab/>
        <w:t>Reallocation of unit entitlement</w:t>
      </w:r>
      <w:bookmarkEnd w:id="630"/>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631" w:name="_Toc357771640"/>
      <w:r>
        <w:rPr>
          <w:rStyle w:val="CharSClsNo"/>
        </w:rPr>
        <w:t>9</w:t>
      </w:r>
      <w:r>
        <w:rPr>
          <w:snapToGrid w:val="0"/>
        </w:rPr>
        <w:t>.</w:t>
      </w:r>
      <w:r>
        <w:rPr>
          <w:snapToGrid w:val="0"/>
        </w:rPr>
        <w:tab/>
        <w:t>General meetings of certain continued companies</w:t>
      </w:r>
      <w:bookmarkEnd w:id="631"/>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632" w:name="_Toc357771641"/>
      <w:r>
        <w:rPr>
          <w:rStyle w:val="CharSClsNo"/>
        </w:rPr>
        <w:t>10</w:t>
      </w:r>
      <w:r>
        <w:rPr>
          <w:snapToGrid w:val="0"/>
        </w:rPr>
        <w:t>.</w:t>
      </w:r>
      <w:r>
        <w:rPr>
          <w:snapToGrid w:val="0"/>
        </w:rPr>
        <w:tab/>
        <w:t>Meetings of former companies held within 2 months after appointed day</w:t>
      </w:r>
      <w:bookmarkEnd w:id="63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633" w:name="_Toc357771642"/>
      <w:r>
        <w:rPr>
          <w:rStyle w:val="CharSClsNo"/>
        </w:rPr>
        <w:t>11</w:t>
      </w:r>
      <w:r>
        <w:rPr>
          <w:snapToGrid w:val="0"/>
        </w:rPr>
        <w:t>.</w:t>
      </w:r>
      <w:r>
        <w:rPr>
          <w:snapToGrid w:val="0"/>
        </w:rPr>
        <w:tab/>
        <w:t>Notices served by public or local government authority before appointed day</w:t>
      </w:r>
      <w:bookmarkEnd w:id="633"/>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634" w:name="_Toc357771643"/>
      <w:r>
        <w:rPr>
          <w:rStyle w:val="CharSClsNo"/>
        </w:rPr>
        <w:t>12</w:t>
      </w:r>
      <w:r>
        <w:rPr>
          <w:snapToGrid w:val="0"/>
        </w:rPr>
        <w:t>.</w:t>
      </w:r>
      <w:r>
        <w:rPr>
          <w:snapToGrid w:val="0"/>
        </w:rPr>
        <w:tab/>
        <w:t>Effect of former by</w:t>
      </w:r>
      <w:r>
        <w:rPr>
          <w:snapToGrid w:val="0"/>
        </w:rPr>
        <w:noBreakHyphen/>
        <w:t>laws</w:t>
      </w:r>
      <w:bookmarkEnd w:id="634"/>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635" w:name="_Toc357771644"/>
      <w:r>
        <w:rPr>
          <w:rStyle w:val="CharSClsNo"/>
        </w:rPr>
        <w:t>13</w:t>
      </w:r>
      <w:r>
        <w:rPr>
          <w:snapToGrid w:val="0"/>
        </w:rPr>
        <w:t>.</w:t>
      </w:r>
      <w:r>
        <w:rPr>
          <w:snapToGrid w:val="0"/>
        </w:rPr>
        <w:tab/>
        <w:t>Maintenance of exclusive use of, or special privileges in respect of, common property</w:t>
      </w:r>
      <w:bookmarkEnd w:id="635"/>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636" w:name="_Toc357771645"/>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636"/>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637" w:name="_Toc357771646"/>
      <w:r>
        <w:rPr>
          <w:rStyle w:val="CharSClsNo"/>
        </w:rPr>
        <w:t>13B</w:t>
      </w:r>
      <w:r>
        <w:rPr>
          <w:snapToGrid w:val="0"/>
        </w:rPr>
        <w:t>.</w:t>
      </w:r>
      <w:r>
        <w:rPr>
          <w:snapToGrid w:val="0"/>
        </w:rPr>
        <w:tab/>
        <w:t>Strata companies to notify proprietors of operation of cl. 13A</w:t>
      </w:r>
      <w:bookmarkEnd w:id="637"/>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638" w:name="_Toc357771647"/>
      <w:r>
        <w:rPr>
          <w:rStyle w:val="CharSClsNo"/>
        </w:rPr>
        <w:t>14</w:t>
      </w:r>
      <w:r>
        <w:rPr>
          <w:snapToGrid w:val="0"/>
        </w:rPr>
        <w:t>.</w:t>
      </w:r>
      <w:r>
        <w:rPr>
          <w:snapToGrid w:val="0"/>
        </w:rPr>
        <w:tab/>
        <w:t>Recovery of contributions levied under former Acts</w:t>
      </w:r>
      <w:bookmarkEnd w:id="638"/>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639" w:name="_Toc357771648"/>
      <w:r>
        <w:rPr>
          <w:rStyle w:val="CharSClsNo"/>
        </w:rPr>
        <w:t>15</w:t>
      </w:r>
      <w:r>
        <w:rPr>
          <w:snapToGrid w:val="0"/>
        </w:rPr>
        <w:t>.</w:t>
      </w:r>
      <w:r>
        <w:rPr>
          <w:snapToGrid w:val="0"/>
        </w:rPr>
        <w:tab/>
        <w:t>Modification of s. 35(1)(j) in relation to companies</w:t>
      </w:r>
      <w:bookmarkEnd w:id="639"/>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640" w:name="_Toc357771649"/>
      <w:r>
        <w:rPr>
          <w:rStyle w:val="CharSClsNo"/>
        </w:rPr>
        <w:t>16</w:t>
      </w:r>
      <w:r>
        <w:rPr>
          <w:snapToGrid w:val="0"/>
        </w:rPr>
        <w:t>.</w:t>
      </w:r>
      <w:r>
        <w:rPr>
          <w:snapToGrid w:val="0"/>
        </w:rPr>
        <w:tab/>
        <w:t>Inspection of former records etc.</w:t>
      </w:r>
      <w:bookmarkEnd w:id="640"/>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641" w:name="_Toc357771650"/>
      <w:r>
        <w:rPr>
          <w:rStyle w:val="CharSClsNo"/>
        </w:rPr>
        <w:t>17</w:t>
      </w:r>
      <w:r>
        <w:rPr>
          <w:snapToGrid w:val="0"/>
        </w:rPr>
        <w:t>.</w:t>
      </w:r>
      <w:r>
        <w:rPr>
          <w:snapToGrid w:val="0"/>
        </w:rPr>
        <w:tab/>
        <w:t>Administrative funds of continued companies</w:t>
      </w:r>
      <w:bookmarkEnd w:id="641"/>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642" w:name="_Toc357771651"/>
      <w:r>
        <w:rPr>
          <w:rStyle w:val="CharSClsNo"/>
        </w:rPr>
        <w:t>18</w:t>
      </w:r>
      <w:r>
        <w:rPr>
          <w:snapToGrid w:val="0"/>
        </w:rPr>
        <w:t>.</w:t>
      </w:r>
      <w:r>
        <w:rPr>
          <w:snapToGrid w:val="0"/>
        </w:rPr>
        <w:tab/>
        <w:t>Modification of s. 43(1)(c) in relation to continued companies</w:t>
      </w:r>
      <w:bookmarkEnd w:id="64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643" w:name="_Toc357771652"/>
      <w:r>
        <w:rPr>
          <w:rStyle w:val="CharSClsNo"/>
        </w:rPr>
        <w:t>19</w:t>
      </w:r>
      <w:r>
        <w:rPr>
          <w:snapToGrid w:val="0"/>
        </w:rPr>
        <w:t>.</w:t>
      </w:r>
      <w:r>
        <w:rPr>
          <w:snapToGrid w:val="0"/>
        </w:rPr>
        <w:tab/>
        <w:t>Continuation of councils of former companies</w:t>
      </w:r>
      <w:bookmarkEnd w:id="643"/>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644" w:name="_Toc357771653"/>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644"/>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645" w:name="_Toc357771654"/>
      <w:r>
        <w:rPr>
          <w:rStyle w:val="CharSClsNo"/>
        </w:rPr>
        <w:t>21</w:t>
      </w:r>
      <w:r>
        <w:rPr>
          <w:snapToGrid w:val="0"/>
        </w:rPr>
        <w:t>.</w:t>
      </w:r>
      <w:r>
        <w:rPr>
          <w:snapToGrid w:val="0"/>
        </w:rPr>
        <w:tab/>
      </w:r>
      <w:r>
        <w:rPr>
          <w:rStyle w:val="CharSClsNo"/>
        </w:rPr>
        <w:t>Modification</w:t>
      </w:r>
      <w:r>
        <w:rPr>
          <w:snapToGrid w:val="0"/>
        </w:rPr>
        <w:t xml:space="preserve"> of Part IV Div. 4</w:t>
      </w:r>
      <w:bookmarkEnd w:id="645"/>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646" w:name="_Toc357771655"/>
      <w:r>
        <w:rPr>
          <w:rStyle w:val="CharSClsNo"/>
        </w:rPr>
        <w:t>22</w:t>
      </w:r>
      <w:r>
        <w:rPr>
          <w:snapToGrid w:val="0"/>
        </w:rPr>
        <w:t>.</w:t>
      </w:r>
      <w:r>
        <w:rPr>
          <w:snapToGrid w:val="0"/>
        </w:rPr>
        <w:tab/>
        <w:t>Evidentiary effect under s. 61 of particulars furnished under s. 21(3) of former Act</w:t>
      </w:r>
      <w:bookmarkEnd w:id="646"/>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647" w:name="_Toc357771656"/>
      <w:r>
        <w:rPr>
          <w:rStyle w:val="CharSClsNo"/>
        </w:rPr>
        <w:t>23</w:t>
      </w:r>
      <w:r>
        <w:rPr>
          <w:snapToGrid w:val="0"/>
        </w:rPr>
        <w:t>.</w:t>
      </w:r>
      <w:r>
        <w:rPr>
          <w:snapToGrid w:val="0"/>
        </w:rPr>
        <w:tab/>
        <w:t>Destruction of or damage to building under former Act</w:t>
      </w:r>
      <w:bookmarkEnd w:id="647"/>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648" w:name="_Toc357771657"/>
      <w:r>
        <w:rPr>
          <w:rStyle w:val="CharSClsNo"/>
        </w:rPr>
        <w:t>24</w:t>
      </w:r>
      <w:r>
        <w:rPr>
          <w:snapToGrid w:val="0"/>
        </w:rPr>
        <w:t>.</w:t>
      </w:r>
      <w:r>
        <w:rPr>
          <w:snapToGrid w:val="0"/>
        </w:rPr>
        <w:tab/>
        <w:t>Administrators under former Act</w:t>
      </w:r>
      <w:bookmarkEnd w:id="648"/>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649" w:name="_Toc357771658"/>
      <w:r>
        <w:rPr>
          <w:rStyle w:val="CharSClsNo"/>
        </w:rPr>
        <w:t>25</w:t>
      </w:r>
      <w:r>
        <w:rPr>
          <w:snapToGrid w:val="0"/>
        </w:rPr>
        <w:t>.</w:t>
      </w:r>
      <w:r>
        <w:rPr>
          <w:snapToGrid w:val="0"/>
        </w:rPr>
        <w:tab/>
        <w:t>Recovery of rates paid by company</w:t>
      </w:r>
      <w:bookmarkEnd w:id="649"/>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650" w:name="_Toc357771659"/>
      <w:r>
        <w:rPr>
          <w:rStyle w:val="CharSClsNo"/>
        </w:rPr>
        <w:t>26</w:t>
      </w:r>
      <w:r>
        <w:rPr>
          <w:snapToGrid w:val="0"/>
        </w:rPr>
        <w:t>.</w:t>
      </w:r>
      <w:r>
        <w:rPr>
          <w:snapToGrid w:val="0"/>
        </w:rPr>
        <w:tab/>
        <w:t>Regulations — Transitional</w:t>
      </w:r>
      <w:bookmarkEnd w:id="650"/>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651" w:name="_Toc353183845"/>
      <w:bookmarkStart w:id="652" w:name="_Toc353190767"/>
      <w:bookmarkStart w:id="653" w:name="_Toc353192895"/>
      <w:bookmarkStart w:id="654" w:name="_Toc353193297"/>
      <w:bookmarkStart w:id="655" w:name="_Toc353193632"/>
      <w:bookmarkStart w:id="656" w:name="_Toc356801851"/>
      <w:bookmarkStart w:id="657" w:name="_Toc356814100"/>
      <w:bookmarkStart w:id="658" w:name="_Toc356814436"/>
      <w:bookmarkStart w:id="659" w:name="_Toc356814770"/>
      <w:bookmarkStart w:id="660" w:name="_Toc357771660"/>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651"/>
      <w:bookmarkEnd w:id="652"/>
      <w:bookmarkEnd w:id="653"/>
      <w:bookmarkEnd w:id="654"/>
      <w:bookmarkEnd w:id="655"/>
      <w:bookmarkEnd w:id="656"/>
      <w:bookmarkEnd w:id="657"/>
      <w:bookmarkEnd w:id="658"/>
      <w:bookmarkEnd w:id="659"/>
      <w:bookmarkEnd w:id="660"/>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661" w:name="_Toc357771661"/>
      <w:r>
        <w:rPr>
          <w:rStyle w:val="CharSClsNo"/>
        </w:rPr>
        <w:t>1</w:t>
      </w:r>
      <w:r>
        <w:rPr>
          <w:snapToGrid w:val="0"/>
        </w:rPr>
        <w:t>.</w:t>
      </w:r>
      <w:r>
        <w:rPr>
          <w:snapToGrid w:val="0"/>
        </w:rPr>
        <w:tab/>
        <w:t>Terms used</w:t>
      </w:r>
      <w:bookmarkEnd w:id="661"/>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662" w:name="_Toc357771662"/>
      <w:r>
        <w:rPr>
          <w:rStyle w:val="CharSClsNo"/>
        </w:rPr>
        <w:t>2</w:t>
      </w:r>
      <w:r>
        <w:rPr>
          <w:snapToGrid w:val="0"/>
        </w:rPr>
        <w:t>.</w:t>
      </w:r>
      <w:r>
        <w:rPr>
          <w:snapToGrid w:val="0"/>
        </w:rPr>
        <w:tab/>
        <w:t>Transitional provisions</w:t>
      </w:r>
      <w:bookmarkEnd w:id="662"/>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nHeading2"/>
        <w:outlineLvl w:val="0"/>
      </w:pPr>
      <w:bookmarkStart w:id="663" w:name="_Toc353183848"/>
      <w:bookmarkStart w:id="664" w:name="_Toc353190770"/>
      <w:bookmarkStart w:id="665" w:name="_Toc353192898"/>
      <w:bookmarkStart w:id="666" w:name="_Toc353193300"/>
      <w:bookmarkStart w:id="667" w:name="_Toc353193635"/>
      <w:bookmarkStart w:id="668" w:name="_Toc356801854"/>
      <w:bookmarkStart w:id="669" w:name="_Toc356814103"/>
      <w:bookmarkStart w:id="670" w:name="_Toc356814439"/>
      <w:bookmarkStart w:id="671" w:name="_Toc356814773"/>
      <w:bookmarkStart w:id="672" w:name="_Toc357771663"/>
      <w:r>
        <w:t>Notes</w:t>
      </w:r>
      <w:bookmarkEnd w:id="663"/>
      <w:bookmarkEnd w:id="664"/>
      <w:bookmarkEnd w:id="665"/>
      <w:bookmarkEnd w:id="666"/>
      <w:bookmarkEnd w:id="667"/>
      <w:bookmarkEnd w:id="668"/>
      <w:bookmarkEnd w:id="669"/>
      <w:bookmarkEnd w:id="670"/>
      <w:bookmarkEnd w:id="671"/>
      <w:bookmarkEnd w:id="672"/>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24 May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Strata Titles Act 1985</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673" w:name="_Toc357771664"/>
      <w:r>
        <w:rPr>
          <w:snapToGrid w:val="0"/>
        </w:rPr>
        <w:t>Compilation table</w:t>
      </w:r>
      <w:bookmarkEnd w:id="673"/>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wBefore w:w="6" w:type="dxa"/>
          <w:cantSplit/>
        </w:trPr>
        <w:tc>
          <w:tcPr>
            <w:tcW w:w="2268" w:type="dxa"/>
            <w:gridSpan w:val="2"/>
            <w:tcBorders>
              <w:top w:val="single" w:sz="8" w:space="0" w:color="auto"/>
            </w:tcBorders>
          </w:tcPr>
          <w:p>
            <w:pPr>
              <w:pStyle w:val="nTable"/>
              <w:spacing w:after="40"/>
              <w:rPr>
                <w:sz w:val="19"/>
              </w:rPr>
            </w:pPr>
            <w:r>
              <w:rPr>
                <w:i/>
                <w:sz w:val="19"/>
              </w:rPr>
              <w:t>Strata Titles Act 1985</w:t>
            </w:r>
          </w:p>
        </w:tc>
        <w:tc>
          <w:tcPr>
            <w:tcW w:w="1134" w:type="dxa"/>
            <w:gridSpan w:val="2"/>
            <w:tcBorders>
              <w:top w:val="single" w:sz="8" w:space="0" w:color="auto"/>
            </w:tcBorders>
          </w:tcPr>
          <w:p>
            <w:pPr>
              <w:pStyle w:val="nTable"/>
              <w:spacing w:after="40"/>
              <w:rPr>
                <w:sz w:val="19"/>
              </w:rPr>
            </w:pPr>
            <w:r>
              <w:rPr>
                <w:sz w:val="19"/>
              </w:rPr>
              <w:t>33 of 1985</w:t>
            </w:r>
          </w:p>
        </w:tc>
        <w:tc>
          <w:tcPr>
            <w:tcW w:w="1134" w:type="dxa"/>
            <w:gridSpan w:val="2"/>
            <w:tcBorders>
              <w:top w:val="single" w:sz="8" w:space="0" w:color="auto"/>
            </w:tcBorders>
          </w:tcPr>
          <w:p>
            <w:pPr>
              <w:pStyle w:val="nTable"/>
              <w:spacing w:after="40"/>
              <w:rPr>
                <w:sz w:val="19"/>
              </w:rPr>
            </w:pPr>
            <w:r>
              <w:rPr>
                <w:sz w:val="19"/>
              </w:rPr>
              <w:t>6 May 1985</w:t>
            </w:r>
          </w:p>
        </w:tc>
        <w:tc>
          <w:tcPr>
            <w:tcW w:w="2551" w:type="dxa"/>
            <w:gridSpan w:val="2"/>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68" w:type="dxa"/>
            <w:gridSpan w:val="2"/>
          </w:tcPr>
          <w:p>
            <w:pPr>
              <w:pStyle w:val="nTable"/>
              <w:spacing w:after="40"/>
              <w:rPr>
                <w:sz w:val="19"/>
              </w:rPr>
            </w:pPr>
            <w:r>
              <w:rPr>
                <w:i/>
                <w:sz w:val="19"/>
              </w:rPr>
              <w:t>Strata Titles Amendment Act 1986</w:t>
            </w:r>
          </w:p>
        </w:tc>
        <w:tc>
          <w:tcPr>
            <w:tcW w:w="1134" w:type="dxa"/>
            <w:gridSpan w:val="2"/>
          </w:tcPr>
          <w:p>
            <w:pPr>
              <w:pStyle w:val="nTable"/>
              <w:spacing w:after="40"/>
              <w:rPr>
                <w:sz w:val="19"/>
              </w:rPr>
            </w:pPr>
            <w:r>
              <w:rPr>
                <w:sz w:val="19"/>
              </w:rPr>
              <w:t>42 of 1986</w:t>
            </w:r>
          </w:p>
        </w:tc>
        <w:tc>
          <w:tcPr>
            <w:tcW w:w="1134" w:type="dxa"/>
            <w:gridSpan w:val="2"/>
          </w:tcPr>
          <w:p>
            <w:pPr>
              <w:pStyle w:val="nTable"/>
              <w:spacing w:after="40"/>
              <w:rPr>
                <w:sz w:val="19"/>
              </w:rPr>
            </w:pPr>
            <w:r>
              <w:rPr>
                <w:sz w:val="19"/>
              </w:rPr>
              <w:t>1 Aug 1986</w:t>
            </w:r>
          </w:p>
        </w:tc>
        <w:tc>
          <w:tcPr>
            <w:tcW w:w="2551" w:type="dxa"/>
            <w:gridSpan w:val="2"/>
          </w:tcPr>
          <w:p>
            <w:pPr>
              <w:pStyle w:val="nTable"/>
              <w:spacing w:after="40"/>
              <w:rPr>
                <w:sz w:val="19"/>
              </w:rPr>
            </w:pPr>
            <w:r>
              <w:rPr>
                <w:sz w:val="19"/>
              </w:rPr>
              <w:t>1 Aug 1986 (see s. 2)</w:t>
            </w:r>
          </w:p>
        </w:tc>
      </w:tr>
      <w:tr>
        <w:trPr>
          <w:gridBefore w:val="1"/>
          <w:wBefore w:w="6" w:type="dxa"/>
          <w:cantSplit/>
        </w:trPr>
        <w:tc>
          <w:tcPr>
            <w:tcW w:w="2268" w:type="dxa"/>
            <w:gridSpan w:val="2"/>
          </w:tcPr>
          <w:p>
            <w:pPr>
              <w:pStyle w:val="nTable"/>
              <w:spacing w:after="40"/>
              <w:rPr>
                <w:i/>
                <w:sz w:val="19"/>
              </w:rPr>
            </w:pPr>
            <w:r>
              <w:rPr>
                <w:i/>
                <w:sz w:val="19"/>
              </w:rPr>
              <w:t xml:space="preserve">Acts Amendment (Water Authority Rates and Charges) Act 1987 </w:t>
            </w:r>
            <w:r>
              <w:rPr>
                <w:sz w:val="19"/>
              </w:rPr>
              <w:t>Pt. IX</w:t>
            </w:r>
          </w:p>
        </w:tc>
        <w:tc>
          <w:tcPr>
            <w:tcW w:w="1134" w:type="dxa"/>
            <w:gridSpan w:val="2"/>
          </w:tcPr>
          <w:p>
            <w:pPr>
              <w:pStyle w:val="nTable"/>
              <w:spacing w:after="40"/>
              <w:rPr>
                <w:sz w:val="19"/>
              </w:rPr>
            </w:pPr>
            <w:r>
              <w:rPr>
                <w:sz w:val="19"/>
              </w:rPr>
              <w:t>24 of 1987</w:t>
            </w:r>
          </w:p>
        </w:tc>
        <w:tc>
          <w:tcPr>
            <w:tcW w:w="1134" w:type="dxa"/>
            <w:gridSpan w:val="2"/>
          </w:tcPr>
          <w:p>
            <w:pPr>
              <w:pStyle w:val="nTable"/>
              <w:spacing w:after="40"/>
              <w:rPr>
                <w:sz w:val="19"/>
              </w:rPr>
            </w:pPr>
            <w:r>
              <w:rPr>
                <w:sz w:val="19"/>
              </w:rPr>
              <w:t>25 Jun 1987</w:t>
            </w:r>
          </w:p>
        </w:tc>
        <w:tc>
          <w:tcPr>
            <w:tcW w:w="2551" w:type="dxa"/>
            <w:gridSpan w:val="2"/>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68" w:type="dxa"/>
            <w:gridSpan w:val="2"/>
          </w:tcPr>
          <w:p>
            <w:pPr>
              <w:pStyle w:val="nTable"/>
              <w:spacing w:after="40"/>
              <w:rPr>
                <w:i/>
                <w:sz w:val="19"/>
              </w:rPr>
            </w:pPr>
            <w:r>
              <w:rPr>
                <w:i/>
                <w:sz w:val="19"/>
              </w:rPr>
              <w:t xml:space="preserve">Acts Amendment (Heritage Council) Act 1990 </w:t>
            </w:r>
            <w:r>
              <w:rPr>
                <w:sz w:val="19"/>
              </w:rPr>
              <w:t>Pt. 2 Div. 6</w:t>
            </w:r>
          </w:p>
        </w:tc>
        <w:tc>
          <w:tcPr>
            <w:tcW w:w="1134" w:type="dxa"/>
            <w:gridSpan w:val="2"/>
          </w:tcPr>
          <w:p>
            <w:pPr>
              <w:pStyle w:val="nTable"/>
              <w:spacing w:after="40"/>
              <w:rPr>
                <w:sz w:val="19"/>
              </w:rPr>
            </w:pPr>
            <w:r>
              <w:rPr>
                <w:sz w:val="19"/>
              </w:rPr>
              <w:t>97 of 1990</w:t>
            </w:r>
          </w:p>
        </w:tc>
        <w:tc>
          <w:tcPr>
            <w:tcW w:w="1134" w:type="dxa"/>
            <w:gridSpan w:val="2"/>
          </w:tcPr>
          <w:p>
            <w:pPr>
              <w:pStyle w:val="nTable"/>
              <w:spacing w:after="40"/>
              <w:rPr>
                <w:sz w:val="19"/>
              </w:rPr>
            </w:pPr>
            <w:r>
              <w:rPr>
                <w:sz w:val="19"/>
              </w:rPr>
              <w:t>22 Dec 1990</w:t>
            </w:r>
          </w:p>
        </w:tc>
        <w:tc>
          <w:tcPr>
            <w:tcW w:w="2551" w:type="dxa"/>
            <w:gridSpan w:val="2"/>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68" w:type="dxa"/>
            <w:gridSpan w:val="2"/>
          </w:tcPr>
          <w:p>
            <w:pPr>
              <w:pStyle w:val="nTable"/>
              <w:spacing w:after="40"/>
              <w:rPr>
                <w:i/>
                <w:sz w:val="19"/>
              </w:rPr>
            </w:pPr>
            <w:r>
              <w:rPr>
                <w:i/>
                <w:sz w:val="19"/>
              </w:rPr>
              <w:t xml:space="preserve">Retirement Villages Act 1992 </w:t>
            </w:r>
            <w:r>
              <w:rPr>
                <w:sz w:val="19"/>
              </w:rPr>
              <w:t>s. 86</w:t>
            </w:r>
          </w:p>
        </w:tc>
        <w:tc>
          <w:tcPr>
            <w:tcW w:w="1134" w:type="dxa"/>
            <w:gridSpan w:val="2"/>
          </w:tcPr>
          <w:p>
            <w:pPr>
              <w:pStyle w:val="nTable"/>
              <w:spacing w:after="40"/>
              <w:rPr>
                <w:sz w:val="19"/>
              </w:rPr>
            </w:pPr>
            <w:r>
              <w:rPr>
                <w:sz w:val="19"/>
              </w:rPr>
              <w:t>34 of 1992</w:t>
            </w:r>
          </w:p>
        </w:tc>
        <w:tc>
          <w:tcPr>
            <w:tcW w:w="1134" w:type="dxa"/>
            <w:gridSpan w:val="2"/>
          </w:tcPr>
          <w:p>
            <w:pPr>
              <w:pStyle w:val="nTable"/>
              <w:spacing w:after="40"/>
              <w:rPr>
                <w:sz w:val="19"/>
              </w:rPr>
            </w:pPr>
            <w:r>
              <w:rPr>
                <w:sz w:val="19"/>
              </w:rPr>
              <w:t>19 Jun 1992</w:t>
            </w:r>
          </w:p>
        </w:tc>
        <w:tc>
          <w:tcPr>
            <w:tcW w:w="2551" w:type="dxa"/>
            <w:gridSpan w:val="2"/>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68" w:type="dxa"/>
            <w:gridSpan w:val="2"/>
          </w:tcPr>
          <w:p>
            <w:pPr>
              <w:pStyle w:val="nTable"/>
              <w:spacing w:after="40"/>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6" w:type="dxa"/>
          <w:cantSplit/>
        </w:trPr>
        <w:tc>
          <w:tcPr>
            <w:tcW w:w="2268" w:type="dxa"/>
            <w:gridSpan w:val="2"/>
          </w:tcPr>
          <w:p>
            <w:pPr>
              <w:pStyle w:val="nTable"/>
              <w:spacing w:after="40"/>
              <w:rPr>
                <w:i/>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68" w:type="dxa"/>
            <w:gridSpan w:val="2"/>
          </w:tcPr>
          <w:p>
            <w:pPr>
              <w:pStyle w:val="nTable"/>
              <w:spacing w:after="40"/>
              <w:rPr>
                <w:i/>
                <w:sz w:val="19"/>
              </w:rPr>
            </w:pPr>
            <w:r>
              <w:rPr>
                <w:i/>
                <w:sz w:val="19"/>
              </w:rPr>
              <w:t xml:space="preserve">Planning Legislation Amendment Act (No. 2) 1994 </w:t>
            </w:r>
            <w:r>
              <w:rPr>
                <w:sz w:val="19"/>
              </w:rPr>
              <w:t>s. 46(12)</w:t>
            </w:r>
          </w:p>
        </w:tc>
        <w:tc>
          <w:tcPr>
            <w:tcW w:w="1134" w:type="dxa"/>
            <w:gridSpan w:val="2"/>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51"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68" w:type="dxa"/>
            <w:gridSpan w:val="2"/>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smartTag w:uri="urn:schemas-microsoft-com:office:smarttags" w:element="City">
                  <w:r>
                    <w:rPr>
                      <w:i/>
                      <w:sz w:val="19"/>
                    </w:rPr>
                    <w:t>Parks</w:t>
                  </w:r>
                </w:smartTag>
              </w:smartTag>
            </w:smartTag>
            <w:r>
              <w:rPr>
                <w:i/>
                <w:sz w:val="19"/>
              </w:rPr>
              <w:t xml:space="preserve"> and Camping Grounds Act 1995 </w:t>
            </w:r>
            <w:r>
              <w:rPr>
                <w:sz w:val="19"/>
              </w:rPr>
              <w:t>s. 33</w:t>
            </w:r>
          </w:p>
        </w:tc>
        <w:tc>
          <w:tcPr>
            <w:tcW w:w="1134" w:type="dxa"/>
            <w:gridSpan w:val="2"/>
          </w:tcPr>
          <w:p>
            <w:pPr>
              <w:pStyle w:val="nTable"/>
              <w:spacing w:after="40"/>
              <w:rPr>
                <w:sz w:val="19"/>
              </w:rPr>
            </w:pPr>
            <w:r>
              <w:rPr>
                <w:sz w:val="19"/>
              </w:rPr>
              <w:t>34 of 1995</w:t>
            </w:r>
          </w:p>
        </w:tc>
        <w:tc>
          <w:tcPr>
            <w:tcW w:w="1134" w:type="dxa"/>
            <w:gridSpan w:val="2"/>
          </w:tcPr>
          <w:p>
            <w:pPr>
              <w:pStyle w:val="nTable"/>
              <w:spacing w:after="40"/>
              <w:rPr>
                <w:sz w:val="19"/>
              </w:rPr>
            </w:pPr>
            <w:r>
              <w:rPr>
                <w:sz w:val="19"/>
              </w:rPr>
              <w:t>29 Sep 1995</w:t>
            </w:r>
          </w:p>
        </w:tc>
        <w:tc>
          <w:tcPr>
            <w:tcW w:w="2551" w:type="dxa"/>
            <w:gridSpan w:val="2"/>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68" w:type="dxa"/>
            <w:gridSpan w:val="2"/>
          </w:tcPr>
          <w:p>
            <w:pPr>
              <w:pStyle w:val="nTable"/>
              <w:spacing w:after="40"/>
              <w:rPr>
                <w:i/>
                <w:sz w:val="19"/>
              </w:rPr>
            </w:pPr>
            <w:r>
              <w:rPr>
                <w:i/>
                <w:sz w:val="19"/>
              </w:rPr>
              <w:t>Strata Titles Amendment Act 1995</w:t>
            </w:r>
            <w:r>
              <w:rPr>
                <w:sz w:val="19"/>
                <w:vertAlign w:val="superscript"/>
              </w:rPr>
              <w:t xml:space="preserve"> 2, 5</w:t>
            </w:r>
            <w:r>
              <w:rPr>
                <w:sz w:val="19"/>
                <w:vertAlign w:val="superscript"/>
              </w:rPr>
              <w:noBreakHyphen/>
              <w:t>8, 10</w:t>
            </w:r>
          </w:p>
        </w:tc>
        <w:tc>
          <w:tcPr>
            <w:tcW w:w="1134" w:type="dxa"/>
            <w:gridSpan w:val="2"/>
          </w:tcPr>
          <w:p>
            <w:pPr>
              <w:pStyle w:val="nTable"/>
              <w:spacing w:after="40"/>
              <w:rPr>
                <w:sz w:val="19"/>
              </w:rPr>
            </w:pPr>
            <w:r>
              <w:rPr>
                <w:sz w:val="19"/>
              </w:rPr>
              <w:t xml:space="preserve">58 of 1995 </w:t>
            </w:r>
          </w:p>
        </w:tc>
        <w:tc>
          <w:tcPr>
            <w:tcW w:w="1134" w:type="dxa"/>
            <w:gridSpan w:val="2"/>
          </w:tcPr>
          <w:p>
            <w:pPr>
              <w:pStyle w:val="nTable"/>
              <w:spacing w:after="40"/>
              <w:rPr>
                <w:sz w:val="19"/>
              </w:rPr>
            </w:pPr>
            <w:r>
              <w:rPr>
                <w:sz w:val="19"/>
              </w:rPr>
              <w:t>20 Dec 1995</w:t>
            </w:r>
          </w:p>
        </w:tc>
        <w:tc>
          <w:tcPr>
            <w:tcW w:w="2551" w:type="dxa"/>
            <w:gridSpan w:val="2"/>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68" w:type="dxa"/>
            <w:gridSpan w:val="2"/>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7" w:type="dxa"/>
            <w:gridSpan w:val="8"/>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w:t>
            </w:r>
            <w:r>
              <w:rPr>
                <w:sz w:val="19"/>
              </w:rPr>
              <w:t>)</w:t>
            </w:r>
          </w:p>
        </w:tc>
      </w:tr>
      <w:tr>
        <w:trPr>
          <w:gridBefore w:val="1"/>
          <w:wBefore w:w="6" w:type="dxa"/>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6" w:type="dxa"/>
          <w:cantSplit/>
        </w:trPr>
        <w:tc>
          <w:tcPr>
            <w:tcW w:w="2268" w:type="dxa"/>
            <w:gridSpan w:val="2"/>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11, 12</w:t>
            </w:r>
          </w:p>
        </w:tc>
        <w:tc>
          <w:tcPr>
            <w:tcW w:w="1134" w:type="dxa"/>
            <w:gridSpan w:val="2"/>
          </w:tcPr>
          <w:p>
            <w:pPr>
              <w:pStyle w:val="nTable"/>
              <w:spacing w:after="40"/>
              <w:rPr>
                <w:sz w:val="19"/>
              </w:rPr>
            </w:pPr>
            <w:r>
              <w:rPr>
                <w:sz w:val="19"/>
              </w:rPr>
              <w:t xml:space="preserve">61 of 1996 </w:t>
            </w:r>
          </w:p>
        </w:tc>
        <w:tc>
          <w:tcPr>
            <w:tcW w:w="1134" w:type="dxa"/>
            <w:gridSpan w:val="2"/>
          </w:tcPr>
          <w:p>
            <w:pPr>
              <w:pStyle w:val="nTable"/>
              <w:spacing w:after="40"/>
              <w:rPr>
                <w:sz w:val="19"/>
              </w:rPr>
            </w:pPr>
            <w:r>
              <w:rPr>
                <w:sz w:val="19"/>
              </w:rPr>
              <w:t>11 Nov 1996</w:t>
            </w:r>
          </w:p>
        </w:tc>
        <w:tc>
          <w:tcPr>
            <w:tcW w:w="2551" w:type="dxa"/>
            <w:gridSpan w:val="2"/>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68" w:type="dxa"/>
            <w:gridSpan w:val="2"/>
          </w:tcPr>
          <w:p>
            <w:pPr>
              <w:pStyle w:val="nTable"/>
              <w:spacing w:after="40"/>
              <w:rPr>
                <w:sz w:val="19"/>
              </w:rPr>
            </w:pPr>
            <w:r>
              <w:rPr>
                <w:i/>
                <w:sz w:val="19"/>
              </w:rPr>
              <w:t xml:space="preserve">Licensed Surveyors Amendment Act 1996 </w:t>
            </w:r>
            <w:r>
              <w:rPr>
                <w:sz w:val="19"/>
              </w:rPr>
              <w:t>s. 28</w:t>
            </w:r>
          </w:p>
        </w:tc>
        <w:tc>
          <w:tcPr>
            <w:tcW w:w="1134" w:type="dxa"/>
            <w:gridSpan w:val="2"/>
          </w:tcPr>
          <w:p>
            <w:pPr>
              <w:pStyle w:val="nTable"/>
              <w:spacing w:after="40"/>
              <w:rPr>
                <w:sz w:val="19"/>
              </w:rPr>
            </w:pPr>
            <w:r>
              <w:rPr>
                <w:sz w:val="19"/>
              </w:rPr>
              <w:t>79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68" w:type="dxa"/>
            <w:gridSpan w:val="2"/>
          </w:tcPr>
          <w:p>
            <w:pPr>
              <w:pStyle w:val="nTable"/>
              <w:spacing w:after="4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1" w:type="dxa"/>
            <w:gridSpan w:val="2"/>
          </w:tcPr>
          <w:p>
            <w:pPr>
              <w:pStyle w:val="nTable"/>
              <w:spacing w:after="40"/>
              <w:rPr>
                <w:sz w:val="19"/>
              </w:rPr>
            </w:pPr>
            <w:r>
              <w:rPr>
                <w:sz w:val="19"/>
              </w:rPr>
              <w:t>14 Nov 1996 (see s. 2(1))</w:t>
            </w:r>
          </w:p>
        </w:tc>
      </w:tr>
      <w:tr>
        <w:trPr>
          <w:gridBefore w:val="1"/>
          <w:wBefore w:w="6" w:type="dxa"/>
          <w:cantSplit/>
        </w:trPr>
        <w:tc>
          <w:tcPr>
            <w:tcW w:w="7087" w:type="dxa"/>
            <w:gridSpan w:val="8"/>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City">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68" w:type="dxa"/>
            <w:gridSpan w:val="2"/>
          </w:tcPr>
          <w:p>
            <w:pPr>
              <w:pStyle w:val="nTable"/>
              <w:spacing w:after="40"/>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1" w:type="dxa"/>
            <w:gridSpan w:val="2"/>
          </w:tcPr>
          <w:p>
            <w:pPr>
              <w:pStyle w:val="nTable"/>
              <w:spacing w:after="40"/>
              <w:rPr>
                <w:sz w:val="19"/>
              </w:rPr>
            </w:pPr>
            <w:r>
              <w:rPr>
                <w:sz w:val="19"/>
              </w:rPr>
              <w:t>6 Jan 1998 (see s. 2(1))</w:t>
            </w:r>
          </w:p>
        </w:tc>
      </w:tr>
      <w:tr>
        <w:trPr>
          <w:gridBefore w:val="1"/>
          <w:wBefore w:w="6" w:type="dxa"/>
          <w:cantSplit/>
        </w:trPr>
        <w:tc>
          <w:tcPr>
            <w:tcW w:w="2268" w:type="dxa"/>
            <w:gridSpan w:val="2"/>
          </w:tcPr>
          <w:p>
            <w:pPr>
              <w:pStyle w:val="nTable"/>
              <w:spacing w:after="40"/>
              <w:rPr>
                <w:sz w:val="19"/>
              </w:rPr>
            </w:pPr>
            <w:r>
              <w:rPr>
                <w:i/>
                <w:sz w:val="19"/>
              </w:rPr>
              <w:t xml:space="preserve">Statutes (Repeals and Minor Amendments) Act 1997 </w:t>
            </w:r>
            <w:r>
              <w:rPr>
                <w:sz w:val="19"/>
              </w:rPr>
              <w:t>s. 115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6" w:type="dxa"/>
          <w:cantSplit/>
        </w:trPr>
        <w:tc>
          <w:tcPr>
            <w:tcW w:w="2268" w:type="dxa"/>
            <w:gridSpan w:val="2"/>
          </w:tcPr>
          <w:p>
            <w:pPr>
              <w:pStyle w:val="nTable"/>
              <w:spacing w:after="40"/>
              <w:rPr>
                <w:sz w:val="19"/>
              </w:rPr>
            </w:pPr>
            <w:r>
              <w:rPr>
                <w:i/>
                <w:sz w:val="19"/>
              </w:rPr>
              <w:t xml:space="preserve">Statutes (Repeals and Minor Amendments) Act (No. 2) 1998 </w:t>
            </w:r>
            <w:r>
              <w:rPr>
                <w:sz w:val="19"/>
              </w:rPr>
              <w:t>s. 66</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1" w:type="dxa"/>
            <w:gridSpan w:val="2"/>
          </w:tcPr>
          <w:p>
            <w:pPr>
              <w:pStyle w:val="nTable"/>
              <w:spacing w:after="40"/>
              <w:rPr>
                <w:sz w:val="19"/>
              </w:rPr>
            </w:pPr>
            <w:r>
              <w:rPr>
                <w:sz w:val="19"/>
              </w:rPr>
              <w:t>30 Apr 1998 (see s. 2(1))</w:t>
            </w:r>
          </w:p>
        </w:tc>
      </w:tr>
      <w:tr>
        <w:trPr>
          <w:gridBefore w:val="1"/>
          <w:wBefore w:w="6" w:type="dxa"/>
          <w:cantSplit/>
        </w:trPr>
        <w:tc>
          <w:tcPr>
            <w:tcW w:w="2268" w:type="dxa"/>
            <w:gridSpan w:val="2"/>
          </w:tcPr>
          <w:p>
            <w:pPr>
              <w:pStyle w:val="nTable"/>
              <w:spacing w:after="40"/>
              <w:rPr>
                <w:sz w:val="19"/>
              </w:rPr>
            </w:pPr>
            <w:r>
              <w:rPr>
                <w:i/>
                <w:sz w:val="19"/>
              </w:rPr>
              <w:t xml:space="preserve">Acts Amendment and Repeal (Financial Sector Reform) Act 1999 </w:t>
            </w:r>
            <w:r>
              <w:rPr>
                <w:sz w:val="19"/>
              </w:rPr>
              <w:t>s. 104</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7" w:type="dxa"/>
            <w:gridSpan w:val="8"/>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68" w:type="dxa"/>
            <w:gridSpan w:val="2"/>
          </w:tcPr>
          <w:p>
            <w:pPr>
              <w:pStyle w:val="nTable"/>
              <w:spacing w:after="40"/>
              <w:rPr>
                <w:i/>
                <w:sz w:val="19"/>
              </w:rPr>
            </w:pPr>
            <w:r>
              <w:rPr>
                <w:i/>
                <w:sz w:val="19"/>
              </w:rPr>
              <w:t xml:space="preserve">Statutes (Repeals and Minor Amendments) Act 2000 </w:t>
            </w:r>
            <w:r>
              <w:rPr>
                <w:sz w:val="19"/>
              </w:rPr>
              <w:t>s. 40</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6" w:type="dxa"/>
          <w:cantSplit/>
        </w:trPr>
        <w:tc>
          <w:tcPr>
            <w:tcW w:w="2268" w:type="dxa"/>
            <w:gridSpan w:val="2"/>
          </w:tcPr>
          <w:p>
            <w:pPr>
              <w:pStyle w:val="nTable"/>
              <w:spacing w:after="40"/>
              <w:rPr>
                <w:i/>
                <w:sz w:val="19"/>
              </w:rPr>
            </w:pPr>
            <w:r>
              <w:rPr>
                <w:i/>
                <w:sz w:val="19"/>
              </w:rPr>
              <w:t>Corporations (Consequential Amendments) Act 2001</w:t>
            </w:r>
            <w:r>
              <w:rPr>
                <w:sz w:val="19"/>
              </w:rPr>
              <w:t xml:space="preserve"> Pt. 49</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68" w:type="dxa"/>
            <w:gridSpan w:val="2"/>
          </w:tcPr>
          <w:p>
            <w:pPr>
              <w:pStyle w:val="nTable"/>
              <w:spacing w:after="40"/>
              <w:rPr>
                <w:sz w:val="19"/>
                <w:vertAlign w:val="superscript"/>
              </w:rPr>
            </w:pPr>
            <w:r>
              <w:rPr>
                <w:i/>
                <w:sz w:val="19"/>
              </w:rPr>
              <w:t>Planning Appeals Amendment Act 2002</w:t>
            </w:r>
            <w:r>
              <w:rPr>
                <w:sz w:val="19"/>
              </w:rPr>
              <w:t xml:space="preserve"> s. 28</w:t>
            </w:r>
          </w:p>
        </w:tc>
        <w:tc>
          <w:tcPr>
            <w:tcW w:w="1134" w:type="dxa"/>
            <w:gridSpan w:val="2"/>
          </w:tcPr>
          <w:p>
            <w:pPr>
              <w:pStyle w:val="nTable"/>
              <w:spacing w:after="40"/>
              <w:rPr>
                <w:sz w:val="19"/>
              </w:rPr>
            </w:pPr>
            <w:r>
              <w:rPr>
                <w:sz w:val="19"/>
              </w:rPr>
              <w:t>24 of 2002</w:t>
            </w:r>
          </w:p>
        </w:tc>
        <w:tc>
          <w:tcPr>
            <w:tcW w:w="1134" w:type="dxa"/>
            <w:gridSpan w:val="2"/>
          </w:tcPr>
          <w:p>
            <w:pPr>
              <w:pStyle w:val="nTable"/>
              <w:spacing w:after="40"/>
              <w:rPr>
                <w:sz w:val="19"/>
              </w:rPr>
            </w:pPr>
            <w:r>
              <w:rPr>
                <w:sz w:val="19"/>
              </w:rPr>
              <w:t>24 Sep 2002</w:t>
            </w:r>
          </w:p>
        </w:tc>
        <w:tc>
          <w:tcPr>
            <w:tcW w:w="2551" w:type="dxa"/>
            <w:gridSpan w:val="2"/>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68" w:type="dxa"/>
            <w:gridSpan w:val="2"/>
          </w:tcPr>
          <w:p>
            <w:pPr>
              <w:pStyle w:val="nTable"/>
              <w:spacing w:after="40"/>
              <w:rPr>
                <w:i/>
                <w:sz w:val="19"/>
              </w:rPr>
            </w:pPr>
            <w:r>
              <w:rPr>
                <w:i/>
                <w:sz w:val="19"/>
              </w:rPr>
              <w:t xml:space="preserve">Taxation Administration (Consequential Provisions) Act 2002 </w:t>
            </w:r>
            <w:r>
              <w:rPr>
                <w:sz w:val="19"/>
              </w:rPr>
              <w:t>s. 23</w:t>
            </w:r>
          </w:p>
        </w:tc>
        <w:tc>
          <w:tcPr>
            <w:tcW w:w="1134" w:type="dxa"/>
            <w:gridSpan w:val="2"/>
          </w:tcPr>
          <w:p>
            <w:pPr>
              <w:pStyle w:val="nTable"/>
              <w:spacing w:after="40"/>
              <w:rPr>
                <w:sz w:val="19"/>
              </w:rPr>
            </w:pPr>
            <w:r>
              <w:rPr>
                <w:sz w:val="19"/>
              </w:rPr>
              <w:t>45 of 2002</w:t>
            </w:r>
          </w:p>
        </w:tc>
        <w:tc>
          <w:tcPr>
            <w:tcW w:w="1134" w:type="dxa"/>
            <w:gridSpan w:val="2"/>
          </w:tcPr>
          <w:p>
            <w:pPr>
              <w:pStyle w:val="nTable"/>
              <w:spacing w:after="40"/>
              <w:rPr>
                <w:sz w:val="19"/>
              </w:rPr>
            </w:pPr>
            <w:r>
              <w:rPr>
                <w:sz w:val="19"/>
              </w:rPr>
              <w:t>20 Mar 2003</w:t>
            </w:r>
          </w:p>
        </w:tc>
        <w:tc>
          <w:tcPr>
            <w:tcW w:w="2551" w:type="dxa"/>
            <w:gridSpan w:val="2"/>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68" w:type="dxa"/>
            <w:gridSpan w:val="2"/>
          </w:tcPr>
          <w:p>
            <w:pPr>
              <w:pStyle w:val="nTable"/>
              <w:spacing w:after="40"/>
              <w:rPr>
                <w:sz w:val="19"/>
              </w:rPr>
            </w:pPr>
            <w:r>
              <w:rPr>
                <w:i/>
                <w:sz w:val="19"/>
              </w:rPr>
              <w:t>Acts Amendment (Equality of Status) Act 2003</w:t>
            </w:r>
            <w:r>
              <w:rPr>
                <w:sz w:val="19"/>
              </w:rPr>
              <w:t xml:space="preserve"> Pt. 56</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7" w:type="dxa"/>
            <w:gridSpan w:val="8"/>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68" w:type="dxa"/>
            <w:gridSpan w:val="2"/>
          </w:tcPr>
          <w:p>
            <w:pPr>
              <w:pStyle w:val="nTable"/>
              <w:spacing w:after="40"/>
              <w:rPr>
                <w:sz w:val="19"/>
              </w:rPr>
            </w:pPr>
            <w:r>
              <w:rPr>
                <w:i/>
                <w:sz w:val="19"/>
              </w:rPr>
              <w:t>Acts Amendment and Repeal (Courts and Legal Practice) Act 2003</w:t>
            </w:r>
            <w:r>
              <w:rPr>
                <w:sz w:val="19"/>
              </w:rPr>
              <w:t xml:space="preserve"> s. 67</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1"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68" w:type="dxa"/>
            <w:gridSpan w:val="2"/>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Before w:val="1"/>
          <w:wBefore w:w="6" w:type="dxa"/>
          <w:cantSplit/>
        </w:trPr>
        <w:tc>
          <w:tcPr>
            <w:tcW w:w="2268" w:type="dxa"/>
            <w:gridSpan w:val="2"/>
          </w:tcPr>
          <w:p>
            <w:pPr>
              <w:pStyle w:val="nTable"/>
              <w:spacing w:after="40"/>
              <w:rPr>
                <w:i/>
                <w:sz w:val="19"/>
              </w:rPr>
            </w:pPr>
            <w:r>
              <w:rPr>
                <w:i/>
                <w:snapToGrid w:val="0"/>
                <w:sz w:val="19"/>
              </w:rPr>
              <w:t>Workers’ Compensation Reform Act 2004</w:t>
            </w:r>
            <w:r>
              <w:rPr>
                <w:snapToGrid w:val="0"/>
                <w:sz w:val="19"/>
              </w:rPr>
              <w:t xml:space="preserve"> s. 174</w:t>
            </w:r>
          </w:p>
        </w:tc>
        <w:tc>
          <w:tcPr>
            <w:tcW w:w="1134" w:type="dxa"/>
            <w:gridSpan w:val="2"/>
          </w:tcPr>
          <w:p>
            <w:pPr>
              <w:pStyle w:val="nTable"/>
              <w:spacing w:after="40"/>
              <w:rPr>
                <w:sz w:val="19"/>
              </w:rPr>
            </w:pPr>
            <w:r>
              <w:rPr>
                <w:snapToGrid w:val="0"/>
                <w:sz w:val="19"/>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pacing w:val="-2"/>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rPr>
          <w:gridBefore w:val="1"/>
          <w:wBefore w:w="6" w:type="dxa"/>
          <w:cantSplit/>
        </w:trPr>
        <w:tc>
          <w:tcPr>
            <w:tcW w:w="2268" w:type="dxa"/>
            <w:gridSpan w:val="2"/>
          </w:tcPr>
          <w:p>
            <w:pPr>
              <w:pStyle w:val="nTable"/>
              <w:spacing w:after="40"/>
              <w:rPr>
                <w:rFonts w:ascii="Times" w:hAnsi="Times"/>
                <w:i/>
                <w:iCs/>
                <w:sz w:val="19"/>
              </w:rPr>
            </w:pPr>
            <w:r>
              <w:rPr>
                <w:i/>
                <w:snapToGrid w:val="0"/>
                <w:sz w:val="19"/>
              </w:rPr>
              <w:t xml:space="preserve">Courts Legislation Amendment and Repeal Act 2004 </w:t>
            </w:r>
            <w:r>
              <w:rPr>
                <w:snapToGrid w:val="0"/>
                <w:sz w:val="19"/>
              </w:rPr>
              <w:t>Sch. 1 cl. 150 (other than the amendment to s. 116A(4)) </w:t>
            </w:r>
            <w:r>
              <w:rPr>
                <w:snapToGrid w:val="0"/>
                <w:sz w:val="19"/>
                <w:vertAlign w:val="superscript"/>
              </w:rPr>
              <w:t>14</w:t>
            </w:r>
          </w:p>
        </w:tc>
        <w:tc>
          <w:tcPr>
            <w:tcW w:w="1134" w:type="dxa"/>
            <w:gridSpan w:val="2"/>
          </w:tcPr>
          <w:p>
            <w:pPr>
              <w:pStyle w:val="nTable"/>
              <w:spacing w:after="40"/>
              <w:rPr>
                <w:rFonts w:ascii="Times" w:hAnsi="Times"/>
                <w:sz w:val="19"/>
              </w:rPr>
            </w:pPr>
            <w:r>
              <w:rPr>
                <w:snapToGrid w:val="0"/>
                <w:sz w:val="19"/>
              </w:rPr>
              <w:t>59 of 2004 (as amended by No. 2 of 2008 s. 77(12) and (13))</w:t>
            </w:r>
          </w:p>
        </w:tc>
        <w:tc>
          <w:tcPr>
            <w:tcW w:w="1134" w:type="dxa"/>
            <w:gridSpan w:val="2"/>
          </w:tcPr>
          <w:p>
            <w:pPr>
              <w:pStyle w:val="nTable"/>
              <w:spacing w:after="40"/>
              <w:rPr>
                <w:rFonts w:ascii="Times" w:hAnsi="Times"/>
                <w:sz w:val="19"/>
              </w:rPr>
            </w:pPr>
            <w:r>
              <w:rPr>
                <w:snapToGrid w:val="0"/>
                <w:sz w:val="19"/>
              </w:rPr>
              <w:t>23 Nov 2004</w:t>
            </w:r>
          </w:p>
        </w:tc>
        <w:tc>
          <w:tcPr>
            <w:tcW w:w="2551"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gridBefore w:val="1"/>
          <w:wBefore w:w="6" w:type="dxa"/>
          <w:cantSplit/>
        </w:trPr>
        <w:tc>
          <w:tcPr>
            <w:tcW w:w="2268" w:type="dxa"/>
            <w:gridSpan w:val="2"/>
          </w:tcPr>
          <w:p>
            <w:pPr>
              <w:pStyle w:val="nTable"/>
              <w:spacing w:after="40"/>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15, 16</w:t>
            </w:r>
          </w:p>
        </w:tc>
        <w:tc>
          <w:tcPr>
            <w:tcW w:w="1134" w:type="dxa"/>
            <w:gridSpan w:val="2"/>
          </w:tcPr>
          <w:p>
            <w:pPr>
              <w:pStyle w:val="nTable"/>
              <w:spacing w:after="40"/>
              <w:rPr>
                <w:snapToGrid w:val="0"/>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napToGrid w:val="0"/>
                <w:spacing w:val="-2"/>
                <w:sz w:val="19"/>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7" w:type="dxa"/>
            <w:gridSpan w:val="8"/>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68" w:type="dxa"/>
            <w:gridSpan w:val="2"/>
          </w:tcPr>
          <w:p>
            <w:pPr>
              <w:pStyle w:val="nTable"/>
              <w:spacing w:after="40"/>
              <w:rPr>
                <w:i/>
                <w:snapToGrid w:val="0"/>
                <w:sz w:val="19"/>
              </w:rPr>
            </w:pPr>
            <w:r>
              <w:rPr>
                <w:rFonts w:ascii="Times" w:hAnsi="Times"/>
                <w:i/>
                <w:iCs/>
                <w:snapToGrid w:val="0"/>
                <w:sz w:val="19"/>
              </w:rPr>
              <w:t>Planning and Development (Consequential and Transitional Provisions) Act 2005</w:t>
            </w:r>
            <w:r>
              <w:rPr>
                <w:rFonts w:ascii="Times" w:hAnsi="Times"/>
                <w:sz w:val="19"/>
              </w:rPr>
              <w:t xml:space="preserve"> s. 15 </w:t>
            </w:r>
            <w:r>
              <w:rPr>
                <w:rFonts w:ascii="Times" w:hAnsi="Times"/>
                <w:sz w:val="19"/>
                <w:vertAlign w:val="superscript"/>
              </w:rPr>
              <w:t>17</w:t>
            </w:r>
          </w:p>
        </w:tc>
        <w:tc>
          <w:tcPr>
            <w:tcW w:w="1134" w:type="dxa"/>
            <w:gridSpan w:val="2"/>
          </w:tcPr>
          <w:p>
            <w:pPr>
              <w:pStyle w:val="nTable"/>
              <w:spacing w:after="40"/>
              <w:rPr>
                <w:snapToGrid w:val="0"/>
                <w:sz w:val="19"/>
              </w:rPr>
            </w:pPr>
            <w:r>
              <w:rPr>
                <w:rFonts w:ascii="Times" w:hAnsi="Times"/>
                <w:snapToGrid w:val="0"/>
                <w:sz w:val="19"/>
              </w:rPr>
              <w:t>38 of 2005</w:t>
            </w:r>
          </w:p>
        </w:tc>
        <w:tc>
          <w:tcPr>
            <w:tcW w:w="1134" w:type="dxa"/>
            <w:gridSpan w:val="2"/>
          </w:tcPr>
          <w:p>
            <w:pPr>
              <w:pStyle w:val="nTable"/>
              <w:spacing w:after="40"/>
              <w:rPr>
                <w:sz w:val="19"/>
              </w:rPr>
            </w:pPr>
            <w:r>
              <w:rPr>
                <w:rFonts w:ascii="Times" w:hAnsi="Times"/>
                <w:sz w:val="19"/>
              </w:rPr>
              <w:t>12 Dec 2005</w:t>
            </w:r>
          </w:p>
        </w:tc>
        <w:tc>
          <w:tcPr>
            <w:tcW w:w="2551" w:type="dxa"/>
            <w:gridSpan w:val="2"/>
          </w:tcPr>
          <w:p>
            <w:pPr>
              <w:pStyle w:val="nTable"/>
              <w:spacing w:after="40"/>
              <w:rPr>
                <w:snapToGrid w:val="0"/>
                <w:spacing w:val="-2"/>
                <w:sz w:val="19"/>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sz w:val="19"/>
              </w:rPr>
            </w:pPr>
            <w:r>
              <w:rPr>
                <w:i/>
                <w:snapToGrid w:val="0"/>
                <w:sz w:val="19"/>
              </w:rPr>
              <w:t>Land Information Authority Act 2006</w:t>
            </w:r>
            <w:r>
              <w:rPr>
                <w:iCs/>
                <w:snapToGrid w:val="0"/>
                <w:sz w:val="19"/>
              </w:rPr>
              <w:t xml:space="preserve"> s. 160</w:t>
            </w:r>
            <w:r>
              <w:rPr>
                <w:iCs/>
                <w:snapToGrid w:val="0"/>
                <w:sz w:val="19"/>
                <w:vertAlign w:val="superscript"/>
              </w:rPr>
              <w:t xml:space="preserve"> </w:t>
            </w:r>
          </w:p>
        </w:tc>
        <w:tc>
          <w:tcPr>
            <w:tcW w:w="1134" w:type="dxa"/>
            <w:gridSpan w:val="2"/>
          </w:tcPr>
          <w:p>
            <w:pPr>
              <w:pStyle w:val="nTable"/>
              <w:spacing w:after="40"/>
              <w:rPr>
                <w:rFonts w:ascii="Times" w:hAnsi="Times"/>
                <w:snapToGrid w:val="0"/>
                <w:sz w:val="19"/>
              </w:rPr>
            </w:pPr>
            <w:r>
              <w:rPr>
                <w:snapToGrid w:val="0"/>
                <w:sz w:val="19"/>
              </w:rPr>
              <w:t>60 of 2006</w:t>
            </w:r>
          </w:p>
        </w:tc>
        <w:tc>
          <w:tcPr>
            <w:tcW w:w="1134" w:type="dxa"/>
            <w:gridSpan w:val="2"/>
          </w:tcPr>
          <w:p>
            <w:pPr>
              <w:pStyle w:val="nTable"/>
              <w:spacing w:after="40"/>
              <w:rPr>
                <w:rFonts w:ascii="Times" w:hAnsi="Times"/>
                <w:sz w:val="19"/>
              </w:rPr>
            </w:pPr>
            <w:r>
              <w:rPr>
                <w:snapToGrid w:val="0"/>
                <w:sz w:val="19"/>
              </w:rPr>
              <w:t>16 Nov 2006</w:t>
            </w:r>
          </w:p>
        </w:tc>
        <w:tc>
          <w:tcPr>
            <w:tcW w:w="2551"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68" w:type="dxa"/>
            <w:gridSpan w:val="2"/>
          </w:tcPr>
          <w:p>
            <w:pPr>
              <w:pStyle w:val="nTable"/>
              <w:spacing w:after="40"/>
              <w:rPr>
                <w:iCs/>
                <w:sz w:val="19"/>
                <w:vertAlign w:val="superscript"/>
              </w:rPr>
            </w:pPr>
            <w:r>
              <w:rPr>
                <w:i/>
                <w:sz w:val="19"/>
              </w:rPr>
              <w:t>Duties Legislation Amendment Act 2008</w:t>
            </w:r>
            <w:r>
              <w:rPr>
                <w:iCs/>
                <w:sz w:val="19"/>
              </w:rPr>
              <w:t xml:space="preserve"> Sch. 1 cl. 36</w:t>
            </w:r>
          </w:p>
        </w:tc>
        <w:tc>
          <w:tcPr>
            <w:tcW w:w="1134"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1" w:type="dxa"/>
            <w:gridSpan w:val="2"/>
          </w:tcPr>
          <w:p>
            <w:pPr>
              <w:pStyle w:val="nTable"/>
              <w:spacing w:after="40"/>
              <w:rPr>
                <w:sz w:val="19"/>
              </w:rPr>
            </w:pPr>
            <w:r>
              <w:rPr>
                <w:sz w:val="19"/>
              </w:rPr>
              <w:t>1 Jul 2008 (see s. 2(d))</w:t>
            </w:r>
          </w:p>
        </w:tc>
      </w:tr>
      <w:tr>
        <w:trPr>
          <w:gridBefore w:val="1"/>
          <w:wBefore w:w="6" w:type="dxa"/>
          <w:cantSplit/>
        </w:trPr>
        <w:tc>
          <w:tcPr>
            <w:tcW w:w="2268" w:type="dxa"/>
            <w:gridSpan w:val="2"/>
          </w:tcPr>
          <w:p>
            <w:pPr>
              <w:pStyle w:val="nTable"/>
              <w:spacing w:after="40"/>
              <w:rPr>
                <w:iCs/>
                <w:sz w:val="19"/>
              </w:rPr>
            </w:pPr>
            <w:r>
              <w:rPr>
                <w:i/>
                <w:iCs/>
                <w:snapToGrid w:val="0"/>
                <w:sz w:val="19"/>
              </w:rPr>
              <w:t>Legal Profession Act 2008</w:t>
            </w:r>
            <w:r>
              <w:rPr>
                <w:iCs/>
                <w:snapToGrid w:val="0"/>
                <w:sz w:val="19"/>
              </w:rPr>
              <w:t xml:space="preserve"> s. 707</w:t>
            </w:r>
          </w:p>
        </w:tc>
        <w:tc>
          <w:tcPr>
            <w:tcW w:w="1134" w:type="dxa"/>
            <w:gridSpan w:val="2"/>
          </w:tcPr>
          <w:p>
            <w:pPr>
              <w:pStyle w:val="nTable"/>
              <w:spacing w:after="40"/>
              <w:rPr>
                <w:sz w:val="19"/>
              </w:rPr>
            </w:pPr>
            <w:r>
              <w:rPr>
                <w:sz w:val="19"/>
              </w:rPr>
              <w:t>21 of 2008</w:t>
            </w:r>
          </w:p>
        </w:tc>
        <w:tc>
          <w:tcPr>
            <w:tcW w:w="1134" w:type="dxa"/>
            <w:gridSpan w:val="2"/>
          </w:tcPr>
          <w:p>
            <w:pPr>
              <w:pStyle w:val="nTable"/>
              <w:spacing w:after="40"/>
              <w:rPr>
                <w:sz w:val="19"/>
              </w:rPr>
            </w:pPr>
            <w:r>
              <w:rPr>
                <w:sz w:val="19"/>
              </w:rPr>
              <w:t>27 May 2008</w:t>
            </w:r>
          </w:p>
        </w:tc>
        <w:tc>
          <w:tcPr>
            <w:tcW w:w="2551" w:type="dxa"/>
            <w:gridSpan w:val="2"/>
          </w:tcPr>
          <w:p>
            <w:pPr>
              <w:pStyle w:val="nTable"/>
              <w:spacing w:after="40"/>
              <w:rPr>
                <w:sz w:val="19"/>
              </w:rPr>
            </w:pPr>
            <w:r>
              <w:rPr>
                <w:snapToGrid w:val="0"/>
                <w:sz w:val="19"/>
              </w:rPr>
              <w:t xml:space="preserve">1 Mar 2009 (see s. 2(b) and </w:t>
            </w:r>
            <w:r>
              <w:rPr>
                <w:i/>
                <w:iCs/>
                <w:snapToGrid w:val="0"/>
                <w:sz w:val="19"/>
              </w:rPr>
              <w:t>Gazette</w:t>
            </w:r>
            <w:r>
              <w:rPr>
                <w:snapToGrid w:val="0"/>
                <w:sz w:val="19"/>
              </w:rPr>
              <w:t xml:space="preserve"> 27 Feb 2009 p. 511</w:t>
            </w:r>
            <w:r>
              <w:rPr>
                <w:sz w:val="19"/>
              </w:rPr>
              <w:t>)</w:t>
            </w:r>
          </w:p>
        </w:tc>
      </w:tr>
      <w:tr>
        <w:trPr>
          <w:gridBefore w:val="1"/>
          <w:wBefore w:w="6" w:type="dxa"/>
          <w:cantSplit/>
        </w:trPr>
        <w:tc>
          <w:tcPr>
            <w:tcW w:w="7087" w:type="dxa"/>
            <w:gridSpan w:val="8"/>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rPr>
              <w:t>Legal Profession Act 2008</w:t>
            </w:r>
            <w:r>
              <w:rPr>
                <w:sz w:val="19"/>
              </w:rPr>
              <w:t>)</w:t>
            </w:r>
          </w:p>
        </w:tc>
      </w:tr>
      <w:tr>
        <w:trPr>
          <w:gridAfter w:val="1"/>
          <w:wAfter w:w="6" w:type="dxa"/>
          <w:cantSplit/>
        </w:trPr>
        <w:tc>
          <w:tcPr>
            <w:tcW w:w="2268" w:type="dxa"/>
            <w:gridSpan w:val="2"/>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134" w:type="dxa"/>
            <w:gridSpan w:val="2"/>
          </w:tcPr>
          <w:p>
            <w:pPr>
              <w:pStyle w:val="nTable"/>
              <w:spacing w:after="40"/>
              <w:rPr>
                <w:snapToGrid w:val="0"/>
                <w:sz w:val="19"/>
              </w:rPr>
            </w:pPr>
            <w:r>
              <w:rPr>
                <w:snapToGrid w:val="0"/>
                <w:sz w:val="19"/>
              </w:rPr>
              <w:t>28 Jun 2010</w:t>
            </w:r>
          </w:p>
        </w:tc>
        <w:tc>
          <w:tcPr>
            <w:tcW w:w="2551" w:type="dxa"/>
            <w:gridSpan w:val="2"/>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6" w:type="dxa"/>
          <w:cantSplit/>
        </w:trPr>
        <w:tc>
          <w:tcPr>
            <w:tcW w:w="2268" w:type="dxa"/>
            <w:gridSpan w:val="2"/>
          </w:tcPr>
          <w:p>
            <w:pPr>
              <w:pStyle w:val="nTable"/>
              <w:spacing w:after="40"/>
              <w:ind w:right="113"/>
              <w:rPr>
                <w:i/>
                <w:snapToGrid w:val="0"/>
                <w:sz w:val="19"/>
              </w:rPr>
            </w:pPr>
            <w:r>
              <w:rPr>
                <w:i/>
                <w:snapToGrid w:val="0"/>
                <w:sz w:val="19"/>
              </w:rPr>
              <w:t>Approvals and Related Reforms (No. 4) (Planning) Act 2010</w:t>
            </w:r>
            <w:r>
              <w:rPr>
                <w:sz w:val="19"/>
              </w:rPr>
              <w:t xml:space="preserve"> s. 37</w:t>
            </w:r>
          </w:p>
        </w:tc>
        <w:tc>
          <w:tcPr>
            <w:tcW w:w="1134" w:type="dxa"/>
            <w:gridSpan w:val="2"/>
          </w:tcPr>
          <w:p>
            <w:pPr>
              <w:pStyle w:val="nTable"/>
              <w:spacing w:after="40"/>
              <w:rPr>
                <w:snapToGrid w:val="0"/>
                <w:sz w:val="19"/>
              </w:rPr>
            </w:pPr>
            <w:r>
              <w:rPr>
                <w:snapToGrid w:val="0"/>
                <w:sz w:val="19"/>
              </w:rPr>
              <w:t>28 of 2010</w:t>
            </w:r>
          </w:p>
        </w:tc>
        <w:tc>
          <w:tcPr>
            <w:tcW w:w="1134" w:type="dxa"/>
            <w:gridSpan w:val="2"/>
          </w:tcPr>
          <w:p>
            <w:pPr>
              <w:pStyle w:val="nTable"/>
              <w:spacing w:after="40"/>
              <w:rPr>
                <w:snapToGrid w:val="0"/>
                <w:sz w:val="19"/>
              </w:rPr>
            </w:pPr>
            <w:r>
              <w:rPr>
                <w:snapToGrid w:val="0"/>
                <w:sz w:val="19"/>
              </w:rPr>
              <w:t>19 Aug 2010</w:t>
            </w:r>
          </w:p>
        </w:tc>
        <w:tc>
          <w:tcPr>
            <w:tcW w:w="2551" w:type="dxa"/>
            <w:gridSpan w:val="2"/>
          </w:tcPr>
          <w:p>
            <w:pPr>
              <w:pStyle w:val="nTable"/>
              <w:spacing w:after="40"/>
              <w:rPr>
                <w:snapToGrid w:val="0"/>
                <w:sz w:val="19"/>
              </w:rPr>
            </w:pPr>
            <w:r>
              <w:rPr>
                <w:snapToGrid w:val="0"/>
                <w:sz w:val="19"/>
              </w:rPr>
              <w:t xml:space="preserve">22 Nov 2010 (see s. 2(b) and </w:t>
            </w:r>
            <w:r>
              <w:rPr>
                <w:i/>
                <w:iCs/>
                <w:snapToGrid w:val="0"/>
                <w:sz w:val="19"/>
              </w:rPr>
              <w:t>Gazette</w:t>
            </w:r>
            <w:r>
              <w:rPr>
                <w:snapToGrid w:val="0"/>
                <w:sz w:val="19"/>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sz w:val="19"/>
              </w:rPr>
            </w:pPr>
            <w:r>
              <w:rPr>
                <w:i/>
                <w:snapToGrid w:val="0"/>
                <w:sz w:val="19"/>
              </w:rPr>
              <w:t>Building Act 2011</w:t>
            </w:r>
            <w:r>
              <w:rPr>
                <w:snapToGrid w:val="0"/>
                <w:sz w:val="19"/>
              </w:rPr>
              <w:t xml:space="preserve"> s. 174</w:t>
            </w:r>
          </w:p>
        </w:tc>
        <w:tc>
          <w:tcPr>
            <w:tcW w:w="1134" w:type="dxa"/>
            <w:gridSpan w:val="2"/>
            <w:shd w:val="clear" w:color="auto" w:fill="auto"/>
          </w:tcPr>
          <w:p>
            <w:pPr>
              <w:pStyle w:val="nTable"/>
              <w:spacing w:after="40"/>
              <w:rPr>
                <w:snapToGrid w:val="0"/>
                <w:sz w:val="19"/>
              </w:rPr>
            </w:pPr>
            <w:r>
              <w:rPr>
                <w:snapToGrid w:val="0"/>
                <w:sz w:val="19"/>
              </w:rPr>
              <w:t>24 of 2011</w:t>
            </w:r>
          </w:p>
        </w:tc>
        <w:tc>
          <w:tcPr>
            <w:tcW w:w="1134" w:type="dxa"/>
            <w:gridSpan w:val="2"/>
            <w:shd w:val="clear" w:color="auto" w:fill="auto"/>
          </w:tcPr>
          <w:p>
            <w:pPr>
              <w:pStyle w:val="nTable"/>
              <w:spacing w:after="40"/>
              <w:rPr>
                <w:snapToGrid w:val="0"/>
                <w:sz w:val="19"/>
              </w:rPr>
            </w:pPr>
            <w:r>
              <w:rPr>
                <w:snapToGrid w:val="0"/>
                <w:sz w:val="19"/>
              </w:rPr>
              <w:t>11 Jul 2011</w:t>
            </w:r>
          </w:p>
        </w:tc>
        <w:tc>
          <w:tcPr>
            <w:tcW w:w="2551" w:type="dxa"/>
            <w:gridSpan w:val="2"/>
            <w:shd w:val="clear" w:color="auto" w:fill="auto"/>
          </w:tcPr>
          <w:p>
            <w:pPr>
              <w:pStyle w:val="nTable"/>
              <w:spacing w:after="40"/>
              <w:rPr>
                <w:snapToGrid w:val="0"/>
                <w:sz w:val="19"/>
              </w:rPr>
            </w:pPr>
            <w:r>
              <w:rPr>
                <w:snapToGrid w:val="0"/>
                <w:sz w:val="19"/>
              </w:rPr>
              <w:t xml:space="preserve">2 Apr 2012 (see s. 2(b) and </w:t>
            </w:r>
            <w:r>
              <w:rPr>
                <w:i/>
                <w:snapToGrid w:val="0"/>
                <w:sz w:val="19"/>
              </w:rPr>
              <w:t>Gazette</w:t>
            </w:r>
            <w:r>
              <w:rPr>
                <w:snapToGrid w:val="0"/>
                <w:sz w:val="19"/>
              </w:rPr>
              <w:t xml:space="preserve"> 13 Mar 2012 p. 1033)</w:t>
            </w:r>
          </w:p>
        </w:tc>
      </w:tr>
      <w:tr>
        <w:trPr>
          <w:gridAfter w:val="1"/>
          <w:wAfter w:w="6" w:type="dxa"/>
          <w:cantSplit/>
        </w:trPr>
        <w:tc>
          <w:tcPr>
            <w:tcW w:w="7087" w:type="dxa"/>
            <w:gridSpan w:val="8"/>
            <w:tcBorders>
              <w:bottom w:val="single" w:sz="8" w:space="0" w:color="auto"/>
            </w:tcBorders>
            <w:shd w:val="clear" w:color="auto" w:fill="auto"/>
          </w:tcPr>
          <w:p>
            <w:pPr>
              <w:pStyle w:val="nTable"/>
              <w:spacing w:after="40"/>
              <w:rPr>
                <w:snapToGrid w:val="0"/>
                <w:sz w:val="19"/>
              </w:rPr>
            </w:pPr>
            <w:r>
              <w:rPr>
                <w:b/>
                <w:sz w:val="19"/>
              </w:rPr>
              <w:t xml:space="preserve">Reprint 7:  The </w:t>
            </w:r>
            <w:r>
              <w:rPr>
                <w:b/>
                <w:i/>
                <w:sz w:val="19"/>
              </w:rPr>
              <w:t>Strata Titles Act 1985</w:t>
            </w:r>
            <w:r>
              <w:rPr>
                <w:b/>
                <w:sz w:val="19"/>
              </w:rPr>
              <w:t xml:space="preserve"> as at 24 May 2013</w:t>
            </w:r>
            <w:r>
              <w:rPr>
                <w:sz w:val="19"/>
              </w:rPr>
              <w:t xml:space="preserve"> (includes amendments listed above)</w:t>
            </w:r>
          </w:p>
        </w:tc>
      </w:tr>
    </w:tbl>
    <w:p>
      <w:pPr>
        <w:pStyle w:val="nSubsection"/>
        <w:spacing w:before="240"/>
      </w:pPr>
      <w:r>
        <w:rPr>
          <w:vertAlign w:val="superscript"/>
        </w:rPr>
        <w:t>1a</w:t>
      </w:r>
      <w:r>
        <w:tab/>
        <w:t>On the date as at which thi</w:t>
      </w:r>
      <w:bookmarkStart w:id="674" w:name="_Hlt507390729"/>
      <w:bookmarkEnd w:id="674"/>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rPr>
          <w:snapToGrid w:val="0"/>
        </w:rPr>
      </w:pPr>
      <w:bookmarkStart w:id="675" w:name="_Toc357771665"/>
      <w:r>
        <w:rPr>
          <w:snapToGrid w:val="0"/>
        </w:rPr>
        <w:t>Provisions that have not come into operation</w:t>
      </w:r>
      <w:bookmarkEnd w:id="675"/>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gridAfter w:val="1"/>
          <w:wAfter w:w="11" w:type="dxa"/>
          <w:cantSplit/>
        </w:trPr>
        <w:tc>
          <w:tcPr>
            <w:tcW w:w="2268"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18</w:t>
            </w:r>
          </w:p>
        </w:tc>
        <w:tc>
          <w:tcPr>
            <w:tcW w:w="1134" w:type="dxa"/>
            <w:tcBorders>
              <w:top w:val="single" w:sz="2" w:space="0" w:color="auto"/>
            </w:tcBorders>
          </w:tcPr>
          <w:p>
            <w:pPr>
              <w:pStyle w:val="nTable"/>
              <w:keepNext/>
              <w:spacing w:after="40"/>
              <w:rPr>
                <w:sz w:val="19"/>
              </w:rPr>
            </w:pPr>
            <w:r>
              <w:rPr>
                <w:sz w:val="19"/>
              </w:rPr>
              <w:t>43 of 2000</w:t>
            </w:r>
          </w:p>
        </w:tc>
        <w:tc>
          <w:tcPr>
            <w:tcW w:w="1134" w:type="dxa"/>
            <w:tcBorders>
              <w:top w:val="single" w:sz="2" w:space="0" w:color="auto"/>
            </w:tcBorders>
          </w:tcPr>
          <w:p>
            <w:pPr>
              <w:pStyle w:val="nTable"/>
              <w:keepNext/>
              <w:spacing w:after="40"/>
              <w:rPr>
                <w:sz w:val="19"/>
              </w:rPr>
            </w:pPr>
            <w:r>
              <w:rPr>
                <w:sz w:val="19"/>
              </w:rPr>
              <w:t>2 Nov 2000</w:t>
            </w:r>
          </w:p>
        </w:tc>
        <w:tc>
          <w:tcPr>
            <w:tcW w:w="2551" w:type="dxa"/>
            <w:tcBorders>
              <w:top w:val="single" w:sz="2" w:space="0" w:color="auto"/>
            </w:tcBorders>
          </w:tcPr>
          <w:p>
            <w:pPr>
              <w:pStyle w:val="nTable"/>
              <w:keepNext/>
              <w:spacing w:after="40"/>
              <w:rPr>
                <w:sz w:val="19"/>
              </w:rPr>
            </w:pPr>
            <w:r>
              <w:rPr>
                <w:sz w:val="19"/>
              </w:rPr>
              <w:t>To be proclaimed (see s. 2(2))</w:t>
            </w:r>
          </w:p>
        </w:tc>
      </w:tr>
      <w:tr>
        <w:trPr>
          <w:gridAfter w:val="1"/>
          <w:wAfter w:w="11" w:type="dxa"/>
          <w:cantSplit/>
        </w:trPr>
        <w:tc>
          <w:tcPr>
            <w:tcW w:w="2268" w:type="dxa"/>
            <w:tcBorders>
              <w:bottom w:val="single" w:sz="8" w:space="0" w:color="auto"/>
            </w:tcBorders>
            <w:shd w:val="clear" w:color="auto" w:fill="auto"/>
          </w:tcPr>
          <w:p>
            <w:pPr>
              <w:pStyle w:val="nTable"/>
              <w:spacing w:after="40"/>
              <w:ind w:right="113"/>
              <w:rPr>
                <w:i/>
                <w:snapToGrid w:val="0"/>
                <w:sz w:val="19"/>
              </w:rPr>
            </w:pPr>
            <w:r>
              <w:rPr>
                <w:i/>
                <w:snapToGrid w:val="0"/>
                <w:sz w:val="19"/>
              </w:rPr>
              <w:t>Water Services Legislation Amendment and Repeal Act 2012</w:t>
            </w:r>
            <w:r>
              <w:rPr>
                <w:snapToGrid w:val="0"/>
                <w:sz w:val="19"/>
              </w:rPr>
              <w:t xml:space="preserve"> s. 232</w:t>
            </w:r>
            <w:r>
              <w:rPr>
                <w:snapToGrid w:val="0"/>
                <w:sz w:val="19"/>
                <w:vertAlign w:val="superscript"/>
              </w:rPr>
              <w:t> 19</w:t>
            </w:r>
          </w:p>
        </w:tc>
        <w:tc>
          <w:tcPr>
            <w:tcW w:w="1134" w:type="dxa"/>
            <w:tcBorders>
              <w:bottom w:val="single" w:sz="8" w:space="0" w:color="auto"/>
            </w:tcBorders>
            <w:shd w:val="clear" w:color="auto" w:fill="auto"/>
          </w:tcPr>
          <w:p>
            <w:pPr>
              <w:pStyle w:val="nTable"/>
              <w:keepNext/>
              <w:spacing w:after="40"/>
              <w:rPr>
                <w:sz w:val="19"/>
              </w:rPr>
            </w:pPr>
            <w:r>
              <w:rPr>
                <w:sz w:val="19"/>
              </w:rPr>
              <w:t>25 of 2012</w:t>
            </w:r>
          </w:p>
        </w:tc>
        <w:tc>
          <w:tcPr>
            <w:tcW w:w="1134" w:type="dxa"/>
            <w:tcBorders>
              <w:bottom w:val="single" w:sz="8" w:space="0" w:color="auto"/>
            </w:tcBorders>
            <w:shd w:val="clear" w:color="auto" w:fill="auto"/>
          </w:tcPr>
          <w:p>
            <w:pPr>
              <w:pStyle w:val="nTable"/>
              <w:keepNext/>
              <w:spacing w:after="40"/>
              <w:rPr>
                <w:sz w:val="19"/>
              </w:rPr>
            </w:pPr>
            <w:r>
              <w:rPr>
                <w:sz w:val="19"/>
              </w:rPr>
              <w:t>3 Sep 2012</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rPr>
          <w:snapToGrid w:val="0"/>
        </w:rPr>
      </w:pPr>
      <w:bookmarkStart w:id="676" w:name="AutoSch"/>
      <w:bookmarkEnd w:id="676"/>
      <w:r>
        <w:rPr>
          <w:snapToGrid w:val="0"/>
          <w:vertAlign w:val="superscript"/>
        </w:rPr>
        <w:t>19</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232 had not come into operation.  It reads as follows:</w:t>
      </w:r>
    </w:p>
    <w:p>
      <w:pPr>
        <w:pStyle w:val="BlankOpen"/>
      </w:pPr>
    </w:p>
    <w:p>
      <w:pPr>
        <w:pStyle w:val="nzHeading5"/>
      </w:pPr>
      <w:r>
        <w:rPr>
          <w:rStyle w:val="CharSectno"/>
        </w:rPr>
        <w:t>232</w:t>
      </w:r>
      <w:r>
        <w:t>.</w:t>
      </w:r>
      <w:r>
        <w:tab/>
      </w:r>
      <w:r>
        <w:rPr>
          <w:i/>
          <w:iCs/>
        </w:rPr>
        <w:t>Strata Titles Act 1985</w:t>
      </w:r>
      <w:r>
        <w:t xml:space="preserve"> amended</w:t>
      </w:r>
    </w:p>
    <w:p>
      <w:pPr>
        <w:pStyle w:val="nzSubsection"/>
      </w:pPr>
      <w:r>
        <w:tab/>
        <w:t>(1)</w:t>
      </w:r>
      <w:r>
        <w:tab/>
        <w:t xml:space="preserve">This section amends the </w:t>
      </w:r>
      <w:r>
        <w:rPr>
          <w:i/>
          <w:iCs/>
        </w:rPr>
        <w:t>Strata Titles Act 1985</w:t>
      </w:r>
      <w:r>
        <w:t>.</w:t>
      </w:r>
    </w:p>
    <w:p>
      <w:pPr>
        <w:pStyle w:val="nzSubsection"/>
      </w:pPr>
      <w:r>
        <w:tab/>
        <w:t>(2)</w:t>
      </w:r>
      <w:r>
        <w:tab/>
        <w:t>Delete section 60(4).</w:t>
      </w:r>
    </w:p>
    <w:p>
      <w:pPr>
        <w:pStyle w:val="nzSubsection"/>
      </w:pPr>
      <w:r>
        <w:tab/>
        <w:t>(3)</w:t>
      </w:r>
      <w:r>
        <w:tab/>
        <w:t>In section 66 after “an authority” insert:</w:t>
      </w:r>
    </w:p>
    <w:p>
      <w:pPr>
        <w:pStyle w:val="BlankOpen"/>
      </w:pPr>
    </w:p>
    <w:p>
      <w:pPr>
        <w:pStyle w:val="nzSubsection"/>
        <w:tabs>
          <w:tab w:val="clear" w:pos="1446"/>
          <w:tab w:val="left" w:pos="1920"/>
        </w:tabs>
        <w:ind w:left="1920" w:hanging="1325"/>
      </w:pPr>
      <w:r>
        <w:tab/>
      </w:r>
      <w:r>
        <w:tab/>
        <w:t xml:space="preserve">(including a licensee as defined in the </w:t>
      </w:r>
      <w:r>
        <w:rPr>
          <w:i/>
          <w:iCs/>
        </w:rPr>
        <w:t>Water Services Act 2012</w:t>
      </w:r>
      <w:r>
        <w:t xml:space="preserve"> section 3(1))</w:t>
      </w:r>
    </w:p>
    <w:p>
      <w:pPr>
        <w:pStyle w:val="BlankClose"/>
      </w:pPr>
    </w:p>
    <w:p>
      <w:pPr>
        <w:pStyle w:val="nzSubsection"/>
      </w:pPr>
      <w:r>
        <w:tab/>
        <w:t>(4)</w:t>
      </w:r>
      <w:r>
        <w:tab/>
        <w:t>At the end of Part IV Division 5 insert:</w:t>
      </w:r>
    </w:p>
    <w:p>
      <w:pPr>
        <w:pStyle w:val="BlankOpen"/>
      </w:pPr>
    </w:p>
    <w:p>
      <w:pPr>
        <w:pStyle w:val="nzHeading5"/>
        <w:tabs>
          <w:tab w:val="clear" w:pos="1446"/>
          <w:tab w:val="left" w:pos="2280"/>
        </w:tabs>
        <w:ind w:left="2280" w:hanging="759"/>
      </w:pPr>
      <w:r>
        <w:t>67.</w:t>
      </w:r>
      <w:r>
        <w:tab/>
        <w:t xml:space="preserve">Water service charges under the </w:t>
      </w:r>
      <w:r>
        <w:rPr>
          <w:i/>
          <w:iCs/>
        </w:rPr>
        <w:t>Water Services Act 2012</w:t>
      </w:r>
    </w:p>
    <w:p>
      <w:pPr>
        <w:pStyle w:val="nzSubsection"/>
        <w:tabs>
          <w:tab w:val="clear" w:pos="1446"/>
          <w:tab w:val="left" w:pos="2280"/>
        </w:tabs>
        <w:ind w:left="2280" w:hanging="1685"/>
      </w:pPr>
      <w:r>
        <w:tab/>
      </w:r>
      <w:r>
        <w:tab/>
        <w:t xml:space="preserve">For the purposes of this Division — </w:t>
      </w:r>
    </w:p>
    <w:p>
      <w:pPr>
        <w:pStyle w:val="nzIndenta"/>
        <w:tabs>
          <w:tab w:val="clear" w:pos="1899"/>
          <w:tab w:val="clear" w:pos="2183"/>
          <w:tab w:val="right" w:pos="2760"/>
          <w:tab w:val="left" w:pos="3000"/>
        </w:tabs>
        <w:ind w:left="3000" w:hanging="1668"/>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nzIndenta"/>
        <w:tabs>
          <w:tab w:val="clear" w:pos="1899"/>
          <w:tab w:val="clear" w:pos="2183"/>
          <w:tab w:val="right" w:pos="2760"/>
          <w:tab w:val="left" w:pos="3000"/>
        </w:tabs>
        <w:ind w:left="3000" w:hanging="1668"/>
      </w:pPr>
      <w:r>
        <w:tab/>
        <w:t>(b)</w:t>
      </w:r>
      <w:r>
        <w:tab/>
        <w:t>the licensee is to be taken to be an authority authorised to make and levy the rate on the land.</w:t>
      </w:r>
    </w:p>
    <w:p>
      <w:pPr>
        <w:pStyle w:val="BlankClose"/>
      </w:pPr>
    </w:p>
    <w:p>
      <w:pPr>
        <w:pStyle w:val="BlankClose"/>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rPr>
          <w:sz w:val="28"/>
        </w:rPr>
      </w:pPr>
      <w:bookmarkStart w:id="677" w:name="_Toc353192901"/>
      <w:bookmarkStart w:id="678" w:name="_Toc353193303"/>
      <w:bookmarkStart w:id="679" w:name="_Toc353193638"/>
      <w:bookmarkStart w:id="680" w:name="_Toc356801857"/>
      <w:bookmarkStart w:id="681" w:name="_Toc356814106"/>
      <w:bookmarkStart w:id="682" w:name="_Toc356814442"/>
      <w:bookmarkStart w:id="683" w:name="_Toc356814776"/>
      <w:bookmarkStart w:id="684" w:name="_Toc357771666"/>
      <w:r>
        <w:rPr>
          <w:sz w:val="28"/>
        </w:rPr>
        <w:t>Defined terms</w:t>
      </w:r>
      <w:bookmarkEnd w:id="677"/>
      <w:bookmarkEnd w:id="678"/>
      <w:bookmarkEnd w:id="679"/>
      <w:bookmarkEnd w:id="680"/>
      <w:bookmarkEnd w:id="681"/>
      <w:bookmarkEnd w:id="682"/>
      <w:bookmarkEnd w:id="683"/>
      <w:bookmarkEnd w:id="6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acquiring authority</w:t>
      </w:r>
      <w:r>
        <w:tab/>
        <w:t>29B(4)</w:t>
      </w:r>
    </w:p>
    <w:p>
      <w:pPr>
        <w:pStyle w:val="DefinedTerms"/>
      </w:pPr>
      <w:r>
        <w:t>administrator</w:t>
      </w:r>
      <w:r>
        <w:tab/>
        <w:t>3(1)</w:t>
      </w:r>
    </w:p>
    <w:p>
      <w:pPr>
        <w:pStyle w:val="DefinedTerms"/>
      </w:pPr>
      <w:r>
        <w:t>allowed period</w:t>
      </w:r>
      <w:r>
        <w:tab/>
        <w:t>7B(2)</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disposition statement</w:t>
      </w:r>
      <w:r>
        <w:tab/>
        <w:t>8B(2), 21V(2), 31H(2)</w:t>
      </w:r>
    </w:p>
    <w:p>
      <w:pPr>
        <w:pStyle w:val="DefinedTerms"/>
      </w:pPr>
      <w:r>
        <w:t>dominant lot</w:t>
      </w:r>
      <w:r>
        <w:tab/>
        <w:t>5D(2)(b)</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53A(c)</w:t>
      </w:r>
    </w:p>
    <w:p>
      <w:pPr>
        <w:pStyle w:val="DefinedTerms"/>
      </w:pPr>
      <w:r>
        <w:t>proprietor in default</w:t>
      </w:r>
      <w:r>
        <w:tab/>
        <w:t>103B(1)</w:t>
      </w:r>
    </w:p>
    <w:p>
      <w:pPr>
        <w:pStyle w:val="DefinedTerms"/>
      </w:pPr>
      <w:r>
        <w:t>proxy</w:t>
      </w:r>
      <w:r>
        <w:tab/>
        <w:t>50A(1)</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53A(a)</w:t>
      </w:r>
    </w:p>
    <w:p>
      <w:pPr>
        <w:pStyle w:val="DefinedTerms"/>
      </w:pPr>
      <w:r>
        <w:t>servient lot</w:t>
      </w:r>
      <w:r>
        <w:tab/>
        <w:t>5D(2)(b)</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14(2a)(b)</w:t>
      </w:r>
    </w:p>
    <w:p>
      <w:pPr>
        <w:pStyle w:val="DefinedTerms"/>
      </w:pPr>
      <w:r>
        <w:t>sketch plan</w:t>
      </w:r>
      <w:r>
        <w:tab/>
        <w:t>21T(1)(b)</w:t>
      </w:r>
    </w:p>
    <w:p>
      <w:pPr>
        <w:pStyle w:val="DefinedTerms"/>
      </w:pPr>
      <w:r>
        <w:t>special resolution</w:t>
      </w:r>
      <w:r>
        <w:tab/>
        <w:t>3(1)</w:t>
      </w:r>
    </w:p>
    <w:p>
      <w:pPr>
        <w:pStyle w:val="DefinedTerms"/>
      </w:pPr>
      <w:r>
        <w:t>strata company</w:t>
      </w:r>
      <w:r>
        <w:tab/>
        <w:t>3(1), 53A(b),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p>
    <w:p>
      <w:pPr>
        <w:pStyle w:val="DefinedTerms"/>
      </w:pPr>
      <w:r>
        <w:t>taking</w:t>
      </w:r>
      <w:r>
        <w:tab/>
        <w:t>3(1)</w:t>
      </w:r>
    </w:p>
    <w:p>
      <w:pPr>
        <w:pStyle w:val="DefinedTerms"/>
      </w:pPr>
      <w:r>
        <w:t>taking order</w:t>
      </w:r>
      <w:r>
        <w:tab/>
        <w:t>29C(3)</w:t>
      </w:r>
    </w:p>
    <w:p>
      <w:pPr>
        <w:pStyle w:val="DefinedTerms"/>
      </w:pPr>
      <w:r>
        <w:t>termination day</w:t>
      </w:r>
      <w:r>
        <w:tab/>
        <w:t>Sch. 3 cl. 12(2)</w:t>
      </w:r>
    </w:p>
    <w:p>
      <w:pPr>
        <w:pStyle w:val="DefinedTerms"/>
      </w:pPr>
      <w:r>
        <w:t>transition period</w:t>
      </w:r>
      <w:r>
        <w:tab/>
        <w:t>123A(2), 123C(2), 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ectPr>
          <w:headerReference w:type="default" r:id="rId42"/>
          <w:pgSz w:w="11906" w:h="16838" w:code="9"/>
          <w:pgMar w:top="2376" w:right="2404" w:bottom="3544" w:left="2404" w:header="709" w:footer="3380" w:gutter="0"/>
          <w:cols w:space="720"/>
          <w:noEndnote/>
          <w:docGrid w:linePitch="326"/>
        </w:sectPr>
      </w:pPr>
    </w:p>
    <w:p>
      <w:bookmarkStart w:id="685" w:name="DefinedTerms"/>
      <w:bookmarkEnd w:id="685"/>
    </w:p>
    <w:sectPr>
      <w:headerReference w:type="even" r:id="rId43"/>
      <w:headerReference w:type="default" r:id="rId44"/>
      <w:headerReference w:type="firs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Schedule 2 by-laws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Schedule 2 by-laws</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63B0E0D8"/>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82523F"/>
    <w:multiLevelType w:val="multilevel"/>
    <w:tmpl w:val="0E5A1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decimal"/>
      <w:pStyle w:val="PenaltyNumbers"/>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Pr>
      <w:rFonts w:ascii="NewCenturySchlbk" w:hAnsi="NewCenturySchlbk"/>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F82B-820A-4491-B348-125CB72F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275</Pages>
  <Words>76672</Words>
  <Characters>357293</Characters>
  <Application>Microsoft Office Word</Application>
  <DocSecurity>0</DocSecurity>
  <Lines>9161</Lines>
  <Paragraphs>4717</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429248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1985 - 07-a0-00</dc:title>
  <dc:subject/>
  <dc:creator/>
  <cp:keywords/>
  <dc:description/>
  <cp:lastModifiedBy>svcMRProcess</cp:lastModifiedBy>
  <cp:revision>4</cp:revision>
  <cp:lastPrinted>2013-05-31T05:51:00Z</cp:lastPrinted>
  <dcterms:created xsi:type="dcterms:W3CDTF">2019-05-11T00:01:00Z</dcterms:created>
  <dcterms:modified xsi:type="dcterms:W3CDTF">2019-05-11T00:01:00Z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20130524</vt:lpwstr>
  </property>
  <property fmtid="{D5CDD505-2E9C-101B-9397-08002B2CF9AE}" pid="4" name="DocumentType">
    <vt:lpwstr>Act</vt:lpwstr>
  </property>
  <property fmtid="{D5CDD505-2E9C-101B-9397-08002B2CF9AE}" pid="5" name="OwlsUID">
    <vt:i4>796</vt:i4>
  </property>
  <property fmtid="{D5CDD505-2E9C-101B-9397-08002B2CF9AE}" pid="6" name="AsAtDate">
    <vt:lpwstr>24 May 2013</vt:lpwstr>
  </property>
  <property fmtid="{D5CDD505-2E9C-101B-9397-08002B2CF9AE}" pid="7" name="Suffix">
    <vt:lpwstr>07-a0-00</vt:lpwstr>
  </property>
  <property fmtid="{D5CDD505-2E9C-101B-9397-08002B2CF9AE}" pid="8" name="ReprintNo">
    <vt:lpwstr>7</vt:lpwstr>
  </property>
  <property fmtid="{D5CDD505-2E9C-101B-9397-08002B2CF9AE}" pid="9" name="ReprintedAsAt">
    <vt:filetime>2013-05-23T16:00:00Z</vt:filetime>
  </property>
</Properties>
</file>