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H</w:t>
      </w:r>
    </w:p>
    <w:p>
      <w:pPr>
        <w:pStyle w:val="IActName"/>
      </w:pPr>
      <w:r>
        <w:t>Hale School Act 1876</w:t>
      </w:r>
    </w:p>
    <w:p>
      <w:pPr>
        <w:pStyle w:val="Table01Note"/>
      </w:pPr>
      <w:r>
        <w:t>Formerly “</w:t>
      </w:r>
      <w:r>
        <w:rPr>
          <w:i/>
        </w:rPr>
        <w:t>The High School Act 1876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High School Act 1876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1876 (40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1876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1876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(1878)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1878 (42 Vict.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1878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1878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Governors of High School Appointment Act (1892)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1892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(1897)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1897 (61 Vict.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1897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1897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1912/044 (3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1929/016 (20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Nov 1929 (see s. 1(2) and </w:t>
            </w:r>
            <w:r>
              <w:rPr>
                <w:i/>
              </w:rPr>
              <w:t>Gazette</w:t>
            </w:r>
            <w:r>
              <w:t xml:space="preserve"> 29 Nov 1929 p. 2630)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School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1930/002 (21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Hale School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1958/034 (7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1959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Hale School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Harbours and Jetties Act 1928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Harbours and Jetties Act 1928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1928/038 (19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Dec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Harbours and Jetties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1940/025 (4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Health (Miscellaneous Provisions) Act 1911</w:t>
      </w:r>
    </w:p>
    <w:p>
      <w:pPr>
        <w:pStyle w:val="Table01Note"/>
      </w:pPr>
      <w:r>
        <w:t>Formerly “</w:t>
      </w:r>
      <w:r>
        <w:rPr>
          <w:i/>
        </w:rPr>
        <w:t>Health Act 1911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1911/034 (1 Geo. V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1911 (see s. 1 and </w:t>
            </w:r>
            <w:r>
              <w:rPr>
                <w:i/>
              </w:rPr>
              <w:t>Gazette</w:t>
            </w:r>
            <w:r>
              <w:t xml:space="preserve"> 3 Mar 1911 p. 961)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1912/003 (2 Geo. V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1912/028 (3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1915/055 (6 Geo. V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1918/017 (9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1918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1918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1919/015 (10 Geo. V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Sep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Sep 1919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Continuation Act 1920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1920/012 (11 Geo. V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1922/005 (12 Geo. V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Jan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Jan 1922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1926/050 (17 Geo. V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1932/030 (23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1932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1933/005 (24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1933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1933/038 (24 Geo. V No. 38) (as amended by 1935/016)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1937/032 (1 &amp; 2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1938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1942/034 (6 &amp; 7 Geo. VI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Registration Act Amendment Act 1944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1944/014 (8 Geo. VI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1944/021 (8 &amp; 9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1948/022 (12 Geo. VI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1948/070 (12 &amp; 13 Geo. VI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3)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1948/071 (12 &amp; 13 Geo. VI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1949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1949 in Volume 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1950/025 (14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1952/011 (1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1952/025 (1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1954/034 (3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Apr 1957 (see s. 2 and </w:t>
            </w:r>
            <w:r>
              <w:rPr>
                <w:i/>
              </w:rPr>
              <w:t>Gazette</w:t>
            </w:r>
            <w:r>
              <w:t xml:space="preserve"> 12 Apr 1957 p. 1081)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1954/045 (3 Eliz. II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1955/029 (4 Eliz. 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1956/017 (5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Jun 1957 in Volume 11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1957/021 (6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1957 (see s. 2 and </w:t>
            </w:r>
            <w:r>
              <w:rPr>
                <w:i/>
              </w:rPr>
              <w:t>Gazette</w:t>
            </w:r>
            <w:r>
              <w:t xml:space="preserve"> 29 Nov 1957 p. 3445)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1959/022 (8 Eliz. II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1960/023 (9 Eliz. II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2)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1960/038 (9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1962/033 (11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 (No. 3)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1962/049 (11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1964/018 (13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1966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1966 (see s. 2 and </w:t>
            </w:r>
            <w:r>
              <w:rPr>
                <w:i/>
              </w:rPr>
              <w:t>Gazette</w:t>
            </w:r>
            <w:r>
              <w:t xml:space="preserve"> 16 Dec 1966 p. 3315)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1970 (see s. 2 and </w:t>
            </w:r>
            <w:r>
              <w:rPr>
                <w:i/>
              </w:rPr>
              <w:t>Gazette</w:t>
            </w:r>
            <w:r>
              <w:t xml:space="preserve"> 25 Sep 1970 p. 3015)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8 Feb 1974 (see s. 4(2) and </w:t>
            </w:r>
            <w:r>
              <w:rPr>
                <w:i/>
              </w:rPr>
              <w:t>Gazette</w:t>
            </w:r>
            <w:r>
              <w:t xml:space="preserve"> 13 Oct 1972 p. 325)</w:t>
            </w:r>
          </w:p>
          <w:p>
            <w:pPr>
              <w:pStyle w:val="Table01Row"/>
            </w:pPr>
            <w:r>
              <w:t xml:space="preserve">The relevant amendments as set out in the Fourth Schedule took effect on 19 Dec 1975 (see s. 4(2) and </w:t>
            </w:r>
            <w:r>
              <w:rPr>
                <w:i/>
              </w:rPr>
              <w:t>Gazette</w:t>
            </w:r>
            <w:r>
              <w:t xml:space="preserve"> 19 Dec 1975 p. 4577)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1974 (see s. 2 and </w:t>
            </w:r>
            <w:r>
              <w:rPr>
                <w:i/>
              </w:rPr>
              <w:t>Gazette</w:t>
            </w:r>
            <w:r>
              <w:t xml:space="preserve"> 22 Mar 1974 p. 902)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1975 (not including the 4th Sch. to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7: 9 May 1975 (see s. 2(1));</w:t>
            </w:r>
          </w:p>
          <w:p>
            <w:pPr>
              <w:pStyle w:val="Table01Row"/>
            </w:pPr>
            <w:r>
              <w:t xml:space="preserve">s. 7: 6 Feb 1976 (see s. 2(2) and </w:t>
            </w:r>
            <w:r>
              <w:rPr>
                <w:i/>
              </w:rPr>
              <w:t>Gazette</w:t>
            </w:r>
            <w:r>
              <w:t xml:space="preserve"> 6 Feb 1976 p. 273)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Feb 1977 (see s. 2 and </w:t>
            </w:r>
            <w:r>
              <w:rPr>
                <w:i/>
              </w:rPr>
              <w:t>Gazette</w:t>
            </w:r>
            <w:r>
              <w:t xml:space="preserve"> 18 Feb 1977 p. 467)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3(a) &amp; 30: 16 Mar 1979 (see s. 2 and </w:t>
            </w:r>
            <w:r>
              <w:rPr>
                <w:i/>
              </w:rPr>
              <w:t>Gazette</w:t>
            </w:r>
            <w:r>
              <w:t xml:space="preserve"> 16 Mar 1979 p. 676);</w:t>
            </w:r>
          </w:p>
          <w:p>
            <w:pPr>
              <w:pStyle w:val="Table01Row"/>
            </w:pPr>
            <w:r>
              <w:t xml:space="preserve">s. 3(a) &amp; 30: 21 Dec 1979 (see s. 2 and </w:t>
            </w:r>
            <w:r>
              <w:rPr>
                <w:i/>
              </w:rPr>
              <w:t>Gazette</w:t>
            </w:r>
            <w:r>
              <w:t xml:space="preserve"> 21 Dec 1979 p. 3906)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Jul 1982 (see s. 2 and </w:t>
            </w:r>
            <w:r>
              <w:rPr>
                <w:i/>
              </w:rPr>
              <w:t>Gazette</w:t>
            </w:r>
            <w:r>
              <w:t xml:space="preserve"> 30 Jul 1982 p. 2931)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  <w:r>
              <w:t xml:space="preserve"> s. 36(2)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(Statutory Bodies)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Jan 1987 (see s.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1987/080 (as amended by 2009/008 s.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1987;</w:t>
            </w:r>
          </w:p>
          <w:p>
            <w:pPr>
              <w:pStyle w:val="Table01Row"/>
            </w:pPr>
            <w:r>
              <w:t xml:space="preserve">Act other than s. 1, 2, 4(d), 83 &amp; 90: 1 Jan 1988 (see s. 2 and </w:t>
            </w:r>
            <w:r>
              <w:rPr>
                <w:i/>
              </w:rPr>
              <w:t>Gazette</w:t>
            </w:r>
            <w:r>
              <w:t xml:space="preserve"> 31 Dec 1987 p. 4567); </w:t>
            </w:r>
          </w:p>
          <w:p>
            <w:pPr>
              <w:pStyle w:val="Table01Row"/>
            </w:pPr>
            <w:r>
              <w:t>s. 4(d), 83 &amp; 90 deleted by 2009/008 s. 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Dec 1990 (not including 1987/080 s. 4(d), 83 &amp; 90 &amp; 1990/024)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s. 38(1)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1991 (see s. 2(1) and </w:t>
            </w:r>
            <w:r>
              <w:rPr>
                <w:i/>
              </w:rPr>
              <w:t>Gazette</w:t>
            </w:r>
            <w:r>
              <w:t xml:space="preserve"> 8 Feb 1991 p. 575)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Dec 1991;</w:t>
            </w:r>
          </w:p>
          <w:p>
            <w:pPr>
              <w:pStyle w:val="Table01Row"/>
            </w:pPr>
            <w:r>
              <w:t xml:space="preserve">s. 3‑5, 20‑24 &amp; 28(a): 24 Jan 1992 (see s. 2 and </w:t>
            </w:r>
            <w:r>
              <w:rPr>
                <w:i/>
              </w:rPr>
              <w:t>Gazette</w:t>
            </w:r>
            <w:r>
              <w:t xml:space="preserve"> 24 Jan 1992 p. 349); </w:t>
            </w:r>
          </w:p>
          <w:p>
            <w:pPr>
              <w:pStyle w:val="Table01Row"/>
            </w:pPr>
            <w:r>
              <w:t xml:space="preserve">s. 14, 15, 26, 27 &amp; 28(b), (c) &amp; (d): 1 Apr 1992 (see s. 2 and </w:t>
            </w:r>
            <w:r>
              <w:rPr>
                <w:i/>
              </w:rPr>
              <w:t>Gazette</w:t>
            </w:r>
            <w:r>
              <w:t xml:space="preserve"> 1 Apr 1992 p. 1427); </w:t>
            </w:r>
          </w:p>
          <w:p>
            <w:pPr>
              <w:pStyle w:val="Table01Row"/>
            </w:pPr>
            <w:r>
              <w:t xml:space="preserve">s. 25: 1 Jul 1992 (see s. 2 and </w:t>
            </w:r>
            <w:r>
              <w:rPr>
                <w:i/>
              </w:rPr>
              <w:t>Gazette</w:t>
            </w:r>
            <w:r>
              <w:t xml:space="preserve"> 26 Jun 1992 p. 2644);</w:t>
            </w:r>
          </w:p>
          <w:p>
            <w:pPr>
              <w:pStyle w:val="Table01Row"/>
            </w:pPr>
            <w:r>
              <w:t xml:space="preserve">Pt. 3: 4 Sep 1992 (see s. 2 and </w:t>
            </w:r>
            <w:r>
              <w:rPr>
                <w:i/>
              </w:rPr>
              <w:t>Gazette</w:t>
            </w:r>
            <w:r>
              <w:t xml:space="preserve"> 4 Sep 1992 p. 4453); </w:t>
            </w:r>
          </w:p>
          <w:p>
            <w:pPr>
              <w:pStyle w:val="Table01Row"/>
            </w:pPr>
            <w:r>
              <w:t xml:space="preserve">Pt. 5: 23 Dec 1992 (see s. 2 and </w:t>
            </w:r>
            <w:r>
              <w:rPr>
                <w:i/>
              </w:rPr>
              <w:t>Gazette</w:t>
            </w:r>
            <w:r>
              <w:t xml:space="preserve"> 23 Dec 1992 p. 6209)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Act 1992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Oct 1993 (see s. 2 and </w:t>
            </w:r>
            <w:r>
              <w:rPr>
                <w:i/>
              </w:rPr>
              <w:t>Gazette</w:t>
            </w:r>
            <w:r>
              <w:t xml:space="preserve"> 29 Oct 1993 p. 5881)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26 Nov 1993 p. 6321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1994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Dec 1997 (see s. 2 and </w:t>
            </w:r>
            <w:r>
              <w:rPr>
                <w:i/>
              </w:rPr>
              <w:t>Gazette</w:t>
            </w:r>
            <w:r>
              <w:t xml:space="preserve"> 16 Dec 1997 p. 7313)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replaced by 1996/014 s. 4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 &amp; 13: 22 Jul 1996 (see s. 2(1)); </w:t>
            </w:r>
          </w:p>
          <w:p>
            <w:pPr>
              <w:pStyle w:val="Table01Row"/>
            </w:pPr>
            <w:r>
              <w:t>s. 7 &amp; 13: 23 Jul 1997 (see s. 2(2) &amp; 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(Assemblies and Noise)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1996 (see s. 2 and </w:t>
            </w:r>
            <w:r>
              <w:rPr>
                <w:i/>
              </w:rPr>
              <w:t>Gazette</w:t>
            </w:r>
            <w:r>
              <w:t xml:space="preserve"> 3 Dec 1996 p. 6695)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Dental Amendment Act 1996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31 Dec 1996 p. 7427)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1997 (not including 1987/080 s. 4(d), 83 &amp; 90, 1994/103, 1995/034, 1996/002 &amp; 1996/028 s. 7 &amp; 13) (correction in Gazette 2 Dec 1997 p. 7058)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30 &amp;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2(1));</w:t>
            </w:r>
          </w:p>
          <w:p>
            <w:pPr>
              <w:pStyle w:val="Table01Row"/>
            </w:pPr>
            <w:r>
              <w:t>(s. 39(3) is not included because the section it sought to amend had been repealed by 1994/103 s. 18 prior to commencement)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Jan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s. 11(5)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2000 (not including 1987/080 s. 4(d), 83 &amp; 90, 1999/036 &amp; 1999/039)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proclamation published in Gazette 17 Nov 2000 p. 6289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23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15 Jul 2005 (not including 1987/080 s. 4(d), 83 &amp; 90, 2004/034 &amp; 2004/059 Sch. 2 cl. 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Act 2006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2006 (see s. 2 and </w:t>
            </w:r>
            <w:r>
              <w:rPr>
                <w:i/>
              </w:rPr>
              <w:t>Gazette</w:t>
            </w:r>
            <w:r>
              <w:t xml:space="preserve"> 25 Jul 2006 p. 2701)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5 Oct 2007 (not including 1987/080 s. 4(d), 83 &amp; 90, 2004/059 Sch. 2 cl. 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2007 (see s. 2(1) and </w:t>
            </w:r>
            <w:r>
              <w:rPr>
                <w:i/>
              </w:rPr>
              <w:t>Gazette</w:t>
            </w:r>
            <w:r>
              <w:t xml:space="preserve"> 23 Oct 2007 p. 5645)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2(b) and </w:t>
            </w:r>
            <w:r>
              <w:rPr>
                <w:i/>
              </w:rPr>
              <w:t>Gazette</w:t>
            </w:r>
            <w:r>
              <w:t xml:space="preserve"> 20 Jun 2008 p. 2705)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2009 (see s. 2(1)(b) &amp; (2)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20 Nov 2009 (correction in Gazette 14 Dec 2010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2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2: 24 Jan 2017 (see s. 2(1)(b)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4 Div. 1, Div. 2 (s. 207), Div. 3 (s. 212 and 213), Div. 10 (s. 240, 242 and 243), Div. 12‑14 and Div. 16 (s. 272 and 274):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 </w:t>
            </w:r>
          </w:p>
          <w:p>
            <w:pPr>
              <w:pStyle w:val="Table01Row"/>
            </w:pPr>
            <w:r>
              <w:t xml:space="preserve">Pt. 4 Div. 15 and s. 276: 12 Jan 2019 (see s. 2(1)(c) and </w:t>
            </w:r>
            <w:r>
              <w:rPr>
                <w:i/>
              </w:rPr>
              <w:t>Gazette</w:t>
            </w:r>
            <w:r>
              <w:t xml:space="preserve"> 11 Jan 2019 p. 23);</w:t>
            </w:r>
          </w:p>
          <w:p>
            <w:pPr>
              <w:pStyle w:val="Table01Row"/>
            </w:pPr>
            <w:r>
              <w:t>Pt. 4 Div. 2 (s. 208 and 209), Div. 3 (s. 210, 211, 214‑222), Div. 4‑9, Div. 10 (s. 239 and 241), Div. 11, and Div. 16 (s. 249 271, 273 and 275): to be proclaimed, subject to s. 204 &amp; 344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15 Dec 2017 (not including 2016/019 Pt. 4 Div. 2 (s. 208 and 209), Div. 3 (s. 210, 211, 214‑222), Div. 4‑9, Div. 10 (s. 239 and 241), Div. 11, Div. 15 and Div. 16 (s. 249 271, 273, 275 and 276))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  <w:color w:val="FF0000"/>
              </w:rPr>
              <w:t>Health (Miscellaneous Provisions) (Offensive Trades) Proclamation 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4 Jun 2024 (see cl. 2(b))</w:t>
            </w:r>
          </w:p>
        </w:tc>
      </w:tr>
    </w:tbl>
    <w:p>
      <w:pPr>
        <w:pStyle w:val="IActName"/>
      </w:pPr>
      <w:r>
        <w:t>Health and Disability Services (Complaints) Act 1995</w:t>
      </w:r>
    </w:p>
    <w:p>
      <w:pPr>
        <w:pStyle w:val="Table01Note"/>
      </w:pPr>
      <w:r>
        <w:t>Formerly “</w:t>
      </w:r>
      <w:r>
        <w:rPr>
          <w:i/>
        </w:rPr>
        <w:t>Health Services (Conciliation and Review)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and Disability Services Complaints Office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Jan 1996;</w:t>
            </w:r>
          </w:p>
          <w:p>
            <w:pPr>
              <w:pStyle w:val="Table01Row"/>
            </w:pPr>
            <w:r>
              <w:t xml:space="preserve">Act other than s. 1 &amp; 2, Pt. 3 &amp; 4 &amp; Sch. 1: 16 Aug 1996 (see s. 2 and </w:t>
            </w:r>
            <w:r>
              <w:rPr>
                <w:i/>
              </w:rPr>
              <w:t>Gazette</w:t>
            </w:r>
            <w:r>
              <w:t xml:space="preserve"> 16 Aug 1996 p. 4007);</w:t>
            </w:r>
          </w:p>
          <w:p>
            <w:pPr>
              <w:pStyle w:val="Table01Row"/>
            </w:pPr>
            <w:r>
              <w:t xml:space="preserve">Pt. 3 &amp; 4 &amp; Sch. 1: 16 Sep 1996 (see s. 2 and </w:t>
            </w:r>
            <w:r>
              <w:rPr>
                <w:i/>
              </w:rPr>
              <w:t>Gazette</w:t>
            </w:r>
            <w:r>
              <w:t xml:space="preserve"> 16 Sep 1996 p. 4683)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1999 (see s. 2 and </w:t>
            </w:r>
            <w:r>
              <w:rPr>
                <w:i/>
              </w:rPr>
              <w:t>Gazette</w:t>
            </w:r>
            <w:r>
              <w:t xml:space="preserve"> 21 Dec 1999 p. 6393)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  <w:r>
              <w:t xml:space="preserve"> s. 28(2)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2004 (see s.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Oct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 (as amended by 35 of 2010 s. 83(3))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79‑90 &amp; 91(1)‑(3):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91(4)‑(5):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Jan 2011 (not including 2000/043 &amp; 2010/035 s. 91(4)‑(5))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(Complaints)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2022 (see s. 2(a));</w:t>
            </w:r>
          </w:p>
          <w:p>
            <w:pPr>
              <w:pStyle w:val="Table01Row"/>
            </w:pPr>
            <w:r>
              <w:t>Act other than s. 1 &amp; 2: 27 Jul 2023 (see s. 2(b) and SL 2023/112 cl. 2)</w:t>
            </w:r>
          </w:p>
        </w:tc>
      </w:tr>
    </w:tbl>
    <w:p>
      <w:pPr>
        <w:pStyle w:val="IActName"/>
      </w:pPr>
      <w:r>
        <w:t>Health Legislation Administration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Administration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2022 (see s. 2(b))</w:t>
            </w:r>
          </w:p>
        </w:tc>
      </w:tr>
    </w:tbl>
    <w:p>
      <w:pPr>
        <w:pStyle w:val="IActName"/>
      </w:pPr>
      <w:r>
        <w:rPr>
          <w:color w:val="FF0000"/>
        </w:rPr>
        <w:t>Health Practitioner Regulation National Law Application Act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Health Practitioner Regulation National Law Application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14 May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 &amp; s. 29: 15 May 2024 (see s. 2(c));</w:t>
            </w:r>
          </w:p>
          <w:p>
            <w:pPr>
              <w:pStyle w:val="Table01Row"/>
            </w:pPr>
            <w:r>
              <w:rPr>
                <w:color w:val="FF0000"/>
              </w:rPr>
              <w:t>s. 29: operative on commencement of the Health Practitioner Regulation National Law and Other Legislation Amendment Act 2022 (Qld) s. 94 (see s. 2(b)(ii))</w:t>
            </w:r>
          </w:p>
        </w:tc>
      </w:tr>
    </w:tbl>
    <w:p>
      <w:pPr>
        <w:pStyle w:val="IActName"/>
      </w:pPr>
      <w:r>
        <w:t>Health Professionals (Special Events Exemption)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Professionals (Special Events Exemption)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Apr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Optical Dispensers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77 &amp; 78(1):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78(2):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</w:tbl>
    <w:p>
      <w:pPr>
        <w:pStyle w:val="IActName"/>
      </w:pPr>
      <w:r>
        <w:t>Health Services (Quality Improvement)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(Quality Improvement)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1994;</w:t>
            </w:r>
          </w:p>
          <w:p>
            <w:pPr>
              <w:pStyle w:val="Table01Row"/>
            </w:pPr>
            <w:r>
              <w:t xml:space="preserve">Act other than s. 1 &amp; 2: 6 Sep 1995 (see s. 2 and </w:t>
            </w:r>
            <w:r>
              <w:rPr>
                <w:i/>
              </w:rPr>
              <w:t>Gazette</w:t>
            </w:r>
            <w:r>
              <w:t xml:space="preserve"> 5 Sep 1995 p. 4159)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ActName"/>
      </w:pPr>
      <w:r>
        <w:t>Health Services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May 2016 (see s. 2(a));</w:t>
            </w:r>
          </w:p>
          <w:p>
            <w:pPr>
              <w:pStyle w:val="Table01Row"/>
            </w:pPr>
            <w:r>
              <w:t xml:space="preserve">s. 6, 7, 32, 238, 244 &amp; 245: 15 Jun 2016 (see s. 2(b) and </w:t>
            </w:r>
            <w:r>
              <w:rPr>
                <w:i/>
              </w:rPr>
              <w:t>Gazette</w:t>
            </w:r>
            <w:r>
              <w:t xml:space="preserve"> 14 Jun 2016 p. 1819);</w:t>
            </w:r>
          </w:p>
          <w:p>
            <w:pPr>
              <w:pStyle w:val="Table01Row"/>
            </w:pPr>
            <w:r>
              <w:t xml:space="preserve">Pt. 1 (other than s. 1, 2, 6 &amp; 7), Pt. 2, Pt. 3, Pt. 4 (other than s. 32), Pt. 5 to 18, Pt. 19 (other than s. 238, 244 &amp; 245), Pt. 20, Pt. 21 (other than s. 301(2), (3), (6) &amp; (7)) &amp; Pt. 22 (other than s. 307(j)): 1 Jul 2016 (see s. 2(b) and </w:t>
            </w:r>
            <w:r>
              <w:rPr>
                <w:i/>
              </w:rPr>
              <w:t>Gazette</w:t>
            </w:r>
            <w:r>
              <w:t xml:space="preserve"> 24 Jun 2016 p. 2291);</w:t>
            </w:r>
          </w:p>
          <w:p>
            <w:pPr>
              <w:pStyle w:val="Table01Row"/>
            </w:pPr>
            <w:r>
              <w:t>s. 301(2), (3), (6)  &amp; (7) &amp; s. 307(j):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Jul 2020 (see s. 2(b) and SL 2020/122)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Heritage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3‑10): 18 Sep 2018 (see s. 2(a));</w:t>
            </w:r>
          </w:p>
          <w:p>
            <w:pPr>
              <w:pStyle w:val="Table01Row"/>
            </w:pPr>
            <w:r>
              <w:t xml:space="preserve">Act other than heading to Pt. 1 &amp; s. 1 &amp; 2: 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High Risk Serious Offenders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(except Part 3, sections 30‑33 &amp; 51, Part 4 Division 6, section 67 &amp; Part 7, which are administered by the Minister for Corrective Services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 (Part 3, sections 30‑33 &amp; 51, Part 4 Division 6, section 67 &amp; Part 7 only; remainder of Act administered by the Attorney General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9 Jul 2020 (see s. 2(1)(a));</w:t>
            </w:r>
          </w:p>
          <w:p>
            <w:pPr>
              <w:pStyle w:val="Table01Row"/>
            </w:pPr>
            <w:r>
              <w:t>s. 91: 10 Jul 2020 (see s. 2(1)(b));</w:t>
            </w:r>
          </w:p>
          <w:p>
            <w:pPr>
              <w:pStyle w:val="Table01Row"/>
            </w:pPr>
            <w:r>
              <w:t>Act other than Pt. 1, s. 91 &amp; Sch. 1 Div. 2 Subdiv. 1 it. 1: 26 Aug 2020 (see s. 2(1)(c) &amp; SL 2020/131 cl. 2);</w:t>
            </w:r>
          </w:p>
          <w:p>
            <w:pPr>
              <w:pStyle w:val="Table01Row"/>
            </w:pPr>
            <w:r>
              <w:t>Sch. 1 Div. 2 Subdiv. 1 it. 1: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Higher Education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Higher Education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Higher Education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 xml:space="preserve">Act other than s. 1 &amp; 2: 27 Feb 2010 (see s. 2(b) and </w:t>
            </w:r>
            <w:r>
              <w:rPr>
                <w:i/>
              </w:rPr>
              <w:t>Gazette</w:t>
            </w:r>
            <w:r>
              <w:t xml:space="preserve"> 26 Feb 2010 p. 809)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</w:tbl>
    <w:p>
      <w:pPr>
        <w:pStyle w:val="IActName"/>
      </w:pPr>
      <w:r>
        <w:t>Highways (Liability for Straying Animals) Act 1983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Highways (Liability for Straying Animals)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Oct 2016 (see s. 2(a));</w:t>
            </w:r>
          </w:p>
          <w:p>
            <w:pPr>
              <w:pStyle w:val="Table01Row"/>
            </w:pPr>
            <w:r>
              <w:t xml:space="preserve">Act other than s. 1 &amp; 2: 3 Dec 2016 (see s. 2(b) and </w:t>
            </w:r>
            <w:r>
              <w:rPr>
                <w:i/>
              </w:rPr>
              <w:t>Gazette</w:t>
            </w:r>
            <w:r>
              <w:t xml:space="preserve"> 2 Dec 2016 p. 5383)</w:t>
            </w:r>
          </w:p>
        </w:tc>
      </w:tr>
    </w:tbl>
    <w:p>
      <w:pPr>
        <w:pStyle w:val="IActName"/>
      </w:pPr>
      <w:r>
        <w:t>Hire‑Purchase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1959/058 (8 Eliz. II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1960 (see s. 1(2) and </w:t>
            </w:r>
            <w:r>
              <w:rPr>
                <w:i/>
              </w:rPr>
              <w:t>Gazette</w:t>
            </w:r>
            <w:r>
              <w:t xml:space="preserve"> 26 Feb 1960 p. 475)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14 Jan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 except para. (a), 4 except para. (a)(ii)‑(v) and the provision in para. (a)(vii) in respect of the interpretation of “Local Court”, and para (b), 19 &amp; 28: 1 Apr 1975 (see s. 2 and </w:t>
            </w:r>
            <w:r>
              <w:rPr>
                <w:i/>
              </w:rPr>
              <w:t>Gazette</w:t>
            </w:r>
            <w:r>
              <w:t xml:space="preserve"> 24 Jan 1975 p. 173);</w:t>
            </w:r>
          </w:p>
          <w:p>
            <w:pPr>
              <w:pStyle w:val="Table01Row"/>
            </w:pPr>
            <w:r>
              <w:t xml:space="preserve">balance: 15 Sep 1975 (see s. 2 and </w:t>
            </w:r>
            <w:r>
              <w:rPr>
                <w:i/>
              </w:rPr>
              <w:t>Gazette</w:t>
            </w:r>
            <w:r>
              <w:t xml:space="preserve"> 5 Sep 1975 p. 3184)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Sep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4‑7: 19 Sep 1974 (see s. 2(1)); </w:t>
            </w:r>
          </w:p>
          <w:p>
            <w:pPr>
              <w:pStyle w:val="Table01Row"/>
            </w:pPr>
            <w:r>
              <w:t xml:space="preserve">s. 4‑7: 1 Apr 1975 (see s. 2(2) &amp; (3) and </w:t>
            </w:r>
            <w:r>
              <w:rPr>
                <w:i/>
              </w:rPr>
              <w:t>Gazette</w:t>
            </w:r>
            <w:r>
              <w:t xml:space="preserve"> 24 Jan 1975 p. 173)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Dec 1976 (see s. 2 and </w:t>
            </w:r>
            <w:r>
              <w:rPr>
                <w:i/>
              </w:rPr>
              <w:t>Gazette</w:t>
            </w:r>
            <w:r>
              <w:t xml:space="preserve"> 3 Dec 1976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1981 (see s. 2 and </w:t>
            </w:r>
            <w:r>
              <w:rPr>
                <w:i/>
              </w:rPr>
              <w:t>Gazette</w:t>
            </w:r>
            <w:r>
              <w:t xml:space="preserve"> 28 Nov 1980 p. 3998)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1981 (see s. 2 and </w:t>
            </w:r>
            <w:r>
              <w:rPr>
                <w:i/>
              </w:rPr>
              <w:t>Gazette</w:t>
            </w:r>
            <w:r>
              <w:t xml:space="preserve"> 16 Jan 1981 p. 102)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1985 (see s. 2 and </w:t>
            </w:r>
            <w:r>
              <w:rPr>
                <w:i/>
              </w:rPr>
              <w:t>Gazette</w:t>
            </w:r>
            <w:r>
              <w:t xml:space="preserve"> 28 Dec 1984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IV (s. 18‑23)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18 &amp; 20: 6 Apr 1983 (see s. 2(1)); </w:t>
            </w:r>
          </w:p>
          <w:p>
            <w:pPr>
              <w:pStyle w:val="Table01Row"/>
            </w:pPr>
            <w:r>
              <w:t>s. 19 &amp; 21‑23: 8 Mar 1985 (see s. 2(3))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Hire‑Purchase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2000 (see s. 2(1) and </w:t>
            </w:r>
            <w:r>
              <w:rPr>
                <w:i/>
              </w:rPr>
              <w:t>Gazette</w:t>
            </w:r>
            <w:r>
              <w:t xml:space="preserve"> 30 Jun 2000 p. 3397)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Aug 2006 (not including 2004/059 Sch. 2 cl. 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19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18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Historical Homosexual Convictions Expungement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Historical Homosexual Convictions Expungement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 &amp; 4: 18 Sep 2018 (see s. 2(a));</w:t>
            </w:r>
          </w:p>
          <w:p>
            <w:pPr>
              <w:pStyle w:val="Table01Row"/>
            </w:pPr>
            <w:r>
              <w:t xml:space="preserve">Act other than s. 1 &amp; 2: 15 Oct 2018 (see s. 2(b) and </w:t>
            </w:r>
            <w:r>
              <w:rPr>
                <w:i/>
              </w:rPr>
              <w:t>Gazette</w:t>
            </w:r>
            <w:r>
              <w:t xml:space="preserve"> 12 Oct 2018 p. 4059)</w:t>
            </w:r>
          </w:p>
        </w:tc>
      </w:tr>
    </w:tbl>
    <w:p>
      <w:pPr>
        <w:pStyle w:val="IActName"/>
      </w:pPr>
      <w:r>
        <w:t>Home Building Contracts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Dec 1991;</w:t>
            </w:r>
          </w:p>
          <w:p>
            <w:pPr>
              <w:pStyle w:val="Table01Row"/>
            </w:pPr>
            <w:r>
              <w:t xml:space="preserve">Act other than s. 1 &amp; 2: 4 Apr 1992 (see s. 2 and </w:t>
            </w:r>
            <w:r>
              <w:rPr>
                <w:i/>
              </w:rPr>
              <w:t>Gazette</w:t>
            </w:r>
            <w:r>
              <w:t xml:space="preserve"> 3 Apr 1992 p. 1461)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26(3)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1996 (see s. 2 and </w:t>
            </w:r>
            <w:r>
              <w:rPr>
                <w:i/>
              </w:rPr>
              <w:t>Gazette</w:t>
            </w:r>
            <w:r>
              <w:t xml:space="preserve"> 15 Mar 1996 p. 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Nov 1996;</w:t>
            </w:r>
          </w:p>
          <w:p>
            <w:pPr>
              <w:pStyle w:val="Table01Row"/>
            </w:pPr>
            <w:r>
              <w:t xml:space="preserve">Act other than s. 1 &amp; 2: 1 Feb 1997 (see s. 2 and </w:t>
            </w:r>
            <w:r>
              <w:rPr>
                <w:i/>
              </w:rPr>
              <w:t>Gazette</w:t>
            </w:r>
            <w:r>
              <w:t xml:space="preserve"> 24 Jan 1997 p. 543)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Legislation Amendment Act 2000</w:t>
            </w:r>
            <w:r>
              <w:t xml:space="preserve"> Pt. 3 (s. 43‑58) and s. 59 &amp; 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43, 44, 48, 49(2), 50(1), 51‑53, 55‑57, 58(c), 59 &amp; 62: 1 Aug 2001 (see s. 2 and </w:t>
            </w:r>
            <w:r>
              <w:rPr>
                <w:i/>
              </w:rPr>
              <w:t>Gazette</w:t>
            </w:r>
            <w:r>
              <w:t xml:space="preserve"> 31 Jul 2001 p. 3907); </w:t>
            </w:r>
          </w:p>
          <w:p>
            <w:pPr>
              <w:pStyle w:val="Table01Row"/>
            </w:pPr>
            <w:r>
              <w:t xml:space="preserve">s. 45‑47, 49(1), 50(2), 54 &amp; 58(a) &amp; (b): 1 Nov 2001 (see s. 2 and </w:t>
            </w:r>
            <w:r>
              <w:rPr>
                <w:i/>
              </w:rPr>
              <w:t>Gazette</w:t>
            </w:r>
            <w:r>
              <w:t xml:space="preserve"> 31 Jul 2001 p. 3907)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Home Building Contracts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Feb 2006 (not including 1995/034)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Hope Valley‑Wattleup Redevelopment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2000;</w:t>
            </w:r>
          </w:p>
          <w:p>
            <w:pPr>
              <w:pStyle w:val="Table01Row"/>
            </w:pPr>
            <w:r>
              <w:t xml:space="preserve">s. 3(2): 7 Dec 2000 (see s. 2(3)); </w:t>
            </w:r>
          </w:p>
          <w:p>
            <w:pPr>
              <w:pStyle w:val="Table01Row"/>
            </w:pPr>
            <w:r>
              <w:t xml:space="preserve">Act other than s. 1, 2 &amp; 3(2): 1 Jan 2001 (see s. 2(1)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Appeals Amendment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Apr 2003 (see s. 2 and </w:t>
            </w:r>
            <w:r>
              <w:rPr>
                <w:i/>
              </w:rPr>
              <w:t>Gazette</w:t>
            </w:r>
            <w:r>
              <w:t xml:space="preserve"> 17 Apr 2003 p. 1243)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s. 68(3)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2003 (see s. 2 and </w:t>
            </w:r>
            <w:r>
              <w:rPr>
                <w:i/>
              </w:rPr>
              <w:t>Gazette</w:t>
            </w:r>
            <w:r>
              <w:t xml:space="preserve"> 18 Nov 2003 p. 4723)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2010 (see s. 2(b) and </w:t>
            </w:r>
            <w:r>
              <w:rPr>
                <w:i/>
              </w:rPr>
              <w:t>Gazette</w:t>
            </w:r>
            <w:r>
              <w:t xml:space="preserve"> 19 Nov 2010 p. 5709)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Hope Valley‑Wattleup Redevelopment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May 2011 (see s. 2(a));</w:t>
            </w:r>
          </w:p>
          <w:p>
            <w:pPr>
              <w:pStyle w:val="Table01Row"/>
            </w:pPr>
            <w:r>
              <w:t>Act other than s. 1 &amp; 2: 3 May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Housing Act 1980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1981 (see s. 2 and </w:t>
            </w:r>
            <w:r>
              <w:rPr>
                <w:i/>
              </w:rPr>
              <w:t>Gazette</w:t>
            </w:r>
            <w:r>
              <w:t xml:space="preserve"> 24 Dec 1980 p. 4349)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4: 13 Dec 1983 (see s. 2(1)); </w:t>
            </w:r>
          </w:p>
          <w:p>
            <w:pPr>
              <w:pStyle w:val="Table01Row"/>
            </w:pPr>
            <w:r>
              <w:t>s. 4: 1 Jan 1984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49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 (not including 2005/017)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Housing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22 Jun 2010 p. 2767)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 (as amended by 2014/017 s. 39(4))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it. 31 the amendment to s. 5(1):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 xml:space="preserve">it. 31 the amendment to s. 55(5) other than the amendment to delete “or on termination” and insert “or (ii) on termination”: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>it. 31 the amendment to s. 55(5) the amendment to delete “or on termination” and insert “or (ii) on termination” deleted by 2014/017 s. 39(4)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Dec 2010 (not including 2010/019 s. 51 it. 31 the amendment to s. 55(5) the amendment to delete “or on termination” and insert “or (ii) on termination”)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9: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2016 (not including 2016/019)</w:t>
            </w:r>
          </w:p>
        </w:tc>
      </w:tr>
    </w:tbl>
    <w:p>
      <w:pPr>
        <w:pStyle w:val="IActName"/>
      </w:pPr>
      <w:r>
        <w:t>Housing Societies Repeal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 (as amended by 2010/014 s. 81)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3, 4 &amp; 10: 21 Oct 2004 (see s. 2(2));</w:t>
            </w:r>
          </w:p>
          <w:p>
            <w:pPr>
              <w:pStyle w:val="Table01Row"/>
            </w:pPr>
            <w:r>
              <w:t>Act other than s. 3, 4 &amp; 10 &amp; Pt. 3: 5 Oct 2005 (see s. 2(1));</w:t>
            </w:r>
          </w:p>
          <w:p>
            <w:pPr>
              <w:pStyle w:val="Table01Row"/>
            </w:pPr>
            <w:r>
              <w:t xml:space="preserve">Pt. 3: 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</w:tbl>
    <w:p>
      <w:pPr>
        <w:pStyle w:val="IActName"/>
      </w:pPr>
      <w:r>
        <w:t>Human Reproductive Technology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1991;</w:t>
            </w:r>
          </w:p>
          <w:p>
            <w:pPr>
              <w:pStyle w:val="Table01Row"/>
            </w:pPr>
            <w:r>
              <w:t xml:space="preserve">Pt. 1 Div. 1 other than s. 1 &amp; 2, Pt. 2, Pt. 6 &amp; Sch.: 6 Mar 1992 (see s. 2 and </w:t>
            </w:r>
            <w:r>
              <w:rPr>
                <w:i/>
              </w:rPr>
              <w:t>Gazette</w:t>
            </w:r>
            <w:r>
              <w:t xml:space="preserve"> 6 Mar 1992 p. 1107); </w:t>
            </w:r>
          </w:p>
          <w:p>
            <w:pPr>
              <w:pStyle w:val="Table01Row"/>
            </w:pPr>
            <w:r>
              <w:t>Pt. 1 Div. 2 &amp; Pt. 3‑5: 8 Apr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5: 8 Apr 1993 (see s. 2(2)); </w:t>
            </w:r>
          </w:p>
          <w:p>
            <w:pPr>
              <w:pStyle w:val="Table01Row"/>
            </w:pPr>
            <w:r>
              <w:t>Act other than s. 5: 4 Apr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(not including 2002/003)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Jul 2004;</w:t>
            </w:r>
          </w:p>
          <w:p>
            <w:pPr>
              <w:pStyle w:val="Table01Row"/>
            </w:pPr>
            <w:r>
              <w:t xml:space="preserve">Act other than s. 1 &amp; 2: 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s. 3‑10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Nov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16 &amp; Pt. 5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16: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10: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</w:tbl>
    <w:p>
      <w:pPr>
        <w:pStyle w:val="IActName"/>
      </w:pPr>
      <w:r>
        <w:t>Human Tissue and Transplant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Jul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Tissue and Transplant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Human Tissue and Transplant Amendment Act 2022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2 Div. 1 &amp; 2: 22 Nov 2022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Pt. 2 Div. 3: 19 Feb 2024 (see s. 2(c) and SL 2024/11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Therapeutic Goods Law Application Act 2024</w:t>
            </w:r>
            <w:r>
              <w:rPr>
                <w:color w:val="FF0000"/>
              </w:rPr>
              <w:t xml:space="preserve"> Pt. 8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918B-6958-45AE-8DD5-9F2132E1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8262</Words>
  <Characters>47099</Characters>
  <Application>Microsoft Office Word</Application>
  <DocSecurity>0</DocSecurity>
  <Lines>392</Lines>
  <Paragraphs>110</Paragraphs>
  <ScaleCrop>false</ScaleCrop>
  <Company>PCOWA</Company>
  <LinksUpToDate>false</LinksUpToDate>
  <CharactersWithSpaces>55251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2024-05-16T09:06:00Z</dcterms:created>
  <dcterms:modified xsi:type="dcterms:W3CDTF">2024-05-16T09:06:00Z</dcterms:modified>
</cp:coreProperties>
</file>