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K</w:t>
      </w:r>
    </w:p>
    <w:p>
      <w:pPr>
        <w:pStyle w:val="IActName"/>
      </w:pPr>
      <w:r>
        <w:t>Kambalda Water and Wastewater Facilities (Transfer to Water Corporation)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Kambalda Water and Wastewater Facilities (Transfer to Water Corporation)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2004;</w:t>
            </w:r>
          </w:p>
          <w:p>
            <w:pPr>
              <w:pStyle w:val="Table01Row"/>
            </w:pPr>
            <w:r>
              <w:t xml:space="preserve">Act other than s. 1 &amp; 2: 11 Jun 2005 (see s. 2 and </w:t>
            </w:r>
            <w:r>
              <w:rPr>
                <w:i/>
              </w:rPr>
              <w:t>Gazette</w:t>
            </w:r>
            <w:r>
              <w:t xml:space="preserve"> 10 Jun 2005 p. 2565)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>
      <w:pPr>
        <w:pStyle w:val="IActName"/>
      </w:pPr>
      <w:r>
        <w:t>King’s Park and University Land Exchange Act 1934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King’s Park and University Land Exchange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1934/049 (25 Geo. V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1935</w:t>
            </w:r>
          </w:p>
        </w:tc>
      </w:tr>
    </w:tbl>
    <w:p>
      <w:pPr>
        <w:pStyle w:val="IActName"/>
      </w:pPr>
      <w:r>
        <w:t>Kojonup Agricultural and Horticultural Society’s Land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Kojonup Agricultural and Horticultural Society’s Land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1923/005 (13 Geo. V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Feb 1923</w:t>
            </w:r>
          </w:p>
        </w:tc>
      </w:tr>
    </w:tbl>
    <w:p>
      <w:pPr>
        <w:pStyle w:val="IActName"/>
      </w:pPr>
      <w:r>
        <w:t>Kojonup Racecourse Act 1923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Kojonup Racecourse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1923/030 (14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1923</w:t>
            </w:r>
          </w:p>
        </w:tc>
      </w:tr>
    </w:tbl>
    <w:p>
      <w:pPr>
        <w:pStyle w:val="IActName"/>
      </w:pPr>
      <w:r>
        <w:t>Kwinana Loop Railway Act 1968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 Loop Railway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Kwinana‑Mundijong‑Jarrahdale Railway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Kwinana‑Mundijong‑Jarrahdale Railway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1961/047 (10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1962 (see s. 2 and </w:t>
            </w:r>
            <w:r>
              <w:rPr>
                <w:i/>
              </w:rPr>
              <w:t>Gazette</w:t>
            </w:r>
            <w:r>
              <w:t xml:space="preserve"> 7 Dec 1962 p. 3857)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Kwinana‑Mundijong‑Jarrahdale Railway Extension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Kwinana‑Mundijong‑Jarrahdale Railway Extension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7CB61-8D41-4C2A-BDAE-9FD9F55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PCOWA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2024-05-16T09:06:00Z</dcterms:created>
  <dcterms:modified xsi:type="dcterms:W3CDTF">2024-05-16T09:06:00Z</dcterms:modified>
</cp:coreProperties>
</file>