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V</w:t>
      </w:r>
    </w:p>
    <w:p>
      <w:pPr>
        <w:pStyle w:val="IActName"/>
      </w:pPr>
      <w:r>
        <w:t>Valuation of Land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Tenements) (Rating) Act 1984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1984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 (No. 2)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(Strata Titles)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1985 (see s. 2 and </w:t>
            </w:r>
            <w:r>
              <w:rPr>
                <w:i/>
              </w:rPr>
              <w:t>Gazette</w:t>
            </w:r>
            <w:r>
              <w:t xml:space="preserve"> 21 Jun 1985 p. 2188)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 (No. 2)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1988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Jul 1988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Tax Relief Act 1991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(Annual Valuations and Land Tax) Act 1993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Dec 1993;</w:t>
            </w:r>
          </w:p>
          <w:p>
            <w:pPr>
              <w:pStyle w:val="Table01Row"/>
            </w:pPr>
            <w:r>
              <w:t xml:space="preserve">Act other than s. 1 &amp; 2: 30 Jun 1995 (see s. 2 and </w:t>
            </w:r>
            <w:r>
              <w:rPr>
                <w:i/>
              </w:rPr>
              <w:t>Gazette</w:t>
            </w:r>
            <w:r>
              <w:t xml:space="preserve"> 27 Jun 1995 p. 2523)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City of Perth Restructuring Act 1993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1994 (see s. 3 &amp; 34(2))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(Local Government and Valuation of Land)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1995 (see s. 2(2) and </w:t>
            </w:r>
            <w:r>
              <w:rPr>
                <w:i/>
              </w:rPr>
              <w:t>Gazette</w:t>
            </w:r>
            <w:r>
              <w:t xml:space="preserve"> 21 Apr 1995 p. 1357)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1995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1996 (see s. 2 and </w:t>
            </w:r>
            <w:r>
              <w:rPr>
                <w:i/>
              </w:rPr>
              <w:t>Gazette</w:t>
            </w:r>
            <w:r>
              <w:t xml:space="preserve"> 15 Mar 1996 p. 981)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Apr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Nov 1996;</w:t>
            </w:r>
          </w:p>
          <w:p>
            <w:pPr>
              <w:pStyle w:val="Table01Row"/>
            </w:pPr>
            <w:r>
              <w:t xml:space="preserve">Act other than s. 1 &amp; 2: 28 Dec 1996 (see s. 2 and </w:t>
            </w:r>
            <w:r>
              <w:rPr>
                <w:i/>
              </w:rPr>
              <w:t>Gazette</w:t>
            </w:r>
            <w:r>
              <w:t xml:space="preserve"> 27 Dec 1996 p. 7153)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71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1998</w:t>
            </w:r>
            <w:r>
              <w:t xml:space="preserve"> s. 11(2)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166‑182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Administration Amendment Act 2009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(Assessed Value)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2009 (see s. 2(a));</w:t>
            </w:r>
          </w:p>
          <w:p>
            <w:pPr>
              <w:pStyle w:val="Table01Row"/>
            </w:pPr>
            <w:r>
              <w:t xml:space="preserve">Act other than s. 1 &amp; 2: 11 Dec 2010 (see s. 2(b) and </w:t>
            </w:r>
            <w:r>
              <w:rPr>
                <w:i/>
              </w:rPr>
              <w:t>Gazette</w:t>
            </w:r>
            <w:r>
              <w:t xml:space="preserve"> 10 Dec 2010 p. 6262)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Valuation of Land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May 2015 (see s. 2(a));</w:t>
            </w:r>
          </w:p>
          <w:p>
            <w:pPr>
              <w:pStyle w:val="Table01Row"/>
            </w:pPr>
            <w:r>
              <w:t>Act other than s. 1 &amp; 2: 30 Jun 2015 (see s.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s. 433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Land Legislation (Postponement of Expiry) Proclamation 2024 </w:t>
            </w:r>
            <w:r>
              <w:rPr>
                <w:color w:val="FF0000"/>
              </w:rPr>
              <w:tab/>
              <w:t>(see SL 2024/43 cl. 6)</w:t>
            </w:r>
          </w:p>
        </w:tc>
      </w:tr>
    </w:tbl>
    <w:p>
      <w:pPr>
        <w:pStyle w:val="IActName"/>
      </w:pPr>
      <w:r>
        <w:t>Veterinary Chemical Control and Animal Feeding Stuffs Act 1976</w:t>
      </w:r>
    </w:p>
    <w:p>
      <w:pPr>
        <w:pStyle w:val="Table01Note"/>
      </w:pPr>
      <w:r>
        <w:t>Formerly “</w:t>
      </w:r>
      <w:r>
        <w:rPr>
          <w:i/>
        </w:rPr>
        <w:t>Veterinary Preparations and Animal Feeding Stuffs Act 1976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1977 (see s. 2 and </w:t>
            </w:r>
            <w:r>
              <w:rPr>
                <w:i/>
              </w:rPr>
              <w:t>Gazette</w:t>
            </w:r>
            <w:r>
              <w:t xml:space="preserve"> 15 Jul 1977 p. 2200)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Sep 1991 (see s. 2 and </w:t>
            </w:r>
            <w:r>
              <w:rPr>
                <w:i/>
              </w:rPr>
              <w:t>Gazette</w:t>
            </w:r>
            <w:r>
              <w:t xml:space="preserve"> 13 Sep 1991 p. 4767)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1989 (see s. 2 and </w:t>
            </w:r>
            <w:r>
              <w:rPr>
                <w:i/>
              </w:rPr>
              <w:t>Gazette</w:t>
            </w:r>
            <w:r>
              <w:t xml:space="preserve"> 15 Dec 1989 p. 4513)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(Chemistry Centre (WA)) Act 1990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1993;</w:t>
            </w:r>
          </w:p>
          <w:p>
            <w:pPr>
              <w:pStyle w:val="Table01Row"/>
            </w:pPr>
            <w:r>
              <w:t xml:space="preserve">Act other than s. 1 &amp; 2: 1 Jul 1994 (see s. 2 and </w:t>
            </w:r>
            <w:r>
              <w:rPr>
                <w:i/>
              </w:rPr>
              <w:t>Gazette</w:t>
            </w:r>
            <w:r>
              <w:t xml:space="preserve"> 24 Jun 1994 p. 2819)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1998 (see s. 2 and </w:t>
            </w:r>
            <w:r>
              <w:rPr>
                <w:i/>
              </w:rPr>
              <w:t>Gazette</w:t>
            </w:r>
            <w:r>
              <w:t xml:space="preserve"> 30 Oct 1998 p. 5993)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2 cl. 51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Preparations and Animal Feeding Stuffs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2006 (not including 2004/059 Sch. 2 cl. 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25 (other than s. 334):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4880);</w:t>
            </w:r>
          </w:p>
          <w:p>
            <w:pPr>
              <w:pStyle w:val="Table01Row"/>
            </w:pPr>
            <w:r>
              <w:t>s. 334: to be proclaimed (see s. 2(1)(c) &amp; 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Jun 2018 (not including 2007/024 &amp; 2016/019 s. 334)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2007/024 s. 82, Biosecurity and Agriculture Management (Repeal and Consequential </w:t>
            </w:r>
          </w:p>
          <w:p>
            <w:pPr>
              <w:pStyle w:val="Table01BNote"/>
            </w:pPr>
            <w:r>
              <w:tab/>
            </w:r>
            <w:r>
              <w:tab/>
            </w:r>
            <w:r>
              <w:tab/>
              <w:t>Provisions) Act 2007 (to be proclaimed)</w:t>
            </w:r>
          </w:p>
        </w:tc>
      </w:tr>
    </w:tbl>
    <w:p>
      <w:pPr>
        <w:pStyle w:val="IActName"/>
      </w:pPr>
      <w:r>
        <w:t>Veterinary Practice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27 Oct 2021 (see s. 2(a));</w:t>
            </w:r>
          </w:p>
          <w:p>
            <w:pPr>
              <w:pStyle w:val="Table01Row"/>
            </w:pPr>
            <w:r>
              <w:t>Act other than Pt. 1: 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Vexatious Proceedings Restriction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Vexatious Proceedings Restriction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2002;</w:t>
            </w:r>
          </w:p>
          <w:p>
            <w:pPr>
              <w:pStyle w:val="Table01Row"/>
            </w:pPr>
            <w:r>
              <w:t xml:space="preserve">Act other than s. 1 &amp; 2: 28 Sep 2002 (see s. 2 and </w:t>
            </w:r>
            <w:r>
              <w:rPr>
                <w:i/>
              </w:rPr>
              <w:t>Gazette</w:t>
            </w:r>
            <w:r>
              <w:t xml:space="preserve"> 27 Sep 2002 p. 4877)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Jul 2016</w:t>
            </w:r>
          </w:p>
        </w:tc>
      </w:tr>
    </w:tbl>
    <w:p>
      <w:pPr>
        <w:pStyle w:val="IActName"/>
      </w:pPr>
      <w:r>
        <w:t>Victims of Crime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Victims of Crime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Victims of Crime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28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s. 411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Vocational Education and Training Act 1996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Training and Workforce Development (except Part 4, which is administered by the Minister for Training principally assisted by the Department of Education)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Training and Workforce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Oct 1996;</w:t>
            </w:r>
          </w:p>
          <w:p>
            <w:pPr>
              <w:pStyle w:val="Table01Row"/>
            </w:pPr>
            <w:r>
              <w:t xml:space="preserve">Act other than s. 1, 2, Pt. 7 &amp; Sch. 2: 1 Jan 1997 (see s. 2 and </w:t>
            </w:r>
            <w:r>
              <w:rPr>
                <w:i/>
              </w:rPr>
              <w:t>Gazette</w:t>
            </w:r>
            <w:r>
              <w:t xml:space="preserve"> 12 Nov 1996 p. 6301);</w:t>
            </w:r>
          </w:p>
          <w:p>
            <w:pPr>
              <w:pStyle w:val="Table01Row"/>
            </w:pPr>
            <w:r>
              <w:t>Pt. 7 (s. 58‑62) &amp; Sch. 2 deleted by 2008/044 s. 39 &amp; 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 Loan Scheme) Act 1998</w:t>
            </w:r>
            <w:r>
              <w:t xml:space="preserve"> Pt. 3 &amp;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Vocational Education and Training Amendment Regulations (No. 2) 1999</w:t>
            </w:r>
            <w:r>
              <w:t xml:space="preserve"> r. 3 published in </w:t>
            </w:r>
            <w:r>
              <w:rPr>
                <w:i/>
              </w:rPr>
              <w:t>Gazette</w:t>
            </w:r>
            <w:r>
              <w:t xml:space="preserve"> 5 Nov 1999 p. 5634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r. 2(2)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(not including 1996/042 Pt. 7 &amp; Sch 2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184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deleted by 2008/044 s. 48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Aug 2009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Jun 2021 (see s. 2(b) and SL 2020/244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Vocational Education and Training Amendment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1 &amp; 2: 26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s. 3‑5 &amp; 7: 27 Mar 2024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s. 1‑5 &amp; 7: to be proclaimed (see s. 2(c))</w:t>
            </w:r>
          </w:p>
        </w:tc>
      </w:tr>
    </w:tbl>
    <w:p>
      <w:pPr>
        <w:pStyle w:val="IActName"/>
      </w:pPr>
      <w:r>
        <w:t>Voluntary Assisted Dying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Div. 2‑4): 19 Dec 2019 (see s. 2(a));</w:t>
            </w:r>
          </w:p>
          <w:p>
            <w:pPr>
              <w:pStyle w:val="Table01Row"/>
            </w:pPr>
            <w:r>
              <w:t>Act other than Pt. 1 Div. 1: 1 Jul 2021 (see s. 2(b) and SL 2021/83 cl. 2)</w:t>
            </w:r>
          </w:p>
        </w:tc>
      </w:tr>
    </w:tbl>
    <w:p>
      <w:pPr>
        <w:pStyle w:val="IActName"/>
      </w:pPr>
      <w:r>
        <w:t>Volunteers and Food and Other Donors (Protection from Liability) Act 2002</w:t>
      </w:r>
    </w:p>
    <w:p>
      <w:pPr>
        <w:pStyle w:val="Table01Note"/>
      </w:pPr>
      <w:r>
        <w:t>Formerly “</w:t>
      </w:r>
      <w:r>
        <w:rPr>
          <w:i/>
        </w:rPr>
        <w:t>Volunteers (Protection from Liability) Act 2002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Volunteering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Volunteers (Protection from Liability)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Nov 2002;</w:t>
            </w:r>
          </w:p>
          <w:p>
            <w:pPr>
              <w:pStyle w:val="Table01Row"/>
            </w:pPr>
            <w:r>
              <w:t xml:space="preserve">Act other than s. 1 &amp; 2: 1 Jan 2003 (see s. 2 and </w:t>
            </w:r>
            <w:r>
              <w:rPr>
                <w:i/>
              </w:rPr>
              <w:t>Gazette</w:t>
            </w:r>
            <w:r>
              <w:t xml:space="preserve"> 17 Dec 2002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Volunteers (Protection from Liability)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Oct 2006;</w:t>
            </w:r>
          </w:p>
          <w:p>
            <w:pPr>
              <w:pStyle w:val="Table01Row"/>
            </w:pPr>
            <w:r>
              <w:t xml:space="preserve">Act other than s. 1 &amp; 2: 2 Dec 2006 (see s. 2 and </w:t>
            </w:r>
            <w:r>
              <w:rPr>
                <w:i/>
              </w:rPr>
              <w:t>Gazette</w:t>
            </w:r>
            <w:r>
              <w:t xml:space="preserve"> 1 Dec 2006 p. 5297)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Food Act 2008</w:t>
            </w:r>
            <w:r>
              <w:t xml:space="preserve"> s. 149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2009 (see s. 2(1)(b) &amp; (2) and </w:t>
            </w:r>
            <w:r>
              <w:rPr>
                <w:i/>
              </w:rPr>
              <w:t>Gazette</w:t>
            </w:r>
            <w:r>
              <w:t xml:space="preserve"> 23 Oct 2009 p. 4157)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230 &amp; 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FF896-6DCC-4655-8B7C-DE06DBE3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2413</Words>
  <Characters>13758</Characters>
  <Application>Microsoft Office Word</Application>
  <DocSecurity>0</DocSecurity>
  <Lines>114</Lines>
  <Paragraphs>32</Paragraphs>
  <ScaleCrop>false</ScaleCrop>
  <Company>PCOWA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2024-05-16T09:09:00Z</dcterms:created>
  <dcterms:modified xsi:type="dcterms:W3CDTF">2024-05-16T09:09:00Z</dcterms:modified>
</cp:coreProperties>
</file>