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Act 1967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Sep 2005</w:t>
      </w:r>
      <w:r>
        <w:fldChar w:fldCharType="end"/>
      </w:r>
      <w:r>
        <w:t xml:space="preserve">, </w:t>
      </w:r>
      <w:r>
        <w:fldChar w:fldCharType="begin"/>
      </w:r>
      <w:r>
        <w:instrText xml:space="preserve"> DocProperty FromSuffix </w:instrText>
      </w:r>
      <w:r>
        <w:fldChar w:fldCharType="separate"/>
      </w:r>
      <w:r>
        <w:t>03-f0-06</w:t>
      </w:r>
      <w:r>
        <w:fldChar w:fldCharType="end"/>
      </w:r>
      <w:r>
        <w:t>] and [</w:t>
      </w:r>
      <w:r>
        <w:fldChar w:fldCharType="begin"/>
      </w:r>
      <w:r>
        <w:instrText xml:space="preserve"> DocProperty ToAsAtDate</w:instrText>
      </w:r>
      <w:r>
        <w:fldChar w:fldCharType="separate"/>
      </w:r>
      <w:r>
        <w:t>13 Apr 2007</w:t>
      </w:r>
      <w:r>
        <w:fldChar w:fldCharType="end"/>
      </w:r>
      <w:r>
        <w:t xml:space="preserve">, </w:t>
      </w:r>
      <w:r>
        <w:fldChar w:fldCharType="begin"/>
      </w:r>
      <w:r>
        <w:instrText xml:space="preserve"> DocProperty ToSuffix</w:instrText>
      </w:r>
      <w:r>
        <w:fldChar w:fldCharType="separate"/>
      </w:r>
      <w:r>
        <w:t>04-a0-03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19T21:24:00Z"/>
        </w:trPr>
        <w:tc>
          <w:tcPr>
            <w:tcW w:w="2434" w:type="dxa"/>
            <w:vMerge w:val="restart"/>
          </w:tcPr>
          <w:p>
            <w:pPr>
              <w:rPr>
                <w:ins w:id="1" w:author="svcMRProcess" w:date="2020-02-19T21:24:00Z"/>
              </w:rPr>
            </w:pPr>
          </w:p>
        </w:tc>
        <w:tc>
          <w:tcPr>
            <w:tcW w:w="2434" w:type="dxa"/>
            <w:vMerge w:val="restart"/>
          </w:tcPr>
          <w:p>
            <w:pPr>
              <w:jc w:val="center"/>
              <w:rPr>
                <w:ins w:id="2" w:author="svcMRProcess" w:date="2020-02-19T21:24:00Z"/>
              </w:rPr>
            </w:pPr>
            <w:ins w:id="3" w:author="svcMRProcess" w:date="2020-02-19T21:24:00Z">
              <w:r>
                <w:rPr>
                  <w:noProof/>
                  <w:lang w:eastAsia="en-AU"/>
                </w:rPr>
                <w:drawing>
                  <wp:inline distT="0" distB="0" distL="0" distR="0">
                    <wp:extent cx="534035" cy="467995"/>
                    <wp:effectExtent l="0" t="0" r="0" b="825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035" cy="467995"/>
                            </a:xfrm>
                            <a:prstGeom prst="rect">
                              <a:avLst/>
                            </a:prstGeom>
                            <a:noFill/>
                            <a:ln>
                              <a:noFill/>
                            </a:ln>
                          </pic:spPr>
                        </pic:pic>
                      </a:graphicData>
                    </a:graphic>
                  </wp:inline>
                </w:drawing>
              </w:r>
            </w:ins>
          </w:p>
        </w:tc>
        <w:tc>
          <w:tcPr>
            <w:tcW w:w="2434" w:type="dxa"/>
          </w:tcPr>
          <w:p>
            <w:pPr>
              <w:rPr>
                <w:ins w:id="4" w:author="svcMRProcess" w:date="2020-02-19T21:24:00Z"/>
              </w:rPr>
            </w:pPr>
          </w:p>
        </w:tc>
      </w:tr>
      <w:tr>
        <w:trPr>
          <w:cantSplit/>
          <w:ins w:id="5" w:author="svcMRProcess" w:date="2020-02-19T21:24:00Z"/>
        </w:trPr>
        <w:tc>
          <w:tcPr>
            <w:tcW w:w="2434" w:type="dxa"/>
            <w:vMerge/>
          </w:tcPr>
          <w:p>
            <w:pPr>
              <w:rPr>
                <w:ins w:id="6" w:author="svcMRProcess" w:date="2020-02-19T21:24:00Z"/>
              </w:rPr>
            </w:pPr>
          </w:p>
        </w:tc>
        <w:tc>
          <w:tcPr>
            <w:tcW w:w="2434" w:type="dxa"/>
            <w:vMerge/>
          </w:tcPr>
          <w:p>
            <w:pPr>
              <w:jc w:val="center"/>
              <w:rPr>
                <w:ins w:id="7" w:author="svcMRProcess" w:date="2020-02-19T21:24:00Z"/>
              </w:rPr>
            </w:pPr>
          </w:p>
        </w:tc>
        <w:tc>
          <w:tcPr>
            <w:tcW w:w="2434" w:type="dxa"/>
          </w:tcPr>
          <w:p>
            <w:pPr>
              <w:keepNext/>
              <w:rPr>
                <w:ins w:id="8" w:author="svcMRProcess" w:date="2020-02-19T21:24:00Z"/>
                <w:b/>
                <w:sz w:val="22"/>
              </w:rPr>
            </w:pPr>
            <w:ins w:id="9" w:author="svcMRProcess" w:date="2020-02-19T21:24:00Z">
              <w:r>
                <w:rPr>
                  <w:b/>
                  <w:sz w:val="22"/>
                </w:rPr>
                <w:t xml:space="preserve">Reprinted under the </w:t>
              </w:r>
              <w:r>
                <w:rPr>
                  <w:b/>
                  <w:i/>
                  <w:sz w:val="22"/>
                </w:rPr>
                <w:t>Reprints Act 1984</w:t>
              </w:r>
              <w:r>
                <w:rPr>
                  <w:b/>
                  <w:sz w:val="22"/>
                </w:rPr>
                <w:t xml:space="preserve"> as at 13</w:t>
              </w:r>
              <w:r>
                <w:rPr>
                  <w:b/>
                  <w:snapToGrid w:val="0"/>
                  <w:sz w:val="22"/>
                </w:rPr>
                <w:t xml:space="preserve"> April 2007</w:t>
              </w:r>
            </w:ins>
          </w:p>
        </w:tc>
      </w:tr>
    </w:tbl>
    <w:p>
      <w:pPr>
        <w:pStyle w:val="WA"/>
        <w:spacing w:before="120"/>
      </w:pPr>
      <w:r>
        <w:t>Western Australia</w:t>
      </w:r>
    </w:p>
    <w:p>
      <w:pPr>
        <w:pStyle w:val="NameofActReg"/>
        <w:spacing w:before="1800" w:after="1200"/>
        <w:outlineLvl w:val="0"/>
      </w:pPr>
      <w:r>
        <w:t>Petroleum Act 1967</w:t>
      </w:r>
    </w:p>
    <w:p>
      <w:pPr>
        <w:pStyle w:val="LongTitle"/>
        <w:rPr>
          <w:snapToGrid w:val="0"/>
        </w:rPr>
      </w:pPr>
      <w:r>
        <w:rPr>
          <w:snapToGrid w:val="0"/>
        </w:rPr>
        <w:t>A</w:t>
      </w:r>
      <w:bookmarkStart w:id="10" w:name="_GoBack"/>
      <w:bookmarkEnd w:id="10"/>
      <w:r>
        <w:rPr>
          <w:snapToGrid w:val="0"/>
        </w:rPr>
        <w:t xml:space="preserve">n Act relating to the exploration for, and the exploitation of, petroleum resources, and certain other resources, within certain lands of the State; to repeal the </w:t>
      </w:r>
      <w:r>
        <w:rPr>
          <w:i/>
          <w:snapToGrid w:val="0"/>
        </w:rPr>
        <w:t>Petroleum Act 1936</w:t>
      </w:r>
      <w:r>
        <w:rPr>
          <w:snapToGrid w:val="0"/>
        </w:rPr>
        <w:t>, and for incidental and other purposes.</w:t>
      </w:r>
      <w:del w:id="11" w:author="svcMRProcess" w:date="2020-02-19T21:24:00Z">
        <w:r>
          <w:rPr>
            <w:snapToGrid w:val="0"/>
          </w:rPr>
          <w:delText xml:space="preserve"> </w:delText>
        </w:r>
      </w:del>
    </w:p>
    <w:p>
      <w:pPr>
        <w:pStyle w:val="Heading2"/>
      </w:pPr>
      <w:bookmarkStart w:id="12" w:name="_Toc72913420"/>
      <w:bookmarkStart w:id="13" w:name="_Toc89574846"/>
      <w:bookmarkStart w:id="14" w:name="_Toc91304843"/>
      <w:bookmarkStart w:id="15" w:name="_Toc92690071"/>
      <w:bookmarkStart w:id="16" w:name="_Toc113770124"/>
      <w:bookmarkStart w:id="17" w:name="_Toc161551224"/>
      <w:bookmarkStart w:id="18" w:name="_Toc161552152"/>
      <w:bookmarkStart w:id="19" w:name="_Toc161552548"/>
      <w:bookmarkStart w:id="20" w:name="_Toc161717745"/>
      <w:bookmarkStart w:id="21" w:name="_Toc163274527"/>
      <w:bookmarkStart w:id="22" w:name="_Toc163288564"/>
      <w:bookmarkStart w:id="23" w:name="_Toc166897359"/>
      <w:r>
        <w:rPr>
          <w:rStyle w:val="CharPartNo"/>
        </w:rPr>
        <w:lastRenderedPageBreak/>
        <w:t>Part I</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del w:id="24" w:author="svcMRProcess" w:date="2020-02-19T21:24:00Z">
        <w:r>
          <w:rPr>
            <w:rStyle w:val="CharPartText"/>
          </w:rPr>
          <w:delText xml:space="preserve"> </w:delText>
        </w:r>
      </w:del>
    </w:p>
    <w:p>
      <w:pPr>
        <w:pStyle w:val="Heading5"/>
        <w:rPr>
          <w:snapToGrid w:val="0"/>
        </w:rPr>
      </w:pPr>
      <w:bookmarkStart w:id="25" w:name="_Toc457624941"/>
      <w:bookmarkStart w:id="26" w:name="_Toc469729262"/>
      <w:bookmarkStart w:id="27" w:name="_Toc501860425"/>
      <w:bookmarkStart w:id="28" w:name="_Toc166897360"/>
      <w:bookmarkStart w:id="29" w:name="_Toc113770125"/>
      <w:r>
        <w:rPr>
          <w:rStyle w:val="CharSectno"/>
        </w:rPr>
        <w:t>1</w:t>
      </w:r>
      <w:r>
        <w:rPr>
          <w:snapToGrid w:val="0"/>
        </w:rPr>
        <w:t>.</w:t>
      </w:r>
      <w:r>
        <w:rPr>
          <w:snapToGrid w:val="0"/>
        </w:rPr>
        <w:tab/>
        <w:t>Short title</w:t>
      </w:r>
      <w:bookmarkEnd w:id="25"/>
      <w:bookmarkEnd w:id="26"/>
      <w:bookmarkEnd w:id="27"/>
      <w:bookmarkEnd w:id="28"/>
      <w:bookmarkEnd w:id="29"/>
      <w:del w:id="30" w:author="svcMRProcess" w:date="2020-02-19T21:24:00Z">
        <w:r>
          <w:rPr>
            <w:snapToGrid w:val="0"/>
          </w:rPr>
          <w:delText xml:space="preserve"> </w:delText>
        </w:r>
      </w:del>
    </w:p>
    <w:p>
      <w:pPr>
        <w:pStyle w:val="Subsection"/>
        <w:rPr>
          <w:snapToGrid w:val="0"/>
        </w:rPr>
      </w:pPr>
      <w:r>
        <w:rPr>
          <w:snapToGrid w:val="0"/>
        </w:rPr>
        <w:tab/>
      </w:r>
      <w:r>
        <w:rPr>
          <w:snapToGrid w:val="0"/>
        </w:rPr>
        <w:tab/>
        <w:t xml:space="preserve">This Act may be cited as the </w:t>
      </w:r>
      <w:r>
        <w:rPr>
          <w:i/>
          <w:snapToGrid w:val="0"/>
        </w:rPr>
        <w:t>Petroleum Act 1967</w:t>
      </w:r>
      <w:r>
        <w:rPr>
          <w:snapToGrid w:val="0"/>
        </w:rPr>
        <w:t xml:space="preserve"> </w:t>
      </w:r>
      <w:r>
        <w:rPr>
          <w:snapToGrid w:val="0"/>
          <w:vertAlign w:val="superscript"/>
        </w:rPr>
        <w:t>1</w:t>
      </w:r>
      <w:del w:id="31" w:author="svcMRProcess" w:date="2020-02-19T21:24:00Z">
        <w:r>
          <w:rPr>
            <w:snapToGrid w:val="0"/>
            <w:vertAlign w:val="superscript"/>
          </w:rPr>
          <w:delText>, 1a</w:delText>
        </w:r>
      </w:del>
      <w:r>
        <w:rPr>
          <w:snapToGrid w:val="0"/>
        </w:rPr>
        <w:t>.</w:t>
      </w:r>
    </w:p>
    <w:p>
      <w:pPr>
        <w:pStyle w:val="Heading5"/>
        <w:rPr>
          <w:snapToGrid w:val="0"/>
        </w:rPr>
      </w:pPr>
      <w:bookmarkStart w:id="32" w:name="_Toc457624942"/>
      <w:bookmarkStart w:id="33" w:name="_Toc469729263"/>
      <w:bookmarkStart w:id="34" w:name="_Toc501860426"/>
      <w:bookmarkStart w:id="35" w:name="_Toc166897361"/>
      <w:bookmarkStart w:id="36" w:name="_Toc113770126"/>
      <w:r>
        <w:rPr>
          <w:rStyle w:val="CharSectno"/>
        </w:rPr>
        <w:t>2</w:t>
      </w:r>
      <w:r>
        <w:rPr>
          <w:snapToGrid w:val="0"/>
        </w:rPr>
        <w:t>.</w:t>
      </w:r>
      <w:r>
        <w:rPr>
          <w:snapToGrid w:val="0"/>
        </w:rPr>
        <w:tab/>
        <w:t>Commencement</w:t>
      </w:r>
      <w:bookmarkEnd w:id="32"/>
      <w:bookmarkEnd w:id="33"/>
      <w:bookmarkEnd w:id="34"/>
      <w:bookmarkEnd w:id="35"/>
      <w:bookmarkEnd w:id="36"/>
      <w:del w:id="37" w:author="svcMRProcess" w:date="2020-02-19T21:24:00Z">
        <w:r>
          <w:rPr>
            <w:snapToGrid w:val="0"/>
          </w:rPr>
          <w:delText xml:space="preserve"> </w:delText>
        </w:r>
      </w:del>
    </w:p>
    <w:p>
      <w:pPr>
        <w:pStyle w:val="Subsection"/>
        <w:rPr>
          <w:snapToGrid w:val="0"/>
          <w:spacing w:val="-3"/>
        </w:rPr>
      </w:pPr>
      <w:r>
        <w:rPr>
          <w:snapToGrid w:val="0"/>
          <w:spacing w:val="-3"/>
        </w:rPr>
        <w:tab/>
      </w:r>
      <w:r>
        <w:rPr>
          <w:snapToGrid w:val="0"/>
          <w:spacing w:val="-3"/>
        </w:rPr>
        <w:tab/>
        <w:t>This Act or any provision thereof shall come into operation on such date or such dates as are respectively fixed by proclamation</w:t>
      </w:r>
      <w:del w:id="38" w:author="svcMRProcess" w:date="2020-02-19T21:24:00Z">
        <w:r>
          <w:rPr>
            <w:snapToGrid w:val="0"/>
            <w:spacing w:val="-3"/>
          </w:rPr>
          <w:delText>.</w:delText>
        </w:r>
        <w:r>
          <w:rPr>
            <w:snapToGrid w:val="0"/>
            <w:spacing w:val="-3"/>
            <w:vertAlign w:val="superscript"/>
          </w:rPr>
          <w:delText xml:space="preserve"> </w:delText>
        </w:r>
      </w:del>
      <w:ins w:id="39" w:author="svcMRProcess" w:date="2020-02-19T21:24:00Z">
        <w:r>
          <w:rPr>
            <w:snapToGrid w:val="0"/>
            <w:spacing w:val="-3"/>
            <w:vertAlign w:val="superscript"/>
          </w:rPr>
          <w:t> </w:t>
        </w:r>
      </w:ins>
      <w:r>
        <w:rPr>
          <w:snapToGrid w:val="0"/>
          <w:spacing w:val="-3"/>
          <w:vertAlign w:val="superscript"/>
        </w:rPr>
        <w:t>1</w:t>
      </w:r>
      <w:ins w:id="40" w:author="svcMRProcess" w:date="2020-02-19T21:24:00Z">
        <w:r>
          <w:rPr>
            <w:snapToGrid w:val="0"/>
            <w:spacing w:val="-3"/>
          </w:rPr>
          <w:t>.</w:t>
        </w:r>
      </w:ins>
    </w:p>
    <w:p>
      <w:pPr>
        <w:pStyle w:val="Heading5"/>
        <w:rPr>
          <w:snapToGrid w:val="0"/>
        </w:rPr>
      </w:pPr>
      <w:bookmarkStart w:id="41" w:name="_Toc457624943"/>
      <w:bookmarkStart w:id="42" w:name="_Toc469729264"/>
      <w:bookmarkStart w:id="43" w:name="_Toc501860427"/>
      <w:bookmarkStart w:id="44" w:name="_Toc166897362"/>
      <w:bookmarkStart w:id="45" w:name="_Toc113770127"/>
      <w:r>
        <w:rPr>
          <w:rStyle w:val="CharSectno"/>
        </w:rPr>
        <w:t>3</w:t>
      </w:r>
      <w:r>
        <w:rPr>
          <w:snapToGrid w:val="0"/>
        </w:rPr>
        <w:t>.</w:t>
      </w:r>
      <w:r>
        <w:rPr>
          <w:snapToGrid w:val="0"/>
        </w:rPr>
        <w:tab/>
        <w:t>Repeal</w:t>
      </w:r>
      <w:bookmarkEnd w:id="41"/>
      <w:bookmarkEnd w:id="42"/>
      <w:bookmarkEnd w:id="43"/>
      <w:bookmarkEnd w:id="44"/>
      <w:bookmarkEnd w:id="45"/>
      <w:del w:id="46" w:author="svcMRProcess" w:date="2020-02-19T21:24:00Z">
        <w:r>
          <w:rPr>
            <w:snapToGrid w:val="0"/>
          </w:rPr>
          <w:delText xml:space="preserve"> </w:delText>
        </w:r>
      </w:del>
    </w:p>
    <w:p>
      <w:pPr>
        <w:pStyle w:val="Subsection"/>
        <w:rPr>
          <w:snapToGrid w:val="0"/>
        </w:rPr>
      </w:pPr>
      <w:r>
        <w:rPr>
          <w:snapToGrid w:val="0"/>
        </w:rPr>
        <w:tab/>
      </w:r>
      <w:r>
        <w:rPr>
          <w:snapToGrid w:val="0"/>
        </w:rPr>
        <w:tab/>
        <w:t xml:space="preserve">The </w:t>
      </w:r>
      <w:r>
        <w:rPr>
          <w:i/>
          <w:snapToGrid w:val="0"/>
        </w:rPr>
        <w:t>Petroleum Act 1936</w:t>
      </w:r>
      <w:r>
        <w:rPr>
          <w:snapToGrid w:val="0"/>
        </w:rPr>
        <w:t xml:space="preserve"> is repealed.</w:t>
      </w:r>
    </w:p>
    <w:p>
      <w:pPr>
        <w:pStyle w:val="Ednotesection"/>
      </w:pPr>
      <w:r>
        <w:t>[</w:t>
      </w:r>
      <w:r>
        <w:rPr>
          <w:b/>
        </w:rPr>
        <w:t>4.</w:t>
      </w:r>
      <w:r>
        <w:rPr>
          <w:b/>
        </w:rPr>
        <w:tab/>
      </w:r>
      <w:r>
        <w:t>Repealed by No. 12 of 1990 s.</w:t>
      </w:r>
      <w:ins w:id="47" w:author="svcMRProcess" w:date="2020-02-19T21:24:00Z">
        <w:r>
          <w:t> </w:t>
        </w:r>
      </w:ins>
      <w:r>
        <w:t>4.]</w:t>
      </w:r>
      <w:del w:id="48" w:author="svcMRProcess" w:date="2020-02-19T21:24:00Z">
        <w:r>
          <w:delText xml:space="preserve"> </w:delText>
        </w:r>
      </w:del>
    </w:p>
    <w:p>
      <w:pPr>
        <w:pStyle w:val="Heading5"/>
        <w:rPr>
          <w:snapToGrid w:val="0"/>
        </w:rPr>
      </w:pPr>
      <w:bookmarkStart w:id="49" w:name="_Toc457624944"/>
      <w:bookmarkStart w:id="50" w:name="_Toc469729265"/>
      <w:bookmarkStart w:id="51" w:name="_Toc501860428"/>
      <w:bookmarkStart w:id="52" w:name="_Toc113770128"/>
      <w:bookmarkStart w:id="53" w:name="_Toc166897363"/>
      <w:r>
        <w:rPr>
          <w:rStyle w:val="CharSectno"/>
        </w:rPr>
        <w:t>5</w:t>
      </w:r>
      <w:r>
        <w:rPr>
          <w:snapToGrid w:val="0"/>
        </w:rPr>
        <w:t>.</w:t>
      </w:r>
      <w:r>
        <w:rPr>
          <w:snapToGrid w:val="0"/>
        </w:rPr>
        <w:tab/>
      </w:r>
      <w:bookmarkEnd w:id="49"/>
      <w:bookmarkEnd w:id="50"/>
      <w:bookmarkEnd w:id="51"/>
      <w:del w:id="54" w:author="svcMRProcess" w:date="2020-02-19T21:24:00Z">
        <w:r>
          <w:rPr>
            <w:snapToGrid w:val="0"/>
          </w:rPr>
          <w:delText>Interpretation</w:delText>
        </w:r>
        <w:bookmarkEnd w:id="52"/>
        <w:r>
          <w:rPr>
            <w:snapToGrid w:val="0"/>
          </w:rPr>
          <w:delText xml:space="preserve"> </w:delText>
        </w:r>
      </w:del>
      <w:ins w:id="55" w:author="svcMRProcess" w:date="2020-02-19T21:24:00Z">
        <w:r>
          <w:rPr>
            <w:snapToGrid w:val="0"/>
          </w:rPr>
          <w:t>Terms used in this Act</w:t>
        </w:r>
      </w:ins>
      <w:bookmarkEnd w:id="53"/>
    </w:p>
    <w:p>
      <w:pPr>
        <w:pStyle w:val="Subsection"/>
        <w:rPr>
          <w:snapToGrid w:val="0"/>
        </w:rPr>
      </w:pPr>
      <w:r>
        <w:rPr>
          <w:snapToGrid w:val="0"/>
        </w:rPr>
        <w:tab/>
        <w:t>(1)</w:t>
      </w:r>
      <w:r>
        <w:rPr>
          <w:snapToGrid w:val="0"/>
        </w:rPr>
        <w:tab/>
        <w:t>In this Act, unless the contrary intention appears —</w:t>
      </w:r>
      <w:del w:id="56" w:author="svcMRProcess" w:date="2020-02-19T21:24:00Z">
        <w:r>
          <w:rPr>
            <w:snapToGrid w:val="0"/>
          </w:rPr>
          <w:delText> </w:delText>
        </w:r>
      </w:del>
    </w:p>
    <w:p>
      <w:pPr>
        <w:pStyle w:val="Defstart"/>
      </w:pPr>
      <w:r>
        <w:rPr>
          <w:b/>
        </w:rPr>
        <w:tab/>
        <w:t>“</w:t>
      </w:r>
      <w:r>
        <w:rPr>
          <w:rStyle w:val="CharDefText"/>
        </w:rPr>
        <w:t>access authority</w:t>
      </w:r>
      <w:r>
        <w:rPr>
          <w:b/>
        </w:rPr>
        <w:t>”</w:t>
      </w:r>
      <w:r>
        <w:t xml:space="preserve"> means an access authority under Part III;</w:t>
      </w:r>
    </w:p>
    <w:p>
      <w:pPr>
        <w:pStyle w:val="Defstart"/>
      </w:pPr>
      <w:r>
        <w:rPr>
          <w:b/>
        </w:rPr>
        <w:tab/>
        <w:t>“</w:t>
      </w:r>
      <w:r>
        <w:rPr>
          <w:rStyle w:val="CharDefText"/>
        </w:rPr>
        <w:t>application for a primary licence</w:t>
      </w:r>
      <w:r>
        <w:rPr>
          <w:b/>
        </w:rPr>
        <w:t>”</w:t>
      </w:r>
      <w:r>
        <w:t xml:space="preserve"> means an application under section 50(1) or (2) or 50A(1) or (2) and </w:t>
      </w:r>
      <w:r>
        <w:rPr>
          <w:b/>
        </w:rPr>
        <w:t>“</w:t>
      </w:r>
      <w:r>
        <w:rPr>
          <w:rStyle w:val="CharDefText"/>
        </w:rPr>
        <w:t>primary licence</w:t>
      </w:r>
      <w:r>
        <w:rPr>
          <w:b/>
        </w:rPr>
        <w:t>”</w:t>
      </w:r>
      <w:r>
        <w:t xml:space="preserve"> means a licence granted on such an application;</w:t>
      </w:r>
    </w:p>
    <w:p>
      <w:pPr>
        <w:pStyle w:val="Defstart"/>
      </w:pPr>
      <w:r>
        <w:rPr>
          <w:b/>
        </w:rPr>
        <w:tab/>
        <w:t>“</w:t>
      </w:r>
      <w:r>
        <w:rPr>
          <w:rStyle w:val="CharDefText"/>
        </w:rPr>
        <w:t>application for a secondary licence</w:t>
      </w:r>
      <w:r>
        <w:rPr>
          <w:b/>
        </w:rPr>
        <w:t>”</w:t>
      </w:r>
      <w:r>
        <w:t xml:space="preserve"> means an application under section 50(3) or 50A(3) and </w:t>
      </w:r>
      <w:r>
        <w:rPr>
          <w:b/>
        </w:rPr>
        <w:t>“</w:t>
      </w:r>
      <w:r>
        <w:rPr>
          <w:rStyle w:val="CharDefText"/>
        </w:rPr>
        <w:t>secondary licence</w:t>
      </w:r>
      <w:r>
        <w:rPr>
          <w:b/>
        </w:rPr>
        <w:t>”</w:t>
      </w:r>
      <w:r>
        <w:t xml:space="preserve"> means a licence granted on such an application;</w:t>
      </w:r>
    </w:p>
    <w:p>
      <w:pPr>
        <w:pStyle w:val="Defstart"/>
      </w:pPr>
      <w:r>
        <w:rPr>
          <w:b/>
        </w:rPr>
        <w:tab/>
        <w:t>“</w:t>
      </w:r>
      <w:r>
        <w:rPr>
          <w:rStyle w:val="CharDefText"/>
        </w:rPr>
        <w:t>approved</w:t>
      </w:r>
      <w:r>
        <w:rPr>
          <w:b/>
        </w:rPr>
        <w:t>”</w:t>
      </w:r>
      <w:r>
        <w:t xml:space="preserve"> means approved by the Minister;</w:t>
      </w:r>
    </w:p>
    <w:p>
      <w:pPr>
        <w:pStyle w:val="Defstart"/>
      </w:pPr>
      <w:r>
        <w:rPr>
          <w:b/>
        </w:rPr>
        <w:tab/>
        <w:t>“</w:t>
      </w:r>
      <w:r>
        <w:rPr>
          <w:rStyle w:val="CharDefText"/>
        </w:rPr>
        <w:t>block</w:t>
      </w:r>
      <w:r>
        <w:rPr>
          <w:b/>
        </w:rPr>
        <w:t>”</w:t>
      </w:r>
      <w:r>
        <w:t xml:space="preserve"> means a block constituted as provided by section 27 or</w:t>
      </w:r>
      <w:del w:id="57" w:author="svcMRProcess" w:date="2020-02-19T21:24:00Z">
        <w:r>
          <w:delText xml:space="preserve"> </w:delText>
        </w:r>
      </w:del>
      <w:ins w:id="58" w:author="svcMRProcess" w:date="2020-02-19T21:24:00Z">
        <w:r>
          <w:t> </w:t>
        </w:r>
      </w:ins>
      <w:r>
        <w:t>135;</w:t>
      </w:r>
    </w:p>
    <w:p>
      <w:pPr>
        <w:pStyle w:val="Defstart"/>
      </w:pPr>
      <w:r>
        <w:rPr>
          <w:b/>
        </w:rPr>
        <w:tab/>
        <w:t>“</w:t>
      </w:r>
      <w:r>
        <w:rPr>
          <w:rStyle w:val="CharDefText"/>
        </w:rPr>
        <w:t>construct</w:t>
      </w:r>
      <w:r>
        <w:rPr>
          <w:b/>
        </w:rPr>
        <w:t>”</w:t>
      </w:r>
      <w:r>
        <w:t xml:space="preserve"> includes “place” and </w:t>
      </w:r>
      <w:r>
        <w:rPr>
          <w:b/>
        </w:rPr>
        <w:t>“</w:t>
      </w:r>
      <w:r>
        <w:rPr>
          <w:rStyle w:val="CharDefText"/>
        </w:rPr>
        <w:t>construction</w:t>
      </w:r>
      <w:r>
        <w:rPr>
          <w:b/>
        </w:rPr>
        <w:t>”</w:t>
      </w:r>
      <w:r>
        <w:t xml:space="preserve"> has a corresponding meaning;</w:t>
      </w:r>
    </w:p>
    <w:p>
      <w:pPr>
        <w:pStyle w:val="Defstart"/>
      </w:pPr>
      <w:r>
        <w:rPr>
          <w:b/>
        </w:rPr>
        <w:tab/>
        <w:t>“</w:t>
      </w:r>
      <w:r>
        <w:rPr>
          <w:rStyle w:val="CharDefText"/>
        </w:rPr>
        <w:t>Crown land</w:t>
      </w:r>
      <w:r>
        <w:rPr>
          <w:b/>
        </w:rPr>
        <w:t>”</w:t>
      </w:r>
      <w:r>
        <w:t xml:space="preserve"> means all land in the State —</w:t>
      </w:r>
      <w:del w:id="59" w:author="svcMRProcess" w:date="2020-02-19T21:24:00Z">
        <w:r>
          <w:delText> </w:delText>
        </w:r>
      </w:del>
    </w:p>
    <w:p>
      <w:pPr>
        <w:pStyle w:val="Ednotedefpara"/>
        <w:spacing w:before="80"/>
      </w:pPr>
      <w:r>
        <w:tab/>
        <w:t>[(a)</w:t>
      </w:r>
      <w:r>
        <w:tab/>
        <w:t>deleted]</w:t>
      </w:r>
    </w:p>
    <w:p>
      <w:pPr>
        <w:pStyle w:val="Defpara"/>
      </w:pPr>
      <w:r>
        <w:tab/>
        <w:t>(b)</w:t>
      </w:r>
      <w:r>
        <w:tab/>
        <w:t>which has not been lawfully granted or contracted to be granted in fee simple; or</w:t>
      </w:r>
    </w:p>
    <w:p>
      <w:pPr>
        <w:pStyle w:val="Defpara"/>
      </w:pPr>
      <w:r>
        <w:lastRenderedPageBreak/>
        <w:tab/>
        <w:t>(c)</w:t>
      </w:r>
      <w:r>
        <w:tab/>
        <w:t>which is not held under lease for any purpose except under —</w:t>
      </w:r>
      <w:del w:id="60" w:author="svcMRProcess" w:date="2020-02-19T21:24:00Z">
        <w:r>
          <w:delText> </w:delText>
        </w:r>
      </w:del>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rPr>
          <w:snapToGrid w:val="0"/>
        </w:rPr>
      </w:pPr>
      <w:r>
        <w:rPr>
          <w:snapToGrid w:val="0"/>
        </w:rPr>
        <w:tab/>
        <w:t>(iii)</w:t>
      </w:r>
      <w:r>
        <w:rPr>
          <w:snapToGrid w:val="0"/>
        </w:rPr>
        <w:tab/>
        <w:t>a lease for the use and benefit of the Aboriginal inhabitants,</w:t>
      </w:r>
    </w:p>
    <w:p>
      <w:pPr>
        <w:pStyle w:val="Defstart"/>
      </w:pPr>
      <w:r>
        <w:tab/>
      </w:r>
      <w:r>
        <w:tab/>
        <w:t>and includes —</w:t>
      </w:r>
      <w:del w:id="61" w:author="svcMRProcess" w:date="2020-02-19T21:24:00Z">
        <w:r>
          <w:delText> </w:delText>
        </w:r>
      </w:del>
    </w:p>
    <w:p>
      <w:pPr>
        <w:pStyle w:val="Defpara"/>
      </w:pPr>
      <w:r>
        <w:tab/>
        <w:t>(d)</w:t>
      </w:r>
      <w:r>
        <w:tab/>
        <w:t xml:space="preserve">any land reserved, declared or otherwise dedicated under the </w:t>
      </w:r>
      <w:r>
        <w:rPr>
          <w:i/>
        </w:rPr>
        <w:t>Land Administration Act 1997</w:t>
      </w:r>
      <w:r>
        <w:t xml:space="preserve"> or any other written law;</w:t>
      </w:r>
    </w:p>
    <w:p>
      <w:pPr>
        <w:pStyle w:val="Defpara"/>
      </w:pPr>
      <w:r>
        <w:tab/>
        <w:t>(e)</w:t>
      </w:r>
      <w:r>
        <w:tab/>
        <w:t xml:space="preserve">without limiting paragraph (d), State forests and timber reserves within the meaning of the </w:t>
      </w:r>
      <w:r>
        <w:rPr>
          <w:i/>
        </w:rPr>
        <w:t>Conservation and Land Management Act 1984</w:t>
      </w:r>
      <w:r>
        <w:t>;</w:t>
      </w:r>
    </w:p>
    <w:p>
      <w:pPr>
        <w:pStyle w:val="Ednotedefpara"/>
      </w:pPr>
      <w:r>
        <w:tab/>
        <w:t>[(f</w:t>
      </w:r>
      <w:del w:id="62" w:author="svcMRProcess" w:date="2020-02-19T21:24:00Z">
        <w:r>
          <w:delText>) and</w:delText>
        </w:r>
      </w:del>
      <w:ins w:id="63" w:author="svcMRProcess" w:date="2020-02-19T21:24:00Z">
        <w:r>
          <w:t>),</w:t>
        </w:r>
      </w:ins>
      <w:r>
        <w:t xml:space="preserve"> (g)</w:t>
      </w:r>
      <w:r>
        <w:tab/>
        <w:t>deleted]</w:t>
      </w:r>
    </w:p>
    <w:p>
      <w:pPr>
        <w:pStyle w:val="Defpara"/>
      </w:pPr>
      <w:r>
        <w:tab/>
      </w:r>
      <w:r>
        <w:tab/>
        <w:t>and</w:t>
      </w:r>
    </w:p>
    <w:p>
      <w:pPr>
        <w:pStyle w:val="Defpara"/>
      </w:pPr>
      <w:r>
        <w:tab/>
        <w:t>(h)</w:t>
      </w:r>
      <w:r>
        <w:tab/>
        <w:t>all land between —</w:t>
      </w:r>
      <w:del w:id="64" w:author="svcMRProcess" w:date="2020-02-19T21:24:00Z">
        <w:r>
          <w:delText> </w:delText>
        </w:r>
      </w:del>
    </w:p>
    <w:p>
      <w:pPr>
        <w:pStyle w:val="Defsubpara"/>
        <w:rPr>
          <w:snapToGrid w:val="0"/>
        </w:rPr>
      </w:pPr>
      <w:r>
        <w:rPr>
          <w:snapToGrid w:val="0"/>
        </w:rPr>
        <w:tab/>
        <w:t>(i)</w:t>
      </w:r>
      <w:r>
        <w:rPr>
          <w:snapToGrid w:val="0"/>
        </w:rPr>
        <w:tab/>
        <w:t>high and low</w:t>
      </w:r>
      <w:r>
        <w:rPr>
          <w:snapToGrid w:val="0"/>
        </w:rPr>
        <w:noBreakHyphen/>
        <w:t>water mark on the sea shore and on the margin of tidal rivers; and</w:t>
      </w:r>
    </w:p>
    <w:p>
      <w:pPr>
        <w:pStyle w:val="Defsubpara"/>
        <w:rPr>
          <w:snapToGrid w:val="0"/>
        </w:rPr>
      </w:pPr>
      <w:r>
        <w:rPr>
          <w:snapToGrid w:val="0"/>
        </w:rPr>
        <w:tab/>
        <w:t>(ii)</w:t>
      </w:r>
      <w:r>
        <w:rPr>
          <w:snapToGrid w:val="0"/>
        </w:rPr>
        <w:tab/>
        <w:t>low</w:t>
      </w:r>
      <w:r>
        <w:rPr>
          <w:snapToGrid w:val="0"/>
        </w:rPr>
        <w:noBreakHyphen/>
        <w:t>water mark referred to in subparagraph (i) and the inner limit of the territorial sea of Australia;</w:t>
      </w:r>
    </w:p>
    <w:p>
      <w:pPr>
        <w:pStyle w:val="Defstart"/>
      </w:pPr>
      <w:r>
        <w:rPr>
          <w:b/>
        </w:rPr>
        <w:tab/>
        <w:t>“</w:t>
      </w:r>
      <w:r>
        <w:rPr>
          <w:rStyle w:val="CharDefText"/>
        </w:rPr>
        <w:t>document</w:t>
      </w:r>
      <w:r>
        <w:rPr>
          <w:b/>
        </w:rPr>
        <w:t>”</w:t>
      </w:r>
      <w:r>
        <w:t xml:space="preserve"> includes any map, book, record or writing;</w:t>
      </w:r>
    </w:p>
    <w:p>
      <w:pPr>
        <w:pStyle w:val="Defstart"/>
      </w:pPr>
      <w:r>
        <w:rPr>
          <w:b/>
        </w:rPr>
        <w:tab/>
        <w:t>“</w:t>
      </w:r>
      <w:r>
        <w:rPr>
          <w:rStyle w:val="CharDefText"/>
        </w:rPr>
        <w:t>drilling reservation</w:t>
      </w:r>
      <w:r>
        <w:rPr>
          <w:b/>
        </w:rPr>
        <w:t>”</w:t>
      </w:r>
      <w:r>
        <w:t xml:space="preserve"> means a drilling reservation referred to in section 43D;</w:t>
      </w:r>
    </w:p>
    <w:p>
      <w:pPr>
        <w:pStyle w:val="Defstart"/>
      </w:pPr>
      <w:r>
        <w:rPr>
          <w:b/>
        </w:rPr>
        <w:tab/>
        <w:t>“</w:t>
      </w:r>
      <w:r>
        <w:rPr>
          <w:rStyle w:val="CharDefText"/>
        </w:rPr>
        <w:t>good oil</w:t>
      </w:r>
      <w:r>
        <w:rPr>
          <w:rStyle w:val="CharDefText"/>
        </w:rPr>
        <w:noBreakHyphen/>
        <w:t>field practice</w:t>
      </w:r>
      <w:r>
        <w:rPr>
          <w:b/>
        </w:rPr>
        <w:t>”</w:t>
      </w:r>
      <w:r>
        <w:t xml:space="preserve"> means all those things that are generally accepted as good and safe in the carrying on of exploration for petroleum, or in the operations for the recovery of petroleum, as the case may be;</w:t>
      </w:r>
    </w:p>
    <w:p>
      <w:pPr>
        <w:pStyle w:val="Defstart"/>
      </w:pPr>
      <w:r>
        <w:rPr>
          <w:b/>
        </w:rPr>
        <w:tab/>
        <w:t>“</w:t>
      </w:r>
      <w:r>
        <w:rPr>
          <w:rStyle w:val="CharDefText"/>
        </w:rPr>
        <w:t>graticular section</w:t>
      </w:r>
      <w:r>
        <w:rPr>
          <w:b/>
        </w:rPr>
        <w:t>”</w:t>
      </w:r>
      <w:r>
        <w:t xml:space="preserve"> means a section referred to in section 27;</w:t>
      </w:r>
    </w:p>
    <w:p>
      <w:pPr>
        <w:pStyle w:val="Defstart"/>
      </w:pPr>
      <w:r>
        <w:rPr>
          <w:b/>
        </w:rPr>
        <w:lastRenderedPageBreak/>
        <w:tab/>
        <w:t>“</w:t>
      </w:r>
      <w:r>
        <w:rPr>
          <w:rStyle w:val="CharDefText"/>
        </w:rPr>
        <w:t>holder of a drilling reservation</w:t>
      </w:r>
      <w:r>
        <w:rPr>
          <w:b/>
        </w:rPr>
        <w:t>”</w:t>
      </w:r>
      <w:r>
        <w:t xml:space="preserve"> means the registered holder of a drilling reservation;</w:t>
      </w:r>
    </w:p>
    <w:p>
      <w:pPr>
        <w:pStyle w:val="Defstart"/>
      </w:pPr>
      <w:r>
        <w:rPr>
          <w:b/>
        </w:rPr>
        <w:tab/>
        <w:t>“</w:t>
      </w:r>
      <w:r>
        <w:rPr>
          <w:rStyle w:val="CharDefText"/>
        </w:rPr>
        <w:t>inspector</w:t>
      </w:r>
      <w:r>
        <w:rPr>
          <w:b/>
        </w:rPr>
        <w:t>”</w:t>
      </w:r>
      <w:r>
        <w:t xml:space="preserve"> means a person appointed under section 118;</w:t>
      </w:r>
    </w:p>
    <w:p>
      <w:pPr>
        <w:pStyle w:val="Defstart"/>
      </w:pPr>
      <w:r>
        <w:rPr>
          <w:b/>
        </w:rPr>
        <w:tab/>
        <w:t>“</w:t>
      </w:r>
      <w:r>
        <w:rPr>
          <w:rStyle w:val="CharDefText"/>
        </w:rPr>
        <w:t>lease</w:t>
      </w:r>
      <w:r>
        <w:rPr>
          <w:b/>
        </w:rPr>
        <w:t>”</w:t>
      </w:r>
      <w:r>
        <w:t xml:space="preserve"> means a retention lease under Part III;</w:t>
      </w:r>
    </w:p>
    <w:p>
      <w:pPr>
        <w:pStyle w:val="Defstart"/>
      </w:pPr>
      <w:r>
        <w:rPr>
          <w:b/>
        </w:rPr>
        <w:tab/>
        <w:t>“</w:t>
      </w:r>
      <w:r>
        <w:rPr>
          <w:rStyle w:val="CharDefText"/>
        </w:rPr>
        <w:t>lease area</w:t>
      </w:r>
      <w:r>
        <w:rPr>
          <w:b/>
        </w:rPr>
        <w:t>”</w:t>
      </w:r>
      <w:r>
        <w:t xml:space="preserve"> means the area constituted by the blocks that are the subject of a lease;</w:t>
      </w:r>
    </w:p>
    <w:p>
      <w:pPr>
        <w:pStyle w:val="Defstart"/>
      </w:pPr>
      <w:r>
        <w:rPr>
          <w:b/>
        </w:rPr>
        <w:tab/>
        <w:t>“</w:t>
      </w:r>
      <w:r>
        <w:rPr>
          <w:rStyle w:val="CharDefText"/>
        </w:rPr>
        <w:t>lessee</w:t>
      </w:r>
      <w:r>
        <w:rPr>
          <w:b/>
        </w:rPr>
        <w:t>”</w:t>
      </w:r>
      <w:r>
        <w:t xml:space="preserve"> means the registered holder of a lease;</w:t>
      </w:r>
    </w:p>
    <w:p>
      <w:pPr>
        <w:pStyle w:val="Defstart"/>
      </w:pPr>
      <w:r>
        <w:rPr>
          <w:b/>
        </w:rPr>
        <w:tab/>
        <w:t>“</w:t>
      </w:r>
      <w:r>
        <w:rPr>
          <w:rStyle w:val="CharDefText"/>
        </w:rPr>
        <w:t>licence</w:t>
      </w:r>
      <w:r>
        <w:rPr>
          <w:b/>
        </w:rPr>
        <w:t>”</w:t>
      </w:r>
      <w:r>
        <w:t xml:space="preserve"> means a production licence for petroleum under Part III;</w:t>
      </w:r>
    </w:p>
    <w:p>
      <w:pPr>
        <w:pStyle w:val="Defstart"/>
      </w:pPr>
      <w:r>
        <w:rPr>
          <w:b/>
        </w:rPr>
        <w:tab/>
        <w:t>“</w:t>
      </w:r>
      <w:r>
        <w:rPr>
          <w:rStyle w:val="CharDefText"/>
        </w:rPr>
        <w:t>licence area</w:t>
      </w:r>
      <w:r>
        <w:rPr>
          <w:b/>
        </w:rPr>
        <w:t>”</w:t>
      </w:r>
      <w:r>
        <w:t xml:space="preserve"> means the area constituted by the blocks that are the subject of a licence;</w:t>
      </w:r>
    </w:p>
    <w:p>
      <w:pPr>
        <w:pStyle w:val="Defstart"/>
      </w:pPr>
      <w:r>
        <w:rPr>
          <w:b/>
        </w:rPr>
        <w:tab/>
        <w:t>“</w:t>
      </w:r>
      <w:r>
        <w:rPr>
          <w:rStyle w:val="CharDefText"/>
        </w:rPr>
        <w:t>licensee</w:t>
      </w:r>
      <w:r>
        <w:rPr>
          <w:b/>
        </w:rPr>
        <w:t>”</w:t>
      </w:r>
      <w:r>
        <w:t xml:space="preserve"> means the registered holder of a licence;</w:t>
      </w:r>
    </w:p>
    <w:p>
      <w:pPr>
        <w:pStyle w:val="Defstart"/>
      </w:pPr>
      <w:r>
        <w:rPr>
          <w:b/>
        </w:rPr>
        <w:tab/>
        <w:t>“</w:t>
      </w:r>
      <w:r>
        <w:rPr>
          <w:rStyle w:val="CharDefText"/>
        </w:rPr>
        <w:t>location</w:t>
      </w:r>
      <w:r>
        <w:rPr>
          <w:b/>
        </w:rPr>
        <w:t>”</w:t>
      </w:r>
      <w:r>
        <w:t xml:space="preserve"> means a block or blocks in respect of which a declaration under section 47 is in force;</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pPr>
      <w:r>
        <w:rPr>
          <w:b/>
        </w:rPr>
        <w:tab/>
        <w:t>“</w:t>
      </w:r>
      <w:r>
        <w:rPr>
          <w:rStyle w:val="CharDefText"/>
        </w:rPr>
        <w:t>partly cancelled</w:t>
      </w:r>
      <w:r>
        <w:rPr>
          <w:b/>
        </w:rPr>
        <w:t>”</w:t>
      </w:r>
      <w:r>
        <w:t xml:space="preserve"> means — in relation to a permit, drilling reservation or licence — cancelled as to one or more but not all of the blocks the subject of the permit, drilling reservation or licence;</w:t>
      </w:r>
    </w:p>
    <w:p>
      <w:pPr>
        <w:pStyle w:val="Defstart"/>
      </w:pPr>
      <w:r>
        <w:rPr>
          <w:b/>
        </w:rPr>
        <w:tab/>
        <w:t>“</w:t>
      </w:r>
      <w:r>
        <w:rPr>
          <w:rStyle w:val="CharDefText"/>
        </w:rPr>
        <w:t>partly determined</w:t>
      </w:r>
      <w:r>
        <w:rPr>
          <w:b/>
        </w:rPr>
        <w:t>”</w:t>
      </w:r>
      <w:r>
        <w:t>, in relation to a permit, drilling reservation or lease, means determined as to one or more but not all of the blocks the subject of the permit, drilling reservation or lease;</w:t>
      </w:r>
    </w:p>
    <w:p>
      <w:pPr>
        <w:pStyle w:val="Defstart"/>
      </w:pPr>
      <w:r>
        <w:rPr>
          <w:b/>
        </w:rPr>
        <w:tab/>
        <w:t>“</w:t>
      </w:r>
      <w:r>
        <w:rPr>
          <w:rStyle w:val="CharDefText"/>
        </w:rPr>
        <w:t>permit</w:t>
      </w:r>
      <w:r>
        <w:rPr>
          <w:b/>
        </w:rPr>
        <w:t>”</w:t>
      </w:r>
      <w:r>
        <w:t xml:space="preserve"> means an exploration permit for petroleum referred to in section 38;</w:t>
      </w:r>
    </w:p>
    <w:p>
      <w:pPr>
        <w:pStyle w:val="Defstart"/>
      </w:pPr>
      <w:r>
        <w:rPr>
          <w:b/>
        </w:rPr>
        <w:tab/>
        <w:t>“</w:t>
      </w:r>
      <w:r>
        <w:rPr>
          <w:rStyle w:val="CharDefText"/>
        </w:rPr>
        <w:t>permit area</w:t>
      </w:r>
      <w:r>
        <w:rPr>
          <w:b/>
        </w:rPr>
        <w:t>”</w:t>
      </w:r>
      <w:r>
        <w:t xml:space="preserve"> means the area constituted by the blocks that are the subject of a permit;</w:t>
      </w:r>
    </w:p>
    <w:p>
      <w:pPr>
        <w:pStyle w:val="Defstart"/>
      </w:pPr>
      <w:r>
        <w:rPr>
          <w:b/>
        </w:rPr>
        <w:tab/>
        <w:t>“</w:t>
      </w:r>
      <w:r>
        <w:rPr>
          <w:rStyle w:val="CharDefText"/>
        </w:rPr>
        <w:t>permittee</w:t>
      </w:r>
      <w:r>
        <w:rPr>
          <w:b/>
        </w:rPr>
        <w:t>”</w:t>
      </w:r>
      <w:r>
        <w:t xml:space="preserve"> means the registered holder of a permit;</w:t>
      </w:r>
    </w:p>
    <w:p>
      <w:pPr>
        <w:pStyle w:val="Defstart"/>
        <w:keepNext/>
      </w:pPr>
      <w:r>
        <w:rPr>
          <w:b/>
        </w:rPr>
        <w:tab/>
        <w:t>“</w:t>
      </w:r>
      <w:r>
        <w:rPr>
          <w:rStyle w:val="CharDefText"/>
        </w:rPr>
        <w:t>petroleum</w:t>
      </w:r>
      <w:r>
        <w:rPr>
          <w:b/>
        </w:rPr>
        <w:t>”</w:t>
      </w:r>
      <w:r>
        <w:t xml:space="preserve"> means —</w:t>
      </w:r>
      <w:del w:id="65" w:author="svcMRProcess" w:date="2020-02-19T21:24:00Z">
        <w:r>
          <w:delText> </w:delText>
        </w:r>
      </w:del>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w:t>
      </w:r>
      <w:r>
        <w:noBreakHyphen/>
        <w:t>sulphide, nitrogen, helium and carbon dioxide,</w:t>
      </w:r>
    </w:p>
    <w:p>
      <w:pPr>
        <w:pStyle w:val="Defstart"/>
      </w:pPr>
      <w:r>
        <w:tab/>
      </w:r>
      <w:r>
        <w:tab/>
        <w:t>and includes any petroleum as defined by paragraph (a), (b) or (c) that has been returned to a natural reservoir, but excludes oil shale;</w:t>
      </w:r>
    </w:p>
    <w:p>
      <w:pPr>
        <w:pStyle w:val="Defstart"/>
      </w:pPr>
      <w:r>
        <w:rPr>
          <w:b/>
        </w:rPr>
        <w:tab/>
        <w:t>“</w:t>
      </w:r>
      <w:r>
        <w:rPr>
          <w:rStyle w:val="CharDefText"/>
        </w:rPr>
        <w:t>petroleum pool</w:t>
      </w:r>
      <w:r>
        <w:rPr>
          <w:b/>
        </w:rPr>
        <w:t>”</w:t>
      </w:r>
      <w:r>
        <w:t xml:space="preserve"> means a naturally occurring discrete accumulation of petroleum;</w:t>
      </w:r>
    </w:p>
    <w:p>
      <w:pPr>
        <w:pStyle w:val="Defstart"/>
      </w:pPr>
      <w:r>
        <w:rPr>
          <w:b/>
        </w:rPr>
        <w:tab/>
        <w:t>“</w:t>
      </w:r>
      <w:r>
        <w:rPr>
          <w:rStyle w:val="CharDefText"/>
        </w:rPr>
        <w:t>primary entitlement</w:t>
      </w:r>
      <w:r>
        <w:rPr>
          <w:b/>
        </w:rPr>
        <w:t>”</w:t>
      </w:r>
      <w:r>
        <w:t xml:space="preserve"> means —</w:t>
      </w:r>
      <w:del w:id="66" w:author="svcMRProcess" w:date="2020-02-19T21:24:00Z">
        <w:r>
          <w:delText> </w:delText>
        </w:r>
      </w:del>
    </w:p>
    <w:p>
      <w:pPr>
        <w:pStyle w:val="Defpara"/>
      </w:pPr>
      <w:r>
        <w:tab/>
        <w:t>(a)</w:t>
      </w:r>
      <w:r>
        <w:tab/>
        <w:t>in relation to a permittee, the number of blocks forming part of a location in the permit area in respect of which that permittee may make an application under section 50(1); and</w:t>
      </w:r>
    </w:p>
    <w:p>
      <w:pPr>
        <w:pStyle w:val="Defpara"/>
      </w:pPr>
      <w:r>
        <w:tab/>
        <w:t>(b)</w:t>
      </w:r>
      <w:r>
        <w:tab/>
        <w:t>in relation to a lessee, the number of blocks in the lease area in respect of which that lessee may make an application under section 50A(1);</w:t>
      </w:r>
    </w:p>
    <w:p>
      <w:pPr>
        <w:pStyle w:val="Defstart"/>
      </w:pPr>
      <w:r>
        <w:rPr>
          <w:b/>
        </w:rPr>
        <w:tab/>
        <w:t>“</w:t>
      </w:r>
      <w:r>
        <w:rPr>
          <w:rStyle w:val="CharDefText"/>
        </w:rPr>
        <w:t>private land</w:t>
      </w:r>
      <w:r>
        <w:rPr>
          <w:b/>
        </w:rPr>
        <w:t>”</w:t>
      </w:r>
      <w:r>
        <w:t xml:space="preserve"> means any land which has been or may hereafter be alienated from the Crown for any estate of freehold, or is or may hereafter be the subject of any conditional purchase agreement, or of any lease or concession with or without the right of acquiring the fee simple thereof, other than —</w:t>
      </w:r>
      <w:del w:id="67" w:author="svcMRProcess" w:date="2020-02-19T21:24:00Z">
        <w:r>
          <w:delText> </w:delText>
        </w:r>
      </w:del>
    </w:p>
    <w:p>
      <w:pPr>
        <w:pStyle w:val="Defpara"/>
      </w:pPr>
      <w:r>
        <w:tab/>
        <w:t>(a)</w:t>
      </w:r>
      <w:r>
        <w:tab/>
        <w:t xml:space="preserve">a pastoral lease within the meaning of the </w:t>
      </w:r>
      <w:r>
        <w:rPr>
          <w:i/>
        </w:rPr>
        <w:t>Land Administration Act 1997</w:t>
      </w:r>
      <w:r>
        <w:t>, or a lease otherwise granted for grazing purposes only;</w:t>
      </w:r>
    </w:p>
    <w:p>
      <w:pPr>
        <w:pStyle w:val="Defpara"/>
      </w:pPr>
      <w:r>
        <w:tab/>
        <w:t>(b)</w:t>
      </w:r>
      <w:r>
        <w:tab/>
        <w:t>a lease for timber purposes; or</w:t>
      </w:r>
    </w:p>
    <w:p>
      <w:pPr>
        <w:pStyle w:val="Defpara"/>
      </w:pPr>
      <w:r>
        <w:tab/>
        <w:t>(c)</w:t>
      </w:r>
      <w:r>
        <w:tab/>
        <w:t>a lease for the use and benefit of the Aboriginal inhabitants;</w:t>
      </w:r>
    </w:p>
    <w:p>
      <w:pPr>
        <w:pStyle w:val="Defstart"/>
      </w:pPr>
      <w:r>
        <w:rPr>
          <w:b/>
        </w:rPr>
        <w:tab/>
        <w:t>“</w:t>
      </w:r>
      <w:r>
        <w:rPr>
          <w:rStyle w:val="CharDefText"/>
        </w:rPr>
        <w:t>Register</w:t>
      </w:r>
      <w:r>
        <w:rPr>
          <w:b/>
        </w:rPr>
        <w:t>”</w:t>
      </w:r>
      <w:r>
        <w:t xml:space="preserve"> means the Register kept by the Minister in pursuance of Division 4 of Part III;</w:t>
      </w:r>
    </w:p>
    <w:p>
      <w:pPr>
        <w:pStyle w:val="Defstart"/>
      </w:pPr>
      <w:r>
        <w:rPr>
          <w:b/>
        </w:rPr>
        <w:tab/>
        <w:t>“</w:t>
      </w:r>
      <w:r>
        <w:rPr>
          <w:rStyle w:val="CharDefText"/>
        </w:rPr>
        <w:t>registered holder</w:t>
      </w:r>
      <w:r>
        <w:rPr>
          <w:b/>
        </w:rPr>
        <w:t>”</w:t>
      </w:r>
      <w:r>
        <w:t>, in relation to a permit, drilling reservation, lease, licence, special prospecting authority or access authority, means the person whose name is for the time being shown in the Register as being the holder of the permit, drilling reservation, lease, licence, special prospecting authority or access authority;</w:t>
      </w:r>
    </w:p>
    <w:p>
      <w:pPr>
        <w:pStyle w:val="Defstart"/>
      </w:pPr>
      <w:r>
        <w:rPr>
          <w:b/>
        </w:rPr>
        <w:tab/>
        <w:t>“</w:t>
      </w:r>
      <w:r>
        <w:rPr>
          <w:rStyle w:val="CharDefText"/>
        </w:rPr>
        <w:t>regulations</w:t>
      </w:r>
      <w:r>
        <w:rPr>
          <w:b/>
        </w:rPr>
        <w:t>”</w:t>
      </w:r>
      <w:r>
        <w:t xml:space="preserve"> means regulations made under section 153;</w:t>
      </w:r>
    </w:p>
    <w:p>
      <w:pPr>
        <w:pStyle w:val="Defstart"/>
      </w:pPr>
      <w:r>
        <w:rPr>
          <w:b/>
        </w:rPr>
        <w:tab/>
        <w:t>“</w:t>
      </w:r>
      <w:r>
        <w:rPr>
          <w:rStyle w:val="CharDefText"/>
        </w:rPr>
        <w:t>royalty period</w:t>
      </w:r>
      <w:r>
        <w:rPr>
          <w:b/>
        </w:rPr>
        <w:t>”</w:t>
      </w:r>
      <w:r>
        <w:t>, in relation to a permit, drilling reservation or licence, means —</w:t>
      </w:r>
      <w:del w:id="68" w:author="svcMRProcess" w:date="2020-02-19T21:24:00Z">
        <w:r>
          <w:delText> </w:delText>
        </w:r>
      </w:del>
    </w:p>
    <w:p>
      <w:pPr>
        <w:pStyle w:val="Defpara"/>
      </w:pPr>
      <w:r>
        <w:tab/>
        <w:t>(a)</w:t>
      </w:r>
      <w:r>
        <w:tab/>
        <w:t>the period from and including the date from which the permit, drilling reservation or licence has effect to the end of the month of the year during which that date occurs; and</w:t>
      </w:r>
    </w:p>
    <w:p>
      <w:pPr>
        <w:pStyle w:val="Defpara"/>
      </w:pPr>
      <w:r>
        <w:tab/>
        <w:t>(b)</w:t>
      </w:r>
      <w:r>
        <w:tab/>
        <w:t>each month thereafter;</w:t>
      </w:r>
    </w:p>
    <w:p>
      <w:pPr>
        <w:pStyle w:val="Defstart"/>
      </w:pPr>
      <w:r>
        <w:rPr>
          <w:b/>
        </w:rPr>
        <w:tab/>
        <w:t>“</w:t>
      </w:r>
      <w:r>
        <w:rPr>
          <w:rStyle w:val="CharDefText"/>
        </w:rPr>
        <w:t>royalty value</w:t>
      </w:r>
      <w:r>
        <w:rPr>
          <w:b/>
        </w:rPr>
        <w:t>”</w:t>
      </w:r>
      <w:r>
        <w:t xml:space="preserve"> has the meaning applicable under section 144A(1) or (2);</w:t>
      </w:r>
    </w:p>
    <w:p>
      <w:pPr>
        <w:pStyle w:val="Defstart"/>
      </w:pPr>
      <w:r>
        <w:rPr>
          <w:b/>
        </w:rPr>
        <w:tab/>
        <w:t>“</w:t>
      </w:r>
      <w:r>
        <w:rPr>
          <w:rStyle w:val="CharDefText"/>
        </w:rPr>
        <w:t>special prospecting authority</w:t>
      </w:r>
      <w:r>
        <w:rPr>
          <w:b/>
        </w:rPr>
        <w:t>”</w:t>
      </w:r>
      <w:r>
        <w:t xml:space="preserve"> means a special prospecting authority under Part III;</w:t>
      </w:r>
    </w:p>
    <w:p>
      <w:pPr>
        <w:pStyle w:val="Defstart"/>
      </w:pPr>
      <w:r>
        <w:rPr>
          <w:b/>
        </w:rPr>
        <w:tab/>
        <w:t>“</w:t>
      </w:r>
      <w:r>
        <w:rPr>
          <w:rStyle w:val="CharDefText"/>
        </w:rPr>
        <w:t>the relinquished area</w:t>
      </w:r>
      <w:r>
        <w:rPr>
          <w:b/>
        </w:rPr>
        <w:t>”</w:t>
      </w:r>
      <w:r>
        <w:t xml:space="preserve"> means —</w:t>
      </w:r>
      <w:del w:id="69" w:author="svcMRProcess" w:date="2020-02-19T21:24:00Z">
        <w:r>
          <w:delText> </w:delText>
        </w:r>
      </w:del>
    </w:p>
    <w:p>
      <w:pPr>
        <w:pStyle w:val="Defpara"/>
      </w:pPr>
      <w:r>
        <w:tab/>
        <w:t>(a)</w:t>
      </w:r>
      <w:r>
        <w:tab/>
        <w:t>in relation to a permit, drilling reservation, lease or licence that has expired — the area constituted by the blocks in respect of which the permit, drilling reservation, lease or licence was in force but has not been renewed;</w:t>
      </w:r>
    </w:p>
    <w:p>
      <w:pPr>
        <w:pStyle w:val="Defpara"/>
      </w:pPr>
      <w:r>
        <w:tab/>
        <w:t>(b)</w:t>
      </w:r>
      <w:r>
        <w:tab/>
        <w:t>in relation to a permit, drilling reservation, or lease that has been wholly determined or partly determined — the area constituted by the blocks as to which the permit, drilling reservation or lease was so determined;</w:t>
      </w:r>
    </w:p>
    <w:p>
      <w:pPr>
        <w:pStyle w:val="Defpara"/>
      </w:pPr>
      <w:r>
        <w:tab/>
        <w:t>(c)</w:t>
      </w:r>
      <w:r>
        <w:tab/>
        <w:t>in relation to a permit, drilling reservation or licence that has been wholly cancelled or partly cancelled —the area constituted by the blocks as to which the permit, drilling reservation or licence was so cancelled;</w:t>
      </w:r>
    </w:p>
    <w:p>
      <w:pPr>
        <w:pStyle w:val="Defpara"/>
      </w:pPr>
      <w:r>
        <w:tab/>
        <w:t>(ca)</w:t>
      </w:r>
      <w:r>
        <w:tab/>
        <w:t>in relation to a lease that has been wholly cancelled — the area constituted by the blocks in respect of which the lease was in force; and</w:t>
      </w:r>
    </w:p>
    <w:p>
      <w:pPr>
        <w:pStyle w:val="Defpara"/>
      </w:pPr>
      <w:r>
        <w:tab/>
        <w:t>(d)</w:t>
      </w:r>
      <w:r>
        <w:tab/>
        <w:t>in relation to a special prospecting authority or access authority that has been surrendered or cancelled or has expired — the area constituted by the blocks in respect of which that authority was in force;</w:t>
      </w:r>
    </w:p>
    <w:p>
      <w:pPr>
        <w:pStyle w:val="Defstart"/>
      </w:pPr>
      <w:r>
        <w:rPr>
          <w:b/>
        </w:rPr>
        <w:tab/>
        <w:t>“</w:t>
      </w:r>
      <w:r>
        <w:rPr>
          <w:rStyle w:val="CharDefText"/>
        </w:rPr>
        <w:t>vessel</w:t>
      </w:r>
      <w:r>
        <w:rPr>
          <w:b/>
        </w:rPr>
        <w:t>”</w:t>
      </w:r>
      <w:r>
        <w:t xml:space="preserve"> means a vessel used in navigation, other than air navigation, and includes a barge or other vessel;</w:t>
      </w:r>
    </w:p>
    <w:p>
      <w:pPr>
        <w:pStyle w:val="Defstart"/>
      </w:pPr>
      <w:r>
        <w:rPr>
          <w:b/>
        </w:rPr>
        <w:tab/>
        <w:t>“</w:t>
      </w:r>
      <w:r>
        <w:rPr>
          <w:rStyle w:val="CharDefText"/>
        </w:rPr>
        <w:t>well</w:t>
      </w:r>
      <w:r>
        <w:rPr>
          <w:b/>
        </w:rPr>
        <w:t>”</w:t>
      </w:r>
      <w:r>
        <w:t xml:space="preserve"> means a hole in the Earth’s crust made by drilling, boring or any other means in connection with exploration for petroleum or operations for the recovery of petroleum, but does not include a seismic shot hole;</w:t>
      </w:r>
    </w:p>
    <w:p>
      <w:pPr>
        <w:pStyle w:val="Defstart"/>
      </w:pPr>
      <w:r>
        <w:rPr>
          <w:b/>
        </w:rPr>
        <w:tab/>
        <w:t>“</w:t>
      </w:r>
      <w:r>
        <w:rPr>
          <w:rStyle w:val="CharDefText"/>
        </w:rPr>
        <w:t>wholly cancelled</w:t>
      </w:r>
      <w:r>
        <w:rPr>
          <w:b/>
        </w:rPr>
        <w:t>”</w:t>
      </w:r>
      <w:r>
        <w:t>, in relation to a permit, drilling reservation, lease or licence, means cancelled as to all the blocks the subject of the permit, drilling reservation, lease or licence;</w:t>
      </w:r>
      <w:del w:id="70" w:author="svcMRProcess" w:date="2020-02-19T21:24:00Z">
        <w:r>
          <w:delText xml:space="preserve"> </w:delText>
        </w:r>
      </w:del>
    </w:p>
    <w:p>
      <w:pPr>
        <w:pStyle w:val="Defstart"/>
      </w:pPr>
      <w:r>
        <w:rPr>
          <w:b/>
        </w:rPr>
        <w:tab/>
        <w:t>“</w:t>
      </w:r>
      <w:r>
        <w:rPr>
          <w:rStyle w:val="CharDefText"/>
        </w:rPr>
        <w:t>wholly determined</w:t>
      </w:r>
      <w:r>
        <w:rPr>
          <w:b/>
        </w:rPr>
        <w:t>”</w:t>
      </w:r>
      <w:r>
        <w:t>, in relation to a permit, drilling reservation or lease, means determined as to all the blocks the subject of the permit, drilling reservation or lease.</w:t>
      </w:r>
    </w:p>
    <w:p>
      <w:pPr>
        <w:pStyle w:val="Subsection"/>
        <w:rPr>
          <w:snapToGrid w:val="0"/>
        </w:rPr>
      </w:pPr>
      <w:r>
        <w:rPr>
          <w:snapToGrid w:val="0"/>
        </w:rPr>
        <w:tab/>
        <w:t>(2)</w:t>
      </w:r>
      <w:r>
        <w:rPr>
          <w:snapToGrid w:val="0"/>
        </w:rPr>
        <w:tab/>
        <w:t>In this Act, a reference to the term of a permit, drilling reservation, lease, licence, special prospecting authority or access authority is a reference to the period during which the permit, drilling reservation, lease, licence, special prospecting authority or access authority remains in force and a reference to the date of expiration of a permit, drilling reservation, lease, licence, special prospecting authority or access authority is a reference to the day on which the permit, drilling reservation, lease, licence, special prospecting authority or access authority ceases to be in force.</w:t>
      </w:r>
    </w:p>
    <w:p>
      <w:pPr>
        <w:pStyle w:val="Subsection"/>
        <w:rPr>
          <w:snapToGrid w:val="0"/>
        </w:rPr>
      </w:pPr>
      <w:r>
        <w:rPr>
          <w:snapToGrid w:val="0"/>
        </w:rPr>
        <w:tab/>
        <w:t>(3)</w:t>
      </w:r>
      <w:r>
        <w:rPr>
          <w:snapToGrid w:val="0"/>
        </w:rPr>
        <w:tab/>
        <w:t>In this Act, a reference to a year of the term of a permit, drilling reservation, lease or licence is a reference to a period of one year commencing on the day on which the permit, drilling reservation, lease or licence, as the case may be, comes into force or on any anniversary of that day.</w:t>
      </w:r>
    </w:p>
    <w:p>
      <w:pPr>
        <w:pStyle w:val="Subsection"/>
        <w:rPr>
          <w:snapToGrid w:val="0"/>
        </w:rPr>
      </w:pPr>
      <w:r>
        <w:rPr>
          <w:snapToGrid w:val="0"/>
        </w:rPr>
        <w:tab/>
        <w:t>(4)</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rPr>
          <w:snapToGrid w:val="0"/>
        </w:rPr>
      </w:pPr>
      <w:r>
        <w:rPr>
          <w:snapToGrid w:val="0"/>
        </w:rPr>
        <w:tab/>
        <w:t>(4a)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rPr>
          <w:snapToGrid w:val="0"/>
        </w:rPr>
      </w:pPr>
      <w:r>
        <w:rPr>
          <w:snapToGrid w:val="0"/>
        </w:rPr>
        <w:tab/>
        <w:t>(5)</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Subsection"/>
        <w:rPr>
          <w:snapToGrid w:val="0"/>
        </w:rPr>
      </w:pPr>
      <w:r>
        <w:rPr>
          <w:snapToGrid w:val="0"/>
        </w:rPr>
        <w:tab/>
        <w:t>(5a)</w:t>
      </w:r>
      <w:r>
        <w:rPr>
          <w:snapToGrid w:val="0"/>
        </w:rPr>
        <w:tab/>
        <w:t>In this Act a reference to the extension of a drilling reservation in relation to the blocks specified in the drilling reservation is a reference to the grant of a drilling reservation in respect of those blocks to commence on the day after the date of expiration of the first</w:t>
      </w:r>
      <w:r>
        <w:rPr>
          <w:snapToGrid w:val="0"/>
        </w:rPr>
        <w:noBreakHyphen/>
        <w:t>mentioned drilling reservation or on the day after the date of expiration of the previous extension, if any, of the first</w:t>
      </w:r>
      <w:r>
        <w:rPr>
          <w:snapToGrid w:val="0"/>
        </w:rPr>
        <w:noBreakHyphen/>
        <w:t>mentioned drilling reservation.</w:t>
      </w:r>
    </w:p>
    <w:p>
      <w:pPr>
        <w:pStyle w:val="Subsection"/>
        <w:rPr>
          <w:snapToGrid w:val="0"/>
        </w:rPr>
      </w:pPr>
      <w:r>
        <w:rPr>
          <w:snapToGrid w:val="0"/>
        </w:rPr>
        <w:tab/>
        <w:t>(6)</w:t>
      </w:r>
      <w:r>
        <w:rPr>
          <w:snapToGrid w:val="0"/>
        </w:rPr>
        <w:tab/>
        <w:t>In this Act, a reference to a permit, drilling reservation, lease, licence or access authority is a reference to the permit, drilling reservation, lease, licence or access authority as varied for the time being under this Act.</w:t>
      </w:r>
    </w:p>
    <w:p>
      <w:pPr>
        <w:pStyle w:val="Subsection"/>
        <w:rPr>
          <w:snapToGrid w:val="0"/>
        </w:rPr>
      </w:pPr>
      <w:r>
        <w:rPr>
          <w:snapToGrid w:val="0"/>
        </w:rPr>
        <w:tab/>
        <w:t>(7)</w:t>
      </w:r>
      <w:r>
        <w:rPr>
          <w:snapToGrid w:val="0"/>
        </w:rPr>
        <w:tab/>
        <w:t xml:space="preserve">Notwithstanding anything in subsection (1), the Minister for the time being charged with the administration of the </w:t>
      </w:r>
      <w:r>
        <w:rPr>
          <w:i/>
          <w:snapToGrid w:val="0"/>
        </w:rPr>
        <w:t>Mining Act 1978</w:t>
      </w:r>
      <w:r>
        <w:rPr>
          <w:snapToGrid w:val="0"/>
        </w:rPr>
        <w:t xml:space="preserve"> may, in the event of a dispute whether a particular substance is or is not oil shale, decide whether that substance is or is not oil shale for the purposes of this Act and the </w:t>
      </w:r>
      <w:r>
        <w:rPr>
          <w:i/>
          <w:snapToGrid w:val="0"/>
        </w:rPr>
        <w:t>Mining Act 1978</w:t>
      </w:r>
      <w:r>
        <w:rPr>
          <w:snapToGrid w:val="0"/>
        </w:rPr>
        <w:t xml:space="preserve"> and his decision in the matter shall be final.</w:t>
      </w:r>
    </w:p>
    <w:p>
      <w:pPr>
        <w:pStyle w:val="Subsection"/>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[Section 5 amended by No. 69 of 1981 s.</w:t>
      </w:r>
      <w:ins w:id="71" w:author="svcMRProcess" w:date="2020-02-19T21:24:00Z">
        <w:r>
          <w:t> </w:t>
        </w:r>
      </w:ins>
      <w:r>
        <w:t>31; No. 12 of 1990 s.</w:t>
      </w:r>
      <w:ins w:id="72" w:author="svcMRProcess" w:date="2020-02-19T21:24:00Z">
        <w:r>
          <w:t> </w:t>
        </w:r>
      </w:ins>
      <w:r>
        <w:t>5; No. 78 of 1990 s.</w:t>
      </w:r>
      <w:ins w:id="73" w:author="svcMRProcess" w:date="2020-02-19T21:24:00Z">
        <w:r>
          <w:t> </w:t>
        </w:r>
      </w:ins>
      <w:r>
        <w:t>4; No. 11 of 1994 s.</w:t>
      </w:r>
      <w:ins w:id="74" w:author="svcMRProcess" w:date="2020-02-19T21:24:00Z">
        <w:r>
          <w:t> </w:t>
        </w:r>
      </w:ins>
      <w:r>
        <w:t>4; No. 28 of 1994 s.</w:t>
      </w:r>
      <w:ins w:id="75" w:author="svcMRProcess" w:date="2020-02-19T21:24:00Z">
        <w:r>
          <w:t> </w:t>
        </w:r>
      </w:ins>
      <w:r>
        <w:t>5; No. 31 of 1997 s.</w:t>
      </w:r>
      <w:ins w:id="76" w:author="svcMRProcess" w:date="2020-02-19T21:24:00Z">
        <w:r>
          <w:t> </w:t>
        </w:r>
      </w:ins>
      <w:r>
        <w:t>141; No. 17 of 1999 s.</w:t>
      </w:r>
      <w:ins w:id="77" w:author="svcMRProcess" w:date="2020-02-19T21:24:00Z">
        <w:r>
          <w:t> </w:t>
        </w:r>
      </w:ins>
      <w:r>
        <w:t>21.]</w:t>
      </w:r>
      <w:del w:id="78" w:author="svcMRProcess" w:date="2020-02-19T21:24:00Z">
        <w:r>
          <w:delText xml:space="preserve"> </w:delText>
        </w:r>
      </w:del>
    </w:p>
    <w:p>
      <w:pPr>
        <w:pStyle w:val="Heading2"/>
      </w:pPr>
      <w:bookmarkStart w:id="79" w:name="_Toc72913425"/>
      <w:bookmarkStart w:id="80" w:name="_Toc89574851"/>
      <w:bookmarkStart w:id="81" w:name="_Toc91304848"/>
      <w:bookmarkStart w:id="82" w:name="_Toc92690076"/>
      <w:bookmarkStart w:id="83" w:name="_Toc113770129"/>
      <w:bookmarkStart w:id="84" w:name="_Toc161551229"/>
      <w:bookmarkStart w:id="85" w:name="_Toc161552157"/>
      <w:bookmarkStart w:id="86" w:name="_Toc161552553"/>
      <w:bookmarkStart w:id="87" w:name="_Toc161717750"/>
      <w:bookmarkStart w:id="88" w:name="_Toc163274532"/>
      <w:bookmarkStart w:id="89" w:name="_Toc163288569"/>
      <w:bookmarkStart w:id="90" w:name="_Toc166897364"/>
      <w:r>
        <w:rPr>
          <w:rStyle w:val="CharPartNo"/>
        </w:rPr>
        <w:t>Part II</w:t>
      </w:r>
      <w:r>
        <w:rPr>
          <w:rStyle w:val="CharDivNo"/>
        </w:rPr>
        <w:t> </w:t>
      </w:r>
      <w:r>
        <w:t>—</w:t>
      </w:r>
      <w:r>
        <w:rPr>
          <w:rStyle w:val="CharDivText"/>
        </w:rPr>
        <w:t> </w:t>
      </w:r>
      <w:r>
        <w:rPr>
          <w:rStyle w:val="CharPartText"/>
        </w:rPr>
        <w:t>General</w:t>
      </w:r>
      <w:bookmarkEnd w:id="79"/>
      <w:bookmarkEnd w:id="80"/>
      <w:bookmarkEnd w:id="81"/>
      <w:bookmarkEnd w:id="82"/>
      <w:bookmarkEnd w:id="83"/>
      <w:bookmarkEnd w:id="84"/>
      <w:bookmarkEnd w:id="85"/>
      <w:bookmarkEnd w:id="86"/>
      <w:bookmarkEnd w:id="87"/>
      <w:bookmarkEnd w:id="88"/>
      <w:bookmarkEnd w:id="89"/>
      <w:bookmarkEnd w:id="90"/>
      <w:del w:id="91" w:author="svcMRProcess" w:date="2020-02-19T21:24:00Z">
        <w:r>
          <w:rPr>
            <w:rStyle w:val="CharPartText"/>
          </w:rPr>
          <w:delText xml:space="preserve"> </w:delText>
        </w:r>
      </w:del>
    </w:p>
    <w:p>
      <w:pPr>
        <w:pStyle w:val="Heading5"/>
        <w:spacing w:before="180"/>
        <w:rPr>
          <w:snapToGrid w:val="0"/>
        </w:rPr>
      </w:pPr>
      <w:bookmarkStart w:id="92" w:name="_Toc457624945"/>
      <w:bookmarkStart w:id="93" w:name="_Toc469729266"/>
      <w:bookmarkStart w:id="94" w:name="_Toc501860429"/>
      <w:bookmarkStart w:id="95" w:name="_Toc166897365"/>
      <w:bookmarkStart w:id="96" w:name="_Toc113770130"/>
      <w:r>
        <w:rPr>
          <w:rStyle w:val="CharSectno"/>
        </w:rPr>
        <w:t>6</w:t>
      </w:r>
      <w:r>
        <w:rPr>
          <w:snapToGrid w:val="0"/>
        </w:rPr>
        <w:t>.</w:t>
      </w:r>
      <w:r>
        <w:rPr>
          <w:snapToGrid w:val="0"/>
        </w:rPr>
        <w:tab/>
        <w:t>Act to be construed subject to legislative powers of the State</w:t>
      </w:r>
      <w:bookmarkEnd w:id="92"/>
      <w:bookmarkEnd w:id="93"/>
      <w:bookmarkEnd w:id="94"/>
      <w:bookmarkEnd w:id="95"/>
      <w:bookmarkEnd w:id="96"/>
      <w:del w:id="97" w:author="svcMRProcess" w:date="2020-02-19T21:24:00Z">
        <w:r>
          <w:rPr>
            <w:snapToGrid w:val="0"/>
          </w:rPr>
          <w:delText xml:space="preserve"> </w:delText>
        </w:r>
      </w:del>
    </w:p>
    <w:p>
      <w:pPr>
        <w:pStyle w:val="Subsection"/>
        <w:spacing w:before="140"/>
        <w:rPr>
          <w:snapToGrid w:val="0"/>
        </w:rPr>
      </w:pPr>
      <w:r>
        <w:rPr>
          <w:snapToGrid w:val="0"/>
        </w:rPr>
        <w:tab/>
      </w:r>
      <w:r>
        <w:rPr>
          <w:snapToGrid w:val="0"/>
        </w:rPr>
        <w:tab/>
        <w:t>This Act shall be read and construed subject to the limits of the legislative powers of the State and so as not to exceed those powers, to the intent that, where any enactment thereof, but for this section, would be construed as being in excess of those powers, it shall nevertheless be a valid enactment to the extent to which it is not in excess of those powers.</w:t>
      </w:r>
    </w:p>
    <w:p>
      <w:pPr>
        <w:pStyle w:val="Heading5"/>
        <w:spacing w:before="180"/>
        <w:rPr>
          <w:snapToGrid w:val="0"/>
        </w:rPr>
      </w:pPr>
      <w:bookmarkStart w:id="98" w:name="_Toc457624946"/>
      <w:bookmarkStart w:id="99" w:name="_Toc469729267"/>
      <w:bookmarkStart w:id="100" w:name="_Toc501860430"/>
      <w:bookmarkStart w:id="101" w:name="_Toc166897366"/>
      <w:bookmarkStart w:id="102" w:name="_Toc113770131"/>
      <w:r>
        <w:rPr>
          <w:rStyle w:val="CharSectno"/>
        </w:rPr>
        <w:t>7</w:t>
      </w:r>
      <w:r>
        <w:rPr>
          <w:snapToGrid w:val="0"/>
        </w:rPr>
        <w:t>.</w:t>
      </w:r>
      <w:r>
        <w:rPr>
          <w:snapToGrid w:val="0"/>
        </w:rPr>
        <w:tab/>
        <w:t>Application of Act</w:t>
      </w:r>
      <w:bookmarkEnd w:id="98"/>
      <w:bookmarkEnd w:id="99"/>
      <w:bookmarkEnd w:id="100"/>
      <w:bookmarkEnd w:id="101"/>
      <w:bookmarkEnd w:id="102"/>
      <w:del w:id="103" w:author="svcMRProcess" w:date="2020-02-19T21:24:00Z">
        <w:r>
          <w:rPr>
            <w:snapToGrid w:val="0"/>
          </w:rPr>
          <w:delText xml:space="preserve"> </w:delText>
        </w:r>
      </w:del>
    </w:p>
    <w:p>
      <w:pPr>
        <w:pStyle w:val="Subsection"/>
        <w:spacing w:before="140"/>
        <w:rPr>
          <w:snapToGrid w:val="0"/>
        </w:rPr>
      </w:pPr>
      <w:r>
        <w:rPr>
          <w:snapToGrid w:val="0"/>
        </w:rPr>
        <w:tab/>
        <w:t>(1)</w:t>
      </w:r>
      <w:r>
        <w:rPr>
          <w:snapToGrid w:val="0"/>
        </w:rPr>
        <w:tab/>
        <w:t>This Act applies to all natural persons, whether Australian citizens or not, and whether resident in the State or not, and to all corporations, whether incorporated or carrying on business in the State or not.</w:t>
      </w:r>
    </w:p>
    <w:p>
      <w:pPr>
        <w:pStyle w:val="Subsection"/>
        <w:spacing w:before="140"/>
        <w:rPr>
          <w:snapToGrid w:val="0"/>
        </w:rPr>
      </w:pPr>
      <w:r>
        <w:rPr>
          <w:snapToGrid w:val="0"/>
        </w:rPr>
        <w:tab/>
        <w:t>(2)</w:t>
      </w:r>
      <w:r>
        <w:rPr>
          <w:snapToGrid w:val="0"/>
        </w:rPr>
        <w:tab/>
        <w:t xml:space="preserve">The conferral by or under this Act or by any permit, drilling reservation, lease, licence, special prospecting authority or access authority of rights over any land to which Part III of the </w:t>
      </w:r>
      <w:r>
        <w:rPr>
          <w:i/>
          <w:snapToGrid w:val="0"/>
        </w:rPr>
        <w:t>Aboriginal Affairs Planning Authority Act 1972</w:t>
      </w:r>
      <w:r>
        <w:rPr>
          <w:snapToGrid w:val="0"/>
        </w:rPr>
        <w:t xml:space="preserve"> applies does not prevent or in any way affect the application of section 31 of that Act to any person exercising those rights.</w:t>
      </w:r>
    </w:p>
    <w:p>
      <w:pPr>
        <w:pStyle w:val="Footnotesection"/>
        <w:spacing w:before="80"/>
        <w:ind w:left="890" w:hanging="890"/>
      </w:pPr>
      <w:r>
        <w:tab/>
        <w:t>[Section 7 amended by No. 107 of 1982 s.</w:t>
      </w:r>
      <w:ins w:id="104" w:author="svcMRProcess" w:date="2020-02-19T21:24:00Z">
        <w:r>
          <w:t> </w:t>
        </w:r>
      </w:ins>
      <w:r>
        <w:t>6; No. 12 of 1990 s.</w:t>
      </w:r>
      <w:ins w:id="105" w:author="svcMRProcess" w:date="2020-02-19T21:24:00Z">
        <w:r>
          <w:t> </w:t>
        </w:r>
      </w:ins>
      <w:r>
        <w:t>6; No. 78 of 1990 s.</w:t>
      </w:r>
      <w:ins w:id="106" w:author="svcMRProcess" w:date="2020-02-19T21:24:00Z">
        <w:r>
          <w:t> </w:t>
        </w:r>
      </w:ins>
      <w:r>
        <w:t>7.]</w:t>
      </w:r>
      <w:del w:id="107" w:author="svcMRProcess" w:date="2020-02-19T21:24:00Z">
        <w:r>
          <w:delText xml:space="preserve"> </w:delText>
        </w:r>
      </w:del>
    </w:p>
    <w:p>
      <w:pPr>
        <w:pStyle w:val="Heading5"/>
        <w:spacing w:before="180"/>
        <w:rPr>
          <w:snapToGrid w:val="0"/>
        </w:rPr>
      </w:pPr>
      <w:bookmarkStart w:id="108" w:name="_Toc457624947"/>
      <w:bookmarkStart w:id="109" w:name="_Toc469729268"/>
      <w:bookmarkStart w:id="110" w:name="_Toc501860431"/>
      <w:bookmarkStart w:id="111" w:name="_Toc166897367"/>
      <w:bookmarkStart w:id="112" w:name="_Toc113770132"/>
      <w:r>
        <w:rPr>
          <w:rStyle w:val="CharSectno"/>
        </w:rPr>
        <w:t>7A</w:t>
      </w:r>
      <w:r>
        <w:rPr>
          <w:snapToGrid w:val="0"/>
        </w:rPr>
        <w:t>.</w:t>
      </w:r>
      <w:r>
        <w:rPr>
          <w:snapToGrid w:val="0"/>
        </w:rPr>
        <w:tab/>
        <w:t>Petroleum pool extending into 2 licence areas</w:t>
      </w:r>
      <w:bookmarkEnd w:id="108"/>
      <w:bookmarkEnd w:id="109"/>
      <w:bookmarkEnd w:id="110"/>
      <w:bookmarkEnd w:id="111"/>
      <w:bookmarkEnd w:id="112"/>
      <w:del w:id="113" w:author="svcMRProcess" w:date="2020-02-19T21:24:00Z">
        <w:r>
          <w:rPr>
            <w:snapToGrid w:val="0"/>
          </w:rPr>
          <w:delText xml:space="preserve"> </w:delText>
        </w:r>
      </w:del>
    </w:p>
    <w:p>
      <w:pPr>
        <w:pStyle w:val="Subsection"/>
        <w:spacing w:before="140"/>
        <w:rPr>
          <w:snapToGrid w:val="0"/>
        </w:rPr>
      </w:pPr>
      <w:r>
        <w:rPr>
          <w:snapToGrid w:val="0"/>
        </w:rPr>
        <w:tab/>
        <w:t>(1)</w:t>
      </w:r>
      <w:r>
        <w:rPr>
          <w:snapToGrid w:val="0"/>
        </w:rPr>
        <w:tab/>
        <w:t>The provisions of this section have effect for the purposes of this Act (including any Act with which this Act is incorporated) and of licences (whether granted before or after the commencement of this section).</w:t>
      </w:r>
    </w:p>
    <w:p>
      <w:pPr>
        <w:pStyle w:val="Subsection"/>
        <w:spacing w:before="140"/>
        <w:rPr>
          <w:snapToGrid w:val="0"/>
        </w:rPr>
      </w:pPr>
      <w:r>
        <w:rPr>
          <w:snapToGrid w:val="0"/>
        </w:rPr>
        <w:tab/>
        <w:t>(2)</w:t>
      </w:r>
      <w:r>
        <w:rPr>
          <w:snapToGrid w:val="0"/>
        </w:rPr>
        <w:tab/>
        <w:t>Where a well</w:t>
      </w:r>
      <w:r>
        <w:rPr>
          <w:snapToGrid w:val="0"/>
        </w:rPr>
        <w:noBreakHyphen/>
        <w:t xml:space="preserve">head is situated in a licence area or in an area in respect of which an access authority is in force (in this subsection called an </w:t>
      </w:r>
      <w:r>
        <w:rPr>
          <w:b/>
          <w:snapToGrid w:val="0"/>
        </w:rPr>
        <w:t>“</w:t>
      </w:r>
      <w:r>
        <w:rPr>
          <w:rStyle w:val="CharDefText"/>
        </w:rPr>
        <w:t>access authority area</w:t>
      </w:r>
      <w:r>
        <w:rPr>
          <w:b/>
          <w:snapToGrid w:val="0"/>
        </w:rPr>
        <w:t>”</w:t>
      </w:r>
      <w:r>
        <w:rPr>
          <w:snapToGrid w:val="0"/>
        </w:rPr>
        <w:t>) and the well from that well</w:t>
      </w:r>
      <w:r>
        <w:rPr>
          <w:snapToGrid w:val="0"/>
        </w:rPr>
        <w:noBreakHyphen/>
        <w:t>head is inclined so as to enter a petroleum pool, being a pool that does not extend to that licence area or access authority area, at a place within an adjoining licence area of the same licensee or registered holder of the access authority, any petroleum recovered through that well shall be deemed to have been recovered in that adjoining licence area under the licence in respect of that area.</w:t>
      </w:r>
    </w:p>
    <w:p>
      <w:pPr>
        <w:pStyle w:val="Subsection"/>
        <w:rPr>
          <w:snapToGrid w:val="0"/>
        </w:rPr>
      </w:pPr>
      <w:r>
        <w:rPr>
          <w:snapToGrid w:val="0"/>
        </w:rPr>
        <w:tab/>
        <w:t>(3)</w:t>
      </w:r>
      <w:r>
        <w:rPr>
          <w:snapToGrid w:val="0"/>
        </w:rPr>
        <w:tab/>
        <w:t>Where a petroleum pool is partly in one licence area and partly in an adjoining licence area of the same licensee and petroleum is recovered from that pool through a well or wells in one or both of the licence areas, there shall be deemed to have been recovered in each of the licence areas, under the licence in respect of that area, such proportion of all petroleum so recovered as may reasonably be treated as being derived from that area, having regard to the nature and probable extent of the pool, and the respective proportions shall be determined in accordance with subsection (4).</w:t>
      </w:r>
    </w:p>
    <w:p>
      <w:pPr>
        <w:pStyle w:val="Subsection"/>
        <w:rPr>
          <w:snapToGrid w:val="0"/>
        </w:rPr>
      </w:pPr>
      <w:r>
        <w:rPr>
          <w:snapToGrid w:val="0"/>
        </w:rPr>
        <w:tab/>
        <w:t>(4)</w:t>
      </w:r>
      <w:r>
        <w:rPr>
          <w:snapToGrid w:val="0"/>
        </w:rPr>
        <w:tab/>
        <w:t>The proportions to be determined for the purposes of subsection (3) may be determined by agreement between the licensee and the Minister or, in the absence of agreement, may be determined by the Supreme Court on the application of the licensee or the Minister.</w:t>
      </w:r>
    </w:p>
    <w:p>
      <w:pPr>
        <w:pStyle w:val="Subsection"/>
        <w:rPr>
          <w:snapToGrid w:val="0"/>
        </w:rPr>
      </w:pPr>
      <w:r>
        <w:rPr>
          <w:snapToGrid w:val="0"/>
        </w:rPr>
        <w:tab/>
        <w:t>(5)</w:t>
      </w:r>
      <w:r>
        <w:rPr>
          <w:snapToGrid w:val="0"/>
        </w:rPr>
        <w:tab/>
        <w:t>Where a petroleum pool is partly in a licence area and partly in another area in which the licensee has authority under another written law or a law of another State to explore for, or recover, petroleum, and petroleum is recovered from that pool through a well or wells in the licence area, the other area or both, there shall be deemed to have been recovered in the licence area such proportion of all petroleum so recovered as may reasonably be treated as being derived from the licence area, having regard to the nature and probable extent of the pool, and that proportion shall be determined in accordance with subsection (6).</w:t>
      </w:r>
    </w:p>
    <w:p>
      <w:pPr>
        <w:pStyle w:val="Subsection"/>
        <w:rPr>
          <w:snapToGrid w:val="0"/>
        </w:rPr>
      </w:pPr>
      <w:r>
        <w:rPr>
          <w:snapToGrid w:val="0"/>
        </w:rPr>
        <w:tab/>
        <w:t>(6)</w:t>
      </w:r>
      <w:r>
        <w:rPr>
          <w:snapToGrid w:val="0"/>
        </w:rPr>
        <w:tab/>
        <w:t>The proportion to be determined for the purposes of subsection (5) may be determined —</w:t>
      </w:r>
      <w:del w:id="114" w:author="svcMRProcess" w:date="2020-02-19T21:24:00Z">
        <w:r>
          <w:rPr>
            <w:snapToGrid w:val="0"/>
          </w:rPr>
          <w:delText> </w:delText>
        </w:r>
      </w:del>
    </w:p>
    <w:p>
      <w:pPr>
        <w:pStyle w:val="Indenta"/>
        <w:rPr>
          <w:snapToGrid w:val="0"/>
        </w:rPr>
      </w:pPr>
      <w:r>
        <w:rPr>
          <w:snapToGrid w:val="0"/>
        </w:rPr>
        <w:tab/>
        <w:t>(a)</w:t>
      </w:r>
      <w:r>
        <w:rPr>
          <w:snapToGrid w:val="0"/>
        </w:rPr>
        <w:tab/>
        <w:t>in the case of a licensee having authority under another written law, by agreement between —</w:t>
      </w:r>
      <w:del w:id="115" w:author="svcMRProcess" w:date="2020-02-19T21:24:00Z">
        <w:r>
          <w:rPr>
            <w:snapToGrid w:val="0"/>
          </w:rPr>
          <w:delText> </w:delText>
        </w:r>
      </w:del>
    </w:p>
    <w:p>
      <w:pPr>
        <w:pStyle w:val="Indenti"/>
        <w:rPr>
          <w:snapToGrid w:val="0"/>
        </w:rPr>
      </w:pPr>
      <w:r>
        <w:rPr>
          <w:snapToGrid w:val="0"/>
        </w:rPr>
        <w:tab/>
        <w:t>(i)</w:t>
      </w:r>
      <w:r>
        <w:rPr>
          <w:snapToGrid w:val="0"/>
        </w:rPr>
        <w:tab/>
        <w:t>that licensee;</w:t>
      </w:r>
    </w:p>
    <w:p>
      <w:pPr>
        <w:pStyle w:val="Indenti"/>
        <w:rPr>
          <w:snapToGrid w:val="0"/>
        </w:rPr>
      </w:pPr>
      <w:r>
        <w:rPr>
          <w:snapToGrid w:val="0"/>
        </w:rPr>
        <w:tab/>
        <w:t>(ii)</w:t>
      </w:r>
      <w:r>
        <w:rPr>
          <w:snapToGrid w:val="0"/>
        </w:rPr>
        <w:tab/>
        <w:t>the Minister; and</w:t>
      </w:r>
    </w:p>
    <w:p>
      <w:pPr>
        <w:pStyle w:val="Indenti"/>
        <w:rPr>
          <w:snapToGrid w:val="0"/>
        </w:rPr>
      </w:pPr>
      <w:r>
        <w:rPr>
          <w:snapToGrid w:val="0"/>
        </w:rPr>
        <w:tab/>
        <w:t>(iii)</w:t>
      </w:r>
      <w:r>
        <w:rPr>
          <w:snapToGrid w:val="0"/>
        </w:rPr>
        <w:tab/>
        <w:t>if the other written law is administered by a Minister of the Crown other than the Minister, that Minister of the Crown,</w:t>
      </w:r>
    </w:p>
    <w:p>
      <w:pPr>
        <w:pStyle w:val="Indenta"/>
        <w:rPr>
          <w:snapToGrid w:val="0"/>
        </w:rPr>
      </w:pPr>
      <w:r>
        <w:rPr>
          <w:snapToGrid w:val="0"/>
        </w:rPr>
        <w:tab/>
      </w:r>
      <w:r>
        <w:rPr>
          <w:snapToGrid w:val="0"/>
        </w:rPr>
        <w:tab/>
        <w:t>or, in the absence of agreement, may be determined by the Supreme Court on the application of that licensee, the Minister, or the Minister of the Crown (if any) referred to in subparagraph (iii); or</w:t>
      </w:r>
    </w:p>
    <w:p>
      <w:pPr>
        <w:pStyle w:val="Indenta"/>
        <w:rPr>
          <w:snapToGrid w:val="0"/>
        </w:rPr>
      </w:pPr>
      <w:r>
        <w:rPr>
          <w:snapToGrid w:val="0"/>
        </w:rPr>
        <w:tab/>
        <w:t>(b)</w:t>
      </w:r>
      <w:r>
        <w:rPr>
          <w:snapToGrid w:val="0"/>
        </w:rPr>
        <w:tab/>
        <w:t>in the case of a licensee having authority under a law of another State, by agreement between —</w:t>
      </w:r>
      <w:del w:id="116" w:author="svcMRProcess" w:date="2020-02-19T21:24:00Z">
        <w:r>
          <w:rPr>
            <w:snapToGrid w:val="0"/>
          </w:rPr>
          <w:delText> </w:delText>
        </w:r>
      </w:del>
    </w:p>
    <w:p>
      <w:pPr>
        <w:pStyle w:val="Indenti"/>
        <w:rPr>
          <w:snapToGrid w:val="0"/>
        </w:rPr>
      </w:pPr>
      <w:r>
        <w:rPr>
          <w:snapToGrid w:val="0"/>
        </w:rPr>
        <w:tab/>
        <w:t>(i)</w:t>
      </w:r>
      <w:r>
        <w:rPr>
          <w:snapToGrid w:val="0"/>
        </w:rPr>
        <w:tab/>
        <w:t>that licensee;</w:t>
      </w:r>
    </w:p>
    <w:p>
      <w:pPr>
        <w:pStyle w:val="Indenti"/>
        <w:rPr>
          <w:snapToGrid w:val="0"/>
        </w:rPr>
      </w:pPr>
      <w:r>
        <w:rPr>
          <w:snapToGrid w:val="0"/>
        </w:rPr>
        <w:tab/>
        <w:t>(ii)</w:t>
      </w:r>
      <w:r>
        <w:rPr>
          <w:snapToGrid w:val="0"/>
        </w:rPr>
        <w:tab/>
        <w:t>the Minister; and</w:t>
      </w:r>
    </w:p>
    <w:p>
      <w:pPr>
        <w:pStyle w:val="Indenti"/>
        <w:rPr>
          <w:snapToGrid w:val="0"/>
        </w:rPr>
      </w:pPr>
      <w:r>
        <w:rPr>
          <w:snapToGrid w:val="0"/>
        </w:rPr>
        <w:tab/>
        <w:t>(iii)</w:t>
      </w:r>
      <w:r>
        <w:rPr>
          <w:snapToGrid w:val="0"/>
        </w:rPr>
        <w:tab/>
        <w:t>the State Minister administering the law of the other State,</w:t>
      </w:r>
    </w:p>
    <w:p>
      <w:pPr>
        <w:pStyle w:val="Subsection"/>
        <w:rPr>
          <w:snapToGrid w:val="0"/>
        </w:rPr>
      </w:pPr>
      <w:r>
        <w:rPr>
          <w:snapToGrid w:val="0"/>
        </w:rPr>
        <w:tab/>
      </w:r>
      <w:r>
        <w:rPr>
          <w:snapToGrid w:val="0"/>
        </w:rPr>
        <w:tab/>
        <w:t>or, in the absence of agreement, may be determined by the Supreme Court on the application of that licensee, the Minister or the State Minister referred to in subparagraph (iii).</w:t>
      </w:r>
    </w:p>
    <w:p>
      <w:pPr>
        <w:pStyle w:val="Subsection"/>
        <w:rPr>
          <w:snapToGrid w:val="0"/>
        </w:rPr>
      </w:pPr>
      <w:r>
        <w:rPr>
          <w:snapToGrid w:val="0"/>
        </w:rPr>
        <w:tab/>
        <w:t>(7)</w:t>
      </w:r>
      <w:r>
        <w:rPr>
          <w:snapToGrid w:val="0"/>
        </w:rPr>
        <w:tab/>
        <w:t>Where —</w:t>
      </w:r>
      <w:del w:id="117" w:author="svcMRProcess" w:date="2020-02-19T21:24:00Z">
        <w:r>
          <w:rPr>
            <w:snapToGrid w:val="0"/>
          </w:rPr>
          <w:delText> </w:delText>
        </w:r>
      </w:del>
    </w:p>
    <w:p>
      <w:pPr>
        <w:pStyle w:val="Indenta"/>
        <w:rPr>
          <w:snapToGrid w:val="0"/>
        </w:rPr>
      </w:pPr>
      <w:r>
        <w:rPr>
          <w:snapToGrid w:val="0"/>
        </w:rPr>
        <w:tab/>
        <w:t>(a)</w:t>
      </w:r>
      <w:r>
        <w:rPr>
          <w:snapToGrid w:val="0"/>
        </w:rPr>
        <w:tab/>
        <w:t>a petroleum pool is partly in a licence area and partly in another area, whether in the State or not, in respect of which another person has authority, whether under this Act or another written law or under the law of another State, to explore for or recover petroleum;</w:t>
      </w:r>
    </w:p>
    <w:p>
      <w:pPr>
        <w:pStyle w:val="Indenta"/>
        <w:rPr>
          <w:snapToGrid w:val="0"/>
        </w:rPr>
      </w:pPr>
      <w:r>
        <w:rPr>
          <w:snapToGrid w:val="0"/>
        </w:rPr>
        <w:tab/>
        <w:t>(b)</w:t>
      </w:r>
      <w:r>
        <w:rPr>
          <w:snapToGrid w:val="0"/>
        </w:rPr>
        <w:tab/>
        <w:t>a unit development agreement in accordance with section 69 is in force between the licensee and that other person; and</w:t>
      </w:r>
    </w:p>
    <w:p>
      <w:pPr>
        <w:pStyle w:val="Indenta"/>
        <w:rPr>
          <w:snapToGrid w:val="0"/>
        </w:rPr>
      </w:pPr>
      <w:r>
        <w:rPr>
          <w:snapToGrid w:val="0"/>
        </w:rPr>
        <w:tab/>
        <w:t>(c)</w:t>
      </w:r>
      <w:r>
        <w:rPr>
          <w:snapToGrid w:val="0"/>
        </w:rPr>
        <w:tab/>
        <w:t>petroleum is recovered from that pool through a well or wells in the licence area, the other area or both,</w:t>
      </w:r>
    </w:p>
    <w:p>
      <w:pPr>
        <w:pStyle w:val="Subsection"/>
        <w:rPr>
          <w:snapToGrid w:val="0"/>
        </w:rPr>
      </w:pPr>
      <w:r>
        <w:rPr>
          <w:snapToGrid w:val="0"/>
        </w:rPr>
        <w:tab/>
      </w:r>
      <w:r>
        <w:rPr>
          <w:snapToGrid w:val="0"/>
        </w:rPr>
        <w:tab/>
        <w:t>there shall be deemed to have been recovered in the licence area such proportion of all petroleum so recovered as is specified in, or determined in accordance with, the agreement referred to in paragraph (b).</w:t>
      </w:r>
    </w:p>
    <w:p>
      <w:pPr>
        <w:pStyle w:val="Subsection"/>
        <w:rPr>
          <w:snapToGrid w:val="0"/>
        </w:rPr>
      </w:pPr>
      <w:r>
        <w:rPr>
          <w:snapToGrid w:val="0"/>
        </w:rPr>
        <w:tab/>
        <w:t>(8)</w:t>
      </w:r>
      <w:r>
        <w:rPr>
          <w:snapToGrid w:val="0"/>
        </w:rPr>
        <w:tab/>
        <w:t>In this section —</w:t>
      </w:r>
      <w:del w:id="118" w:author="svcMRProcess" w:date="2020-02-19T21:24:00Z">
        <w:r>
          <w:rPr>
            <w:snapToGrid w:val="0"/>
          </w:rPr>
          <w:delText> </w:delText>
        </w:r>
      </w:del>
    </w:p>
    <w:p>
      <w:pPr>
        <w:pStyle w:val="Indenta"/>
        <w:rPr>
          <w:snapToGrid w:val="0"/>
        </w:rPr>
      </w:pPr>
      <w:r>
        <w:rPr>
          <w:snapToGrid w:val="0"/>
        </w:rPr>
        <w:tab/>
        <w:t>(a)</w:t>
      </w:r>
      <w:r>
        <w:rPr>
          <w:snapToGrid w:val="0"/>
        </w:rPr>
        <w:tab/>
        <w:t>a reference to a licence, a licensee or a licence area shall be read as including a reference to a permit and a lease, a permittee and a lessee or a permit area and a lease area;</w:t>
      </w:r>
    </w:p>
    <w:p>
      <w:pPr>
        <w:pStyle w:val="Indenta"/>
        <w:rPr>
          <w:snapToGrid w:val="0"/>
        </w:rPr>
      </w:pPr>
      <w:r>
        <w:rPr>
          <w:snapToGrid w:val="0"/>
        </w:rPr>
        <w:tab/>
        <w:t>(b)</w:t>
      </w:r>
      <w:r>
        <w:rPr>
          <w:snapToGrid w:val="0"/>
        </w:rPr>
        <w:tab/>
        <w:t>a reference to a State shall be read as including a reference to the Northern Territory; and</w:t>
      </w:r>
    </w:p>
    <w:p>
      <w:pPr>
        <w:pStyle w:val="Indenta"/>
        <w:rPr>
          <w:snapToGrid w:val="0"/>
        </w:rPr>
      </w:pPr>
      <w:r>
        <w:rPr>
          <w:snapToGrid w:val="0"/>
        </w:rPr>
        <w:tab/>
        <w:t>(c)</w:t>
      </w:r>
      <w:r>
        <w:rPr>
          <w:snapToGrid w:val="0"/>
        </w:rPr>
        <w:tab/>
        <w:t>a reference to the Supreme Court of a State shall be read as a reference to the Supreme Court of the State, or of one of the States, in which the petroleum pool is wholly or partly situated.</w:t>
      </w:r>
    </w:p>
    <w:p>
      <w:pPr>
        <w:pStyle w:val="Footnotesection"/>
        <w:spacing w:before="80"/>
        <w:ind w:left="890" w:hanging="890"/>
      </w:pPr>
      <w:r>
        <w:tab/>
        <w:t>[Section 7A inserted by No. 12 of 1990 s.</w:t>
      </w:r>
      <w:ins w:id="119" w:author="svcMRProcess" w:date="2020-02-19T21:24:00Z">
        <w:r>
          <w:t> </w:t>
        </w:r>
      </w:ins>
      <w:r>
        <w:t>7.]</w:t>
      </w:r>
      <w:del w:id="120" w:author="svcMRProcess" w:date="2020-02-19T21:24:00Z">
        <w:r>
          <w:delText xml:space="preserve"> </w:delText>
        </w:r>
      </w:del>
    </w:p>
    <w:p>
      <w:pPr>
        <w:pStyle w:val="Heading5"/>
      </w:pPr>
      <w:bookmarkStart w:id="121" w:name="_Toc501860432"/>
      <w:bookmarkStart w:id="122" w:name="_Toc166897368"/>
      <w:bookmarkStart w:id="123" w:name="_Toc113770133"/>
      <w:bookmarkStart w:id="124" w:name="_Toc457624949"/>
      <w:bookmarkStart w:id="125" w:name="_Toc469729270"/>
      <w:r>
        <w:rPr>
          <w:rStyle w:val="CharSectno"/>
        </w:rPr>
        <w:t>8</w:t>
      </w:r>
      <w:r>
        <w:t>.</w:t>
      </w:r>
      <w:r>
        <w:tab/>
        <w:t>Position on the Earth’s surface</w:t>
      </w:r>
      <w:bookmarkEnd w:id="121"/>
      <w:bookmarkEnd w:id="122"/>
      <w:bookmarkEnd w:id="123"/>
    </w:p>
    <w:p>
      <w:pPr>
        <w:pStyle w:val="Subsection"/>
      </w:pPr>
      <w:r>
        <w:tab/>
        <w:t>(1)</w:t>
      </w:r>
      <w:r>
        <w:tab/>
        <w:t>Where, for the purposes of this Act or the regulations, or for the purposes of an instrument under this Act or the regulations,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Regulations that prescribe a datum for a purpose referred to in subsection (1), or amend that datum or prescribe another datum to replace that datum, may make any transitional or savings provisions that are necessary or convenient to be made —</w:t>
      </w:r>
      <w:del w:id="126" w:author="svcMRProcess" w:date="2020-02-19T21:24:00Z">
        <w:r>
          <w:delText xml:space="preserve"> </w:delText>
        </w:r>
      </w:del>
    </w:p>
    <w:p>
      <w:pPr>
        <w:pStyle w:val="Indenta"/>
      </w:pPr>
      <w:r>
        <w:tab/>
        <w:t>(a)</w:t>
      </w:r>
      <w:r>
        <w:tab/>
        <w:t>in relation to permits, drilling reservations, leases, licences, special prospecting authorities or access authorities granted before the regulations take effect;</w:t>
      </w:r>
    </w:p>
    <w:p>
      <w:pPr>
        <w:pStyle w:val="Indenta"/>
      </w:pPr>
      <w:r>
        <w:tab/>
        <w:t>(b)</w:t>
      </w:r>
      <w:r>
        <w:tab/>
        <w:t>in relation to applications for permits, drilling reservations, leases,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Footnotesection"/>
      </w:pPr>
      <w:r>
        <w:tab/>
        <w:t>[Section</w:t>
      </w:r>
      <w:del w:id="127" w:author="svcMRProcess" w:date="2020-02-19T21:24:00Z">
        <w:r>
          <w:delText xml:space="preserve"> </w:delText>
        </w:r>
      </w:del>
      <w:ins w:id="128" w:author="svcMRProcess" w:date="2020-02-19T21:24:00Z">
        <w:r>
          <w:t> </w:t>
        </w:r>
      </w:ins>
      <w:r>
        <w:t>8 inserted by No. 54 of 2000 s.</w:t>
      </w:r>
      <w:ins w:id="129" w:author="svcMRProcess" w:date="2020-02-19T21:24:00Z">
        <w:r>
          <w:t> </w:t>
        </w:r>
      </w:ins>
      <w:r>
        <w:t>7(2).]</w:t>
      </w:r>
    </w:p>
    <w:p>
      <w:pPr>
        <w:pStyle w:val="Heading5"/>
        <w:rPr>
          <w:snapToGrid w:val="0"/>
        </w:rPr>
      </w:pPr>
      <w:bookmarkStart w:id="130" w:name="_Toc501860433"/>
      <w:bookmarkStart w:id="131" w:name="_Toc166897369"/>
      <w:bookmarkStart w:id="132" w:name="_Toc113770134"/>
      <w:r>
        <w:rPr>
          <w:rStyle w:val="CharSectno"/>
        </w:rPr>
        <w:t>9</w:t>
      </w:r>
      <w:r>
        <w:rPr>
          <w:snapToGrid w:val="0"/>
        </w:rPr>
        <w:t>.</w:t>
      </w:r>
      <w:r>
        <w:rPr>
          <w:snapToGrid w:val="0"/>
        </w:rPr>
        <w:tab/>
        <w:t>Petroleum declared to be property of the Crown</w:t>
      </w:r>
      <w:bookmarkEnd w:id="124"/>
      <w:bookmarkEnd w:id="125"/>
      <w:bookmarkEnd w:id="130"/>
      <w:bookmarkEnd w:id="131"/>
      <w:bookmarkEnd w:id="132"/>
      <w:del w:id="133" w:author="svcMRProcess" w:date="2020-02-19T21:24:00Z">
        <w:r>
          <w:rPr>
            <w:snapToGrid w:val="0"/>
          </w:rPr>
          <w:delText xml:space="preserve"> </w:delText>
        </w:r>
      </w:del>
    </w:p>
    <w:p>
      <w:pPr>
        <w:pStyle w:val="Subsection"/>
        <w:rPr>
          <w:snapToGrid w:val="0"/>
        </w:rPr>
      </w:pPr>
      <w:r>
        <w:rPr>
          <w:snapToGrid w:val="0"/>
        </w:rPr>
        <w:tab/>
      </w:r>
      <w:r>
        <w:rPr>
          <w:snapToGrid w:val="0"/>
        </w:rPr>
        <w:tab/>
        <w:t>Notwithstanding anything to the contrary contained in any Act, or in any grant, lease, or other instrument of title, whether made or issued before or after the commencement of this Act, all petroleum on or below the surface of all land within this State, whether alienated in fee simple or not so alienated from the Crown, is and shall be deemed always to have been the property of the Crown.</w:t>
      </w:r>
    </w:p>
    <w:p>
      <w:pPr>
        <w:pStyle w:val="Heading5"/>
        <w:rPr>
          <w:snapToGrid w:val="0"/>
        </w:rPr>
      </w:pPr>
      <w:bookmarkStart w:id="134" w:name="_Toc457624950"/>
      <w:bookmarkStart w:id="135" w:name="_Toc469729271"/>
      <w:bookmarkStart w:id="136" w:name="_Toc501860434"/>
      <w:bookmarkStart w:id="137" w:name="_Toc166897370"/>
      <w:bookmarkStart w:id="138" w:name="_Toc113770135"/>
      <w:r>
        <w:rPr>
          <w:rStyle w:val="CharSectno"/>
        </w:rPr>
        <w:t>10</w:t>
      </w:r>
      <w:r>
        <w:rPr>
          <w:snapToGrid w:val="0"/>
        </w:rPr>
        <w:t>.</w:t>
      </w:r>
      <w:r>
        <w:rPr>
          <w:snapToGrid w:val="0"/>
        </w:rPr>
        <w:tab/>
        <w:t>Reservations in Crown grants and leases</w:t>
      </w:r>
      <w:bookmarkEnd w:id="134"/>
      <w:bookmarkEnd w:id="135"/>
      <w:bookmarkEnd w:id="136"/>
      <w:bookmarkEnd w:id="137"/>
      <w:bookmarkEnd w:id="138"/>
    </w:p>
    <w:p>
      <w:pPr>
        <w:pStyle w:val="Subsection"/>
        <w:rPr>
          <w:snapToGrid w:val="0"/>
        </w:rPr>
      </w:pPr>
      <w:r>
        <w:rPr>
          <w:snapToGrid w:val="0"/>
        </w:rPr>
        <w:tab/>
      </w:r>
      <w:r>
        <w:rPr>
          <w:snapToGrid w:val="0"/>
        </w:rPr>
        <w:tab/>
        <w:t>Every —</w:t>
      </w:r>
      <w:del w:id="139" w:author="svcMRProcess" w:date="2020-02-19T21:24:00Z">
        <w:r>
          <w:rPr>
            <w:snapToGrid w:val="0"/>
          </w:rPr>
          <w:delText xml:space="preserve"> </w:delText>
        </w:r>
      </w:del>
    </w:p>
    <w:p>
      <w:pPr>
        <w:pStyle w:val="Indenta"/>
        <w:rPr>
          <w:snapToGrid w:val="0"/>
        </w:rPr>
      </w:pPr>
      <w:r>
        <w:rPr>
          <w:snapToGrid w:val="0"/>
        </w:rPr>
        <w:tab/>
        <w:t>(a)</w:t>
      </w:r>
      <w:r>
        <w:rPr>
          <w:snapToGrid w:val="0"/>
        </w:rPr>
        <w:tab/>
        <w:t>Crown grant and lease under any Act relating to Crown land issued before the coming into operation of this Act shall be deemed to have contained; and</w:t>
      </w:r>
    </w:p>
    <w:p>
      <w:pPr>
        <w:pStyle w:val="Indenta"/>
        <w:rPr>
          <w:snapToGrid w:val="0"/>
        </w:rPr>
      </w:pPr>
      <w:r>
        <w:rPr>
          <w:snapToGrid w:val="0"/>
        </w:rPr>
        <w:tab/>
        <w:t>(b)</w:t>
      </w:r>
      <w:r>
        <w:rPr>
          <w:snapToGrid w:val="0"/>
        </w:rPr>
        <w:tab/>
        <w:t>Crown grant, transfer of Crown land in fee simple, and lease under any Act relating to Crown land issued on or after the coming into operation of this Act shall contain, or if not containing those reservations, be deemed to contain,</w:t>
      </w:r>
    </w:p>
    <w:p>
      <w:pPr>
        <w:pStyle w:val="Subsection"/>
        <w:rPr>
          <w:snapToGrid w:val="0"/>
        </w:rPr>
      </w:pPr>
      <w:r>
        <w:rPr>
          <w:snapToGrid w:val="0"/>
        </w:rPr>
        <w:tab/>
      </w:r>
      <w:r>
        <w:rPr>
          <w:snapToGrid w:val="0"/>
        </w:rPr>
        <w:tab/>
        <w:t>a reservation of all petroleum on or below the surface of the land comprised therein, and also a reservation of the right of access, subject to and in accordance with the provisions hereinafter contained, for the purpose of searching for and for the operations of obtaining petroleum in any part of the land.</w:t>
      </w:r>
    </w:p>
    <w:p>
      <w:pPr>
        <w:pStyle w:val="Footnotesection"/>
      </w:pPr>
      <w:r>
        <w:tab/>
        <w:t>[Section 10 amended by No. 31 of 1997 s.</w:t>
      </w:r>
      <w:ins w:id="140" w:author="svcMRProcess" w:date="2020-02-19T21:24:00Z">
        <w:r>
          <w:t> </w:t>
        </w:r>
      </w:ins>
      <w:r>
        <w:t>76(1).]</w:t>
      </w:r>
    </w:p>
    <w:p>
      <w:pPr>
        <w:pStyle w:val="Heading5"/>
        <w:rPr>
          <w:snapToGrid w:val="0"/>
        </w:rPr>
      </w:pPr>
      <w:bookmarkStart w:id="141" w:name="_Toc457624951"/>
      <w:bookmarkStart w:id="142" w:name="_Toc469729272"/>
      <w:bookmarkStart w:id="143" w:name="_Toc501860435"/>
      <w:bookmarkStart w:id="144" w:name="_Toc166897371"/>
      <w:bookmarkStart w:id="145" w:name="_Toc113770136"/>
      <w:r>
        <w:rPr>
          <w:rStyle w:val="CharSectno"/>
        </w:rPr>
        <w:t>11</w:t>
      </w:r>
      <w:r>
        <w:rPr>
          <w:snapToGrid w:val="0"/>
        </w:rPr>
        <w:t>.</w:t>
      </w:r>
      <w:r>
        <w:rPr>
          <w:snapToGrid w:val="0"/>
        </w:rPr>
        <w:tab/>
        <w:t>Power to obtain petroleum</w:t>
      </w:r>
      <w:bookmarkEnd w:id="141"/>
      <w:bookmarkEnd w:id="142"/>
      <w:bookmarkEnd w:id="143"/>
      <w:bookmarkEnd w:id="144"/>
      <w:bookmarkEnd w:id="145"/>
      <w:del w:id="146"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may by his officers, agents, or workmen search for petroleum, and conduct all operations deemed necessary for or incidental to searching for, obtaining, refining, or disposing of petroleum produced in Western Australia; and, for such purposes, may enter upon and occupy, either temporarily or permanently —</w:t>
      </w:r>
      <w:del w:id="147" w:author="svcMRProcess" w:date="2020-02-19T21:24:00Z">
        <w:r>
          <w:rPr>
            <w:snapToGrid w:val="0"/>
          </w:rPr>
          <w:delText> </w:delText>
        </w:r>
      </w:del>
    </w:p>
    <w:p>
      <w:pPr>
        <w:pStyle w:val="Indenta"/>
        <w:rPr>
          <w:snapToGrid w:val="0"/>
        </w:rPr>
      </w:pPr>
      <w:r>
        <w:rPr>
          <w:snapToGrid w:val="0"/>
        </w:rPr>
        <w:tab/>
        <w:t>(a)</w:t>
      </w:r>
      <w:r>
        <w:rPr>
          <w:snapToGrid w:val="0"/>
        </w:rPr>
        <w:tab/>
        <w:t>any vacant Crown land; or</w:t>
      </w:r>
    </w:p>
    <w:p>
      <w:pPr>
        <w:pStyle w:val="Indenta"/>
        <w:rPr>
          <w:snapToGrid w:val="0"/>
        </w:rPr>
      </w:pPr>
      <w:r>
        <w:rPr>
          <w:snapToGrid w:val="0"/>
        </w:rPr>
        <w:tab/>
        <w:t>(b)</w:t>
      </w:r>
      <w:r>
        <w:rPr>
          <w:snapToGrid w:val="0"/>
        </w:rPr>
        <w:tab/>
        <w:t>any other land.</w:t>
      </w:r>
    </w:p>
    <w:p>
      <w:pPr>
        <w:pStyle w:val="Subsection"/>
        <w:rPr>
          <w:snapToGrid w:val="0"/>
        </w:rPr>
      </w:pPr>
      <w:r>
        <w:rPr>
          <w:snapToGrid w:val="0"/>
        </w:rPr>
        <w:tab/>
        <w:t>(2)</w:t>
      </w:r>
      <w:r>
        <w:rPr>
          <w:snapToGrid w:val="0"/>
        </w:rPr>
        <w:tab/>
        <w:t>Where any of the powers conferred by subsection (1) has been exercised in relation to land referred to in paragraph (b) of that subsection, compensation is payable to the occupier of the land and to any person having an estate or interest therein for any interference with the use of the land by the occupier, with operations carried on thereon or for any damage to or interference with any improvement on the land.</w:t>
      </w:r>
    </w:p>
    <w:p>
      <w:pPr>
        <w:pStyle w:val="Subsection"/>
        <w:spacing w:before="140"/>
        <w:rPr>
          <w:snapToGrid w:val="0"/>
        </w:rPr>
      </w:pPr>
      <w:r>
        <w:rPr>
          <w:snapToGrid w:val="0"/>
        </w:rPr>
        <w:tab/>
        <w:t>(3)</w:t>
      </w:r>
      <w:r>
        <w:rPr>
          <w:snapToGrid w:val="0"/>
        </w:rPr>
        <w:tab/>
        <w:t>Any claim for payment of compensation under this section shall be made, dealt with, and determined under and in accordance with the provisions of Part</w:t>
      </w:r>
      <w:del w:id="148" w:author="svcMRProcess" w:date="2020-02-19T21:24:00Z">
        <w:r>
          <w:rPr>
            <w:snapToGrid w:val="0"/>
          </w:rPr>
          <w:delText xml:space="preserve"> </w:delText>
        </w:r>
      </w:del>
      <w:ins w:id="149" w:author="svcMRProcess" w:date="2020-02-19T21:24:00Z">
        <w:r>
          <w:rPr>
            <w:snapToGrid w:val="0"/>
          </w:rPr>
          <w:t> </w:t>
        </w:r>
      </w:ins>
      <w:r>
        <w:rPr>
          <w:snapToGrid w:val="0"/>
        </w:rPr>
        <w:t xml:space="preserve">10 of the </w:t>
      </w:r>
      <w:r>
        <w:rPr>
          <w:i/>
          <w:snapToGrid w:val="0"/>
        </w:rPr>
        <w:t>Land Administration Act 1997</w:t>
      </w:r>
      <w:r>
        <w:rPr>
          <w:snapToGrid w:val="0"/>
        </w:rPr>
        <w:t>, as if it were a claim for compensation made originally under that Act.</w:t>
      </w:r>
    </w:p>
    <w:p>
      <w:pPr>
        <w:pStyle w:val="Footnotesection"/>
        <w:spacing w:before="80"/>
        <w:ind w:left="890" w:hanging="890"/>
      </w:pPr>
      <w:r>
        <w:tab/>
        <w:t>[Section 11 amended by No. 31 of 1997 s.</w:t>
      </w:r>
      <w:ins w:id="150" w:author="svcMRProcess" w:date="2020-02-19T21:24:00Z">
        <w:r>
          <w:t> </w:t>
        </w:r>
      </w:ins>
      <w:r>
        <w:t>76(2).]</w:t>
      </w:r>
    </w:p>
    <w:p>
      <w:pPr>
        <w:pStyle w:val="Heading5"/>
        <w:spacing w:before="200"/>
        <w:rPr>
          <w:snapToGrid w:val="0"/>
        </w:rPr>
      </w:pPr>
      <w:bookmarkStart w:id="151" w:name="_Toc457624952"/>
      <w:bookmarkStart w:id="152" w:name="_Toc469729273"/>
      <w:bookmarkStart w:id="153" w:name="_Toc501860436"/>
      <w:bookmarkStart w:id="154" w:name="_Toc166897372"/>
      <w:bookmarkStart w:id="155" w:name="_Toc113770137"/>
      <w:r>
        <w:rPr>
          <w:rStyle w:val="CharSectno"/>
        </w:rPr>
        <w:t>12</w:t>
      </w:r>
      <w:r>
        <w:rPr>
          <w:snapToGrid w:val="0"/>
        </w:rPr>
        <w:t>.</w:t>
      </w:r>
      <w:r>
        <w:rPr>
          <w:snapToGrid w:val="0"/>
        </w:rPr>
        <w:tab/>
        <w:t>Land may be resumed</w:t>
      </w:r>
      <w:bookmarkEnd w:id="151"/>
      <w:bookmarkEnd w:id="152"/>
      <w:bookmarkEnd w:id="153"/>
      <w:bookmarkEnd w:id="154"/>
      <w:bookmarkEnd w:id="155"/>
      <w:del w:id="156" w:author="svcMRProcess" w:date="2020-02-19T21:24:00Z">
        <w:r>
          <w:rPr>
            <w:snapToGrid w:val="0"/>
          </w:rPr>
          <w:delText xml:space="preserve"> </w:delText>
        </w:r>
      </w:del>
    </w:p>
    <w:p>
      <w:pPr>
        <w:pStyle w:val="Subsection"/>
        <w:spacing w:before="140"/>
        <w:rPr>
          <w:snapToGrid w:val="0"/>
        </w:rPr>
      </w:pPr>
      <w:r>
        <w:rPr>
          <w:snapToGrid w:val="0"/>
        </w:rPr>
        <w:tab/>
        <w:t>(1)</w:t>
      </w:r>
      <w:r>
        <w:rPr>
          <w:snapToGrid w:val="0"/>
        </w:rPr>
        <w:tab/>
        <w:t xml:space="preserve">The Minister administering the </w:t>
      </w:r>
      <w:r>
        <w:rPr>
          <w:i/>
          <w:snapToGrid w:val="0"/>
        </w:rPr>
        <w:t>Land Administration Act 1997</w:t>
      </w:r>
      <w:r>
        <w:rPr>
          <w:snapToGrid w:val="0"/>
        </w:rPr>
        <w:t xml:space="preserve"> may from time to time, under and subject to Part</w:t>
      </w:r>
      <w:del w:id="157" w:author="svcMRProcess" w:date="2020-02-19T21:24:00Z">
        <w:r>
          <w:rPr>
            <w:snapToGrid w:val="0"/>
          </w:rPr>
          <w:delText xml:space="preserve"> </w:delText>
        </w:r>
      </w:del>
      <w:ins w:id="158" w:author="svcMRProcess" w:date="2020-02-19T21:24:00Z">
        <w:r>
          <w:rPr>
            <w:snapToGrid w:val="0"/>
          </w:rPr>
          <w:t> </w:t>
        </w:r>
      </w:ins>
      <w:r>
        <w:rPr>
          <w:snapToGrid w:val="0"/>
        </w:rPr>
        <w:t xml:space="preserve">9 of the </w:t>
      </w:r>
      <w:r>
        <w:rPr>
          <w:i/>
          <w:snapToGrid w:val="0"/>
        </w:rPr>
        <w:t>Land Administration Act 1997</w:t>
      </w:r>
      <w:r>
        <w:rPr>
          <w:snapToGrid w:val="0"/>
        </w:rPr>
        <w:t>, take on behalf of the Crown any land which in his opinion ought to be taken for the purposes of this Act, and for the purpose of any such proposed taking may cause the land to be inspected, surveyed, explored, and reported upon by such officers and workmen as he directs, all of whom may thereupon enter upon the land and carry out all necessary operations.</w:t>
      </w:r>
    </w:p>
    <w:p>
      <w:pPr>
        <w:pStyle w:val="Subsection"/>
        <w:spacing w:before="140"/>
        <w:rPr>
          <w:snapToGrid w:val="0"/>
        </w:rPr>
      </w:pPr>
      <w:r>
        <w:rPr>
          <w:snapToGrid w:val="0"/>
        </w:rPr>
        <w:tab/>
        <w:t>(2)</w:t>
      </w:r>
      <w:r>
        <w:rPr>
          <w:snapToGrid w:val="0"/>
        </w:rPr>
        <w:tab/>
        <w:t xml:space="preserve">The Minister administering the </w:t>
      </w:r>
      <w:r>
        <w:rPr>
          <w:i/>
          <w:snapToGrid w:val="0"/>
        </w:rPr>
        <w:t>Land Administration Act 1997</w:t>
      </w:r>
      <w:r>
        <w:rPr>
          <w:snapToGrid w:val="0"/>
        </w:rPr>
        <w:t xml:space="preserve"> may from time to time under and subject to Part</w:t>
      </w:r>
      <w:del w:id="159" w:author="svcMRProcess" w:date="2020-02-19T21:24:00Z">
        <w:r>
          <w:rPr>
            <w:snapToGrid w:val="0"/>
          </w:rPr>
          <w:delText xml:space="preserve"> </w:delText>
        </w:r>
      </w:del>
      <w:ins w:id="160" w:author="svcMRProcess" w:date="2020-02-19T21:24:00Z">
        <w:r>
          <w:rPr>
            <w:snapToGrid w:val="0"/>
          </w:rPr>
          <w:t> </w:t>
        </w:r>
      </w:ins>
      <w:r>
        <w:rPr>
          <w:snapToGrid w:val="0"/>
        </w:rPr>
        <w:t xml:space="preserve">9 of the </w:t>
      </w:r>
      <w:r>
        <w:rPr>
          <w:i/>
          <w:snapToGrid w:val="0"/>
        </w:rPr>
        <w:t>Land Administration Act 1997</w:t>
      </w:r>
      <w:r>
        <w:rPr>
          <w:snapToGrid w:val="0"/>
        </w:rPr>
        <w:t>, and at the request of a person interested in land taken or intended to be taken under subsection (1), take on behalf of the Crown any land which is being or is intended to be used in conjunction with the land so taken or so intended to be taken.</w:t>
      </w:r>
    </w:p>
    <w:p>
      <w:pPr>
        <w:pStyle w:val="Subsection"/>
        <w:spacing w:before="140"/>
        <w:rPr>
          <w:snapToGrid w:val="0"/>
        </w:rPr>
      </w:pPr>
      <w:r>
        <w:rPr>
          <w:snapToGrid w:val="0"/>
        </w:rPr>
        <w:tab/>
        <w:t>(3)</w:t>
      </w:r>
      <w:r>
        <w:rPr>
          <w:snapToGrid w:val="0"/>
        </w:rPr>
        <w:tab/>
        <w:t>Upon any such taking the owner shall be entitled to compensation, and the amount of such compensation shall be determined in the manner prescribed by Part</w:t>
      </w:r>
      <w:del w:id="161" w:author="svcMRProcess" w:date="2020-02-19T21:24:00Z">
        <w:r>
          <w:rPr>
            <w:snapToGrid w:val="0"/>
          </w:rPr>
          <w:delText xml:space="preserve"> </w:delText>
        </w:r>
      </w:del>
      <w:ins w:id="162" w:author="svcMRProcess" w:date="2020-02-19T21:24:00Z">
        <w:r>
          <w:rPr>
            <w:snapToGrid w:val="0"/>
          </w:rPr>
          <w:t> </w:t>
        </w:r>
      </w:ins>
      <w:r>
        <w:rPr>
          <w:snapToGrid w:val="0"/>
        </w:rPr>
        <w:t xml:space="preserve">10 of the </w:t>
      </w:r>
      <w:r>
        <w:rPr>
          <w:i/>
          <w:snapToGrid w:val="0"/>
        </w:rPr>
        <w:t>Land Administration Act 1997</w:t>
      </w:r>
      <w:r>
        <w:rPr>
          <w:snapToGrid w:val="0"/>
        </w:rPr>
        <w:t>.</w:t>
      </w:r>
    </w:p>
    <w:p>
      <w:pPr>
        <w:pStyle w:val="Subsection"/>
        <w:rPr>
          <w:snapToGrid w:val="0"/>
        </w:rPr>
      </w:pPr>
      <w:r>
        <w:rPr>
          <w:snapToGrid w:val="0"/>
        </w:rPr>
        <w:tab/>
        <w:t>(4)</w:t>
      </w:r>
      <w:r>
        <w:rPr>
          <w:snapToGrid w:val="0"/>
        </w:rPr>
        <w:tab/>
        <w:t xml:space="preserve">Whenever it is proved to the satisfaction of the </w:t>
      </w:r>
      <w:r>
        <w:t>State Administrative Tribunal</w:t>
      </w:r>
      <w:r>
        <w:rPr>
          <w:snapToGrid w:val="0"/>
        </w:rPr>
        <w:t xml:space="preserve"> that damage has been sustained by a claimant by reason of the severance of the land resumed from other adjoining land of the claimant, the Tribunal may order that such adjoining land or some portion thereof shall also be resumed.</w:t>
      </w:r>
    </w:p>
    <w:p>
      <w:pPr>
        <w:pStyle w:val="Footnotesection"/>
      </w:pPr>
      <w:r>
        <w:tab/>
        <w:t xml:space="preserve">[Section 12 amended by No. 31 of 1997 </w:t>
      </w:r>
      <w:del w:id="163" w:author="svcMRProcess" w:date="2020-02-19T21:24:00Z">
        <w:r>
          <w:delText>ss.</w:delText>
        </w:r>
      </w:del>
      <w:ins w:id="164" w:author="svcMRProcess" w:date="2020-02-19T21:24:00Z">
        <w:r>
          <w:t>s. </w:t>
        </w:r>
      </w:ins>
      <w:r>
        <w:t>76(3)</w:t>
      </w:r>
      <w:r>
        <w:noBreakHyphen/>
        <w:t>(5), 142 and 143; No. 55 of 2004 s. 916.]</w:t>
      </w:r>
    </w:p>
    <w:p>
      <w:pPr>
        <w:pStyle w:val="Heading5"/>
        <w:rPr>
          <w:snapToGrid w:val="0"/>
        </w:rPr>
      </w:pPr>
      <w:bookmarkStart w:id="165" w:name="_Toc457624953"/>
      <w:bookmarkStart w:id="166" w:name="_Toc469729274"/>
      <w:bookmarkStart w:id="167" w:name="_Toc501860437"/>
      <w:bookmarkStart w:id="168" w:name="_Toc166897373"/>
      <w:bookmarkStart w:id="169" w:name="_Toc113770138"/>
      <w:r>
        <w:rPr>
          <w:rStyle w:val="CharSectno"/>
        </w:rPr>
        <w:t>13</w:t>
      </w:r>
      <w:r>
        <w:rPr>
          <w:snapToGrid w:val="0"/>
        </w:rPr>
        <w:t>.</w:t>
      </w:r>
      <w:r>
        <w:rPr>
          <w:snapToGrid w:val="0"/>
        </w:rPr>
        <w:tab/>
        <w:t>Governor to have right of pre</w:t>
      </w:r>
      <w:r>
        <w:rPr>
          <w:snapToGrid w:val="0"/>
        </w:rPr>
        <w:noBreakHyphen/>
        <w:t>emption of petroleum</w:t>
      </w:r>
      <w:bookmarkEnd w:id="165"/>
      <w:r>
        <w:rPr>
          <w:snapToGrid w:val="0"/>
        </w:rPr>
        <w:t xml:space="preserve"> in emergency</w:t>
      </w:r>
      <w:bookmarkEnd w:id="166"/>
      <w:bookmarkEnd w:id="167"/>
      <w:bookmarkEnd w:id="168"/>
      <w:bookmarkEnd w:id="169"/>
    </w:p>
    <w:p>
      <w:pPr>
        <w:pStyle w:val="Subsection"/>
        <w:rPr>
          <w:snapToGrid w:val="0"/>
        </w:rPr>
      </w:pPr>
      <w:r>
        <w:rPr>
          <w:snapToGrid w:val="0"/>
        </w:rPr>
        <w:tab/>
        <w:t>(1)</w:t>
      </w:r>
      <w:r>
        <w:rPr>
          <w:snapToGrid w:val="0"/>
        </w:rPr>
        <w:tab/>
        <w:t>Upon the Governor proclaiming a state of national or State emergency, the Governor shall have the right of pre</w:t>
      </w:r>
      <w:r>
        <w:rPr>
          <w:snapToGrid w:val="0"/>
        </w:rPr>
        <w:noBreakHyphen/>
        <w:t>emption of all petroleum produced by a licensee and of all the products of such petroleum; and in the event of the Governor exercising such right, the licensee concerned shall take all reasonable steps to facilitate the delivery of the petroleum or products thereof, as the Governor may direct.</w:t>
      </w:r>
    </w:p>
    <w:p>
      <w:pPr>
        <w:pStyle w:val="Subsection"/>
        <w:rPr>
          <w:snapToGrid w:val="0"/>
        </w:rPr>
      </w:pPr>
      <w:r>
        <w:rPr>
          <w:snapToGrid w:val="0"/>
        </w:rPr>
        <w:tab/>
        <w:t>(2)</w:t>
      </w:r>
      <w:r>
        <w:rPr>
          <w:snapToGrid w:val="0"/>
        </w:rPr>
        <w:tab/>
        <w:t>No licensee shall sell or otherwise dispose of petroleum produced by him or the products thereof, without the written consent of the Minister.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Any sale or other disposition of petroleum or the products thereof made in contravention of subsection (2) shall, as against the Governor when exercising the right conferred by subsection (1), be null and void.</w:t>
      </w:r>
    </w:p>
    <w:p>
      <w:pPr>
        <w:pStyle w:val="Subsection"/>
        <w:rPr>
          <w:snapToGrid w:val="0"/>
        </w:rPr>
      </w:pPr>
      <w:r>
        <w:rPr>
          <w:snapToGrid w:val="0"/>
        </w:rPr>
        <w:tab/>
        <w:t>(4)</w:t>
      </w:r>
      <w:r>
        <w:rPr>
          <w:snapToGrid w:val="0"/>
        </w:rPr>
        <w:tab/>
        <w:t>The price to be paid for petroleum or products thereof purchased by the Governor pursuant to the right of pre</w:t>
      </w:r>
      <w:r>
        <w:rPr>
          <w:snapToGrid w:val="0"/>
        </w:rPr>
        <w:noBreakHyphen/>
        <w:t xml:space="preserve">emption conferred by subsection (1) shall, failing mutual agreement between the Minister and the vendor, be determined by arbitration under the provisions of the </w:t>
      </w:r>
      <w:r>
        <w:rPr>
          <w:i/>
          <w:snapToGrid w:val="0"/>
        </w:rPr>
        <w:t>Commercial Arbitration Act 1985</w:t>
      </w:r>
      <w:r>
        <w:rPr>
          <w:snapToGrid w:val="0"/>
        </w:rPr>
        <w:t>.</w:t>
      </w:r>
    </w:p>
    <w:p>
      <w:pPr>
        <w:pStyle w:val="Footnotesection"/>
      </w:pPr>
      <w:r>
        <w:tab/>
        <w:t>[Section 13 amended by No. 12 of 1990 s.</w:t>
      </w:r>
      <w:ins w:id="170" w:author="svcMRProcess" w:date="2020-02-19T21:24:00Z">
        <w:r>
          <w:t> </w:t>
        </w:r>
      </w:ins>
      <w:r>
        <w:t>8.]</w:t>
      </w:r>
      <w:del w:id="171" w:author="svcMRProcess" w:date="2020-02-19T21:24:00Z">
        <w:r>
          <w:delText xml:space="preserve"> </w:delText>
        </w:r>
      </w:del>
    </w:p>
    <w:p>
      <w:pPr>
        <w:pStyle w:val="Heading5"/>
        <w:rPr>
          <w:snapToGrid w:val="0"/>
        </w:rPr>
      </w:pPr>
      <w:bookmarkStart w:id="172" w:name="_Toc457624954"/>
      <w:bookmarkStart w:id="173" w:name="_Toc469729275"/>
      <w:bookmarkStart w:id="174" w:name="_Toc501860438"/>
      <w:bookmarkStart w:id="175" w:name="_Toc166897374"/>
      <w:bookmarkStart w:id="176" w:name="_Toc113770139"/>
      <w:r>
        <w:rPr>
          <w:rStyle w:val="CharSectno"/>
        </w:rPr>
        <w:t>14</w:t>
      </w:r>
      <w:r>
        <w:rPr>
          <w:snapToGrid w:val="0"/>
        </w:rPr>
        <w:t>.</w:t>
      </w:r>
      <w:r>
        <w:rPr>
          <w:snapToGrid w:val="0"/>
        </w:rPr>
        <w:tab/>
        <w:t>Land comprised in a permit, drilling reservation, lease or licence may be entered for certain purposes</w:t>
      </w:r>
      <w:bookmarkEnd w:id="172"/>
      <w:bookmarkEnd w:id="173"/>
      <w:bookmarkEnd w:id="174"/>
      <w:bookmarkEnd w:id="175"/>
      <w:bookmarkEnd w:id="176"/>
      <w:del w:id="177" w:author="svcMRProcess" w:date="2020-02-19T21:24:00Z">
        <w:r>
          <w:rPr>
            <w:snapToGrid w:val="0"/>
          </w:rPr>
          <w:delText xml:space="preserve"> </w:delText>
        </w:r>
      </w:del>
    </w:p>
    <w:p>
      <w:pPr>
        <w:pStyle w:val="Subsection"/>
        <w:spacing w:before="120"/>
        <w:rPr>
          <w:snapToGrid w:val="0"/>
        </w:rPr>
      </w:pPr>
      <w:r>
        <w:rPr>
          <w:snapToGrid w:val="0"/>
        </w:rPr>
        <w:tab/>
        <w:t>(1)</w:t>
      </w:r>
      <w:r>
        <w:rPr>
          <w:snapToGrid w:val="0"/>
        </w:rPr>
        <w:tab/>
        <w:t>Subject to the approval and consent in writing of the Minister, any person may enter upon any land comprised in any permit, drilling reservation, lease or licence and do any of the following things: —</w:t>
      </w:r>
      <w:del w:id="178" w:author="svcMRProcess" w:date="2020-02-19T21:24:00Z">
        <w:r>
          <w:rPr>
            <w:snapToGrid w:val="0"/>
          </w:rPr>
          <w:delText> </w:delText>
        </w:r>
      </w:del>
    </w:p>
    <w:p>
      <w:pPr>
        <w:pStyle w:val="Indenta"/>
        <w:rPr>
          <w:snapToGrid w:val="0"/>
        </w:rPr>
      </w:pPr>
      <w:r>
        <w:rPr>
          <w:snapToGrid w:val="0"/>
        </w:rPr>
        <w:tab/>
        <w:t>(a)</w:t>
      </w:r>
      <w:r>
        <w:rPr>
          <w:snapToGrid w:val="0"/>
        </w:rPr>
        <w:tab/>
        <w:t>erect poles and posts thereon, and carry overhead across or along such land electric lines, and from time to time repair, alter, or remove such poles, posts, or lines;</w:t>
      </w:r>
    </w:p>
    <w:p>
      <w:pPr>
        <w:pStyle w:val="Indenta"/>
        <w:rPr>
          <w:snapToGrid w:val="0"/>
        </w:rPr>
      </w:pPr>
      <w:r>
        <w:rPr>
          <w:snapToGrid w:val="0"/>
        </w:rPr>
        <w:tab/>
        <w:t>(b)</w:t>
      </w:r>
      <w:r>
        <w:rPr>
          <w:snapToGrid w:val="0"/>
        </w:rPr>
        <w:tab/>
        <w:t>make or construct any tramways thereon, and from time to time repair, alter, or remove the same;</w:t>
      </w:r>
    </w:p>
    <w:p>
      <w:pPr>
        <w:pStyle w:val="Indenta"/>
        <w:rPr>
          <w:snapToGrid w:val="0"/>
        </w:rPr>
      </w:pPr>
      <w:r>
        <w:rPr>
          <w:snapToGrid w:val="0"/>
        </w:rPr>
        <w:tab/>
        <w:t>(c)</w:t>
      </w:r>
      <w:r>
        <w:rPr>
          <w:snapToGrid w:val="0"/>
        </w:rPr>
        <w:tab/>
        <w:t>construct any road, race or drain, or lay water</w:t>
      </w:r>
      <w:r>
        <w:rPr>
          <w:snapToGrid w:val="0"/>
        </w:rPr>
        <w:noBreakHyphen/>
        <w:t>pipes under, over, across, or through such land;</w:t>
      </w:r>
    </w:p>
    <w:p>
      <w:pPr>
        <w:pStyle w:val="Indenta"/>
        <w:rPr>
          <w:snapToGrid w:val="0"/>
        </w:rPr>
      </w:pPr>
      <w:r>
        <w:rPr>
          <w:snapToGrid w:val="0"/>
        </w:rPr>
        <w:tab/>
        <w:t>(d)</w:t>
      </w:r>
      <w:r>
        <w:rPr>
          <w:snapToGrid w:val="0"/>
        </w:rPr>
        <w:tab/>
        <w:t>any act or thing for or relating to a public purpose or the exercise of any right granted pursuant to law; and</w:t>
      </w:r>
    </w:p>
    <w:p>
      <w:pPr>
        <w:pStyle w:val="Indenta"/>
        <w:rPr>
          <w:snapToGrid w:val="0"/>
        </w:rPr>
      </w:pPr>
      <w:r>
        <w:rPr>
          <w:snapToGrid w:val="0"/>
        </w:rPr>
        <w:tab/>
        <w:t>(e)</w:t>
      </w:r>
      <w:r>
        <w:rPr>
          <w:snapToGrid w:val="0"/>
        </w:rPr>
        <w:tab/>
        <w:t>for carrying out any of the said purposes, break or otherwise disturb the surface and soil of such land.</w:t>
      </w:r>
    </w:p>
    <w:p>
      <w:pPr>
        <w:pStyle w:val="Subsection"/>
        <w:spacing w:before="100"/>
        <w:rPr>
          <w:snapToGrid w:val="0"/>
        </w:rPr>
      </w:pPr>
      <w:r>
        <w:rPr>
          <w:snapToGrid w:val="0"/>
        </w:rPr>
        <w:tab/>
        <w:t>(2)</w:t>
      </w:r>
      <w:r>
        <w:rPr>
          <w:snapToGrid w:val="0"/>
        </w:rPr>
        <w:tab/>
        <w:t>If the permittee, holder of the drilling reservation, lessee or licensee suffers any estimable damage by reason of the exercise by any person of any of the powers mentioned in subsection (1), that person shall be liable to compensate the permittee, holder of the drilling reservation, lessee or licensee, as the case requires, in respect of the damage so caused.</w:t>
      </w:r>
    </w:p>
    <w:p>
      <w:pPr>
        <w:pStyle w:val="Subsection"/>
        <w:spacing w:before="100"/>
        <w:rPr>
          <w:snapToGrid w:val="0"/>
        </w:rPr>
      </w:pPr>
      <w:r>
        <w:rPr>
          <w:snapToGrid w:val="0"/>
        </w:rPr>
        <w:tab/>
        <w:t>(3)</w:t>
      </w:r>
      <w:r>
        <w:rPr>
          <w:snapToGrid w:val="0"/>
        </w:rPr>
        <w:tab/>
        <w:t xml:space="preserve">In default of agreement between the parties concerned, the permittee, holder of the drilling reservation, lessee or licensee may make application to the </w:t>
      </w:r>
      <w:r>
        <w:t xml:space="preserve">Magistrates Court at the place </w:t>
      </w:r>
      <w:r>
        <w:rPr>
          <w:snapToGrid w:val="0"/>
        </w:rPr>
        <w:t>nearest to the place at which the land is situated in the prescribed manner to fix the amount of compensation to be paid.</w:t>
      </w:r>
    </w:p>
    <w:p>
      <w:pPr>
        <w:pStyle w:val="Footnotesection"/>
        <w:spacing w:before="80"/>
        <w:ind w:left="890" w:hanging="890"/>
      </w:pPr>
      <w:r>
        <w:tab/>
        <w:t>[Section 14 amended by No. 12 of 1990 s. 9; No. 78 of 1990 s. 7; No. 59 of 2004 s. 141.]</w:t>
      </w:r>
      <w:del w:id="179" w:author="svcMRProcess" w:date="2020-02-19T21:24:00Z">
        <w:r>
          <w:delText xml:space="preserve"> </w:delText>
        </w:r>
      </w:del>
    </w:p>
    <w:p>
      <w:pPr>
        <w:pStyle w:val="Heading5"/>
        <w:spacing w:before="120"/>
        <w:rPr>
          <w:snapToGrid w:val="0"/>
        </w:rPr>
      </w:pPr>
      <w:bookmarkStart w:id="180" w:name="_Toc457624955"/>
      <w:bookmarkStart w:id="181" w:name="_Toc469729276"/>
      <w:bookmarkStart w:id="182" w:name="_Toc501860439"/>
      <w:bookmarkStart w:id="183" w:name="_Toc166897375"/>
      <w:bookmarkStart w:id="184" w:name="_Toc113770140"/>
      <w:r>
        <w:rPr>
          <w:rStyle w:val="CharSectno"/>
        </w:rPr>
        <w:t>15</w:t>
      </w:r>
      <w:r>
        <w:rPr>
          <w:snapToGrid w:val="0"/>
        </w:rPr>
        <w:t>.</w:t>
      </w:r>
      <w:r>
        <w:rPr>
          <w:snapToGrid w:val="0"/>
        </w:rPr>
        <w:tab/>
        <w:t>Authority conferred by permit, drilling reservation, lease or licence</w:t>
      </w:r>
      <w:bookmarkEnd w:id="180"/>
      <w:bookmarkEnd w:id="181"/>
      <w:bookmarkEnd w:id="182"/>
      <w:bookmarkEnd w:id="183"/>
      <w:bookmarkEnd w:id="184"/>
      <w:del w:id="185" w:author="svcMRProcess" w:date="2020-02-19T21:24:00Z">
        <w:r>
          <w:rPr>
            <w:snapToGrid w:val="0"/>
          </w:rPr>
          <w:delText xml:space="preserve"> </w:delText>
        </w:r>
      </w:del>
    </w:p>
    <w:p>
      <w:pPr>
        <w:pStyle w:val="Subsection"/>
        <w:spacing w:before="100"/>
        <w:rPr>
          <w:snapToGrid w:val="0"/>
        </w:rPr>
      </w:pPr>
      <w:r>
        <w:rPr>
          <w:snapToGrid w:val="0"/>
        </w:rPr>
        <w:tab/>
        <w:t>(1)</w:t>
      </w:r>
      <w:r>
        <w:rPr>
          <w:snapToGrid w:val="0"/>
        </w:rPr>
        <w:tab/>
        <w:t>Subject to this Act and to any condition referred to in section 91B(2), but notwithstanding the provisions of any other Act or law, the authority conferred by section 38, 43D, 48C or 62 upon a permittee, holder of a drilling reservation, lessee or licensee is, by virtue of this Act, exercisable on any land within the permit area, drilling reservation, lease area or licence area, as the case may be, whether Crown land or private land or partly Crown land and partly private.</w:t>
      </w:r>
    </w:p>
    <w:p>
      <w:pPr>
        <w:pStyle w:val="Ednotesubsection"/>
      </w:pPr>
      <w:r>
        <w:tab/>
        <w:t>[(2</w:t>
      </w:r>
      <w:del w:id="186" w:author="svcMRProcess" w:date="2020-02-19T21:24:00Z">
        <w:r>
          <w:delText>), (3) and (4</w:delText>
        </w:r>
      </w:del>
      <w:r>
        <w:t>)</w:t>
      </w:r>
      <w:r>
        <w:tab/>
        <w:t>repealed]</w:t>
      </w:r>
    </w:p>
    <w:p>
      <w:pPr>
        <w:pStyle w:val="Footnotesection"/>
      </w:pPr>
      <w:r>
        <w:tab/>
        <w:t>[Section 15 amended by No. 12 of 1990 s.</w:t>
      </w:r>
      <w:ins w:id="187" w:author="svcMRProcess" w:date="2020-02-19T21:24:00Z">
        <w:r>
          <w:t> </w:t>
        </w:r>
      </w:ins>
      <w:r>
        <w:t>10; No. 78 of 1990 s.</w:t>
      </w:r>
      <w:ins w:id="188" w:author="svcMRProcess" w:date="2020-02-19T21:24:00Z">
        <w:r>
          <w:t> </w:t>
        </w:r>
      </w:ins>
      <w:r>
        <w:t>7; No. 31 of 1997 s.</w:t>
      </w:r>
      <w:ins w:id="189" w:author="svcMRProcess" w:date="2020-02-19T21:24:00Z">
        <w:r>
          <w:t> </w:t>
        </w:r>
      </w:ins>
      <w:r>
        <w:t>141; No. 17 of 1999 s.</w:t>
      </w:r>
      <w:ins w:id="190" w:author="svcMRProcess" w:date="2020-02-19T21:24:00Z">
        <w:r>
          <w:t> </w:t>
        </w:r>
      </w:ins>
      <w:r>
        <w:t>22(1) and (2).]</w:t>
      </w:r>
      <w:del w:id="191" w:author="svcMRProcess" w:date="2020-02-19T21:24:00Z">
        <w:r>
          <w:delText xml:space="preserve"> </w:delText>
        </w:r>
      </w:del>
    </w:p>
    <w:p>
      <w:pPr>
        <w:pStyle w:val="Heading5"/>
        <w:spacing w:before="120"/>
        <w:rPr>
          <w:snapToGrid w:val="0"/>
        </w:rPr>
      </w:pPr>
      <w:bookmarkStart w:id="192" w:name="_Toc457624956"/>
      <w:bookmarkStart w:id="193" w:name="_Toc469729277"/>
      <w:bookmarkStart w:id="194" w:name="_Toc501860440"/>
      <w:bookmarkStart w:id="195" w:name="_Toc166897376"/>
      <w:bookmarkStart w:id="196" w:name="_Toc113770141"/>
      <w:r>
        <w:rPr>
          <w:rStyle w:val="CharSectno"/>
        </w:rPr>
        <w:t>15A</w:t>
      </w:r>
      <w:r>
        <w:rPr>
          <w:snapToGrid w:val="0"/>
        </w:rPr>
        <w:t>.</w:t>
      </w:r>
      <w:r>
        <w:rPr>
          <w:snapToGrid w:val="0"/>
        </w:rPr>
        <w:tab/>
        <w:t>Consent of Minister required for entry on reserves for purposes of exploration etc.</w:t>
      </w:r>
      <w:bookmarkEnd w:id="192"/>
      <w:bookmarkEnd w:id="193"/>
      <w:bookmarkEnd w:id="194"/>
      <w:bookmarkEnd w:id="195"/>
      <w:bookmarkEnd w:id="196"/>
    </w:p>
    <w:p>
      <w:pPr>
        <w:pStyle w:val="Subsection"/>
        <w:spacing w:before="120"/>
        <w:rPr>
          <w:snapToGrid w:val="0"/>
        </w:rPr>
      </w:pPr>
      <w:r>
        <w:rPr>
          <w:snapToGrid w:val="0"/>
        </w:rPr>
        <w:tab/>
        <w:t>(1)</w:t>
      </w:r>
      <w:r>
        <w:rPr>
          <w:snapToGrid w:val="0"/>
        </w:rPr>
        <w:tab/>
        <w:t>A permittee, holder of a drilling reservation, access authority or special prospecting authority, lessee or licensee shall not enter upon any land that is —</w:t>
      </w:r>
      <w:del w:id="197" w:author="svcMRProcess" w:date="2020-02-19T21:24:00Z">
        <w:r>
          <w:rPr>
            <w:snapToGrid w:val="0"/>
          </w:rPr>
          <w:delText xml:space="preserve"> </w:delText>
        </w:r>
      </w:del>
    </w:p>
    <w:p>
      <w:pPr>
        <w:pStyle w:val="Indenta"/>
        <w:rPr>
          <w:snapToGrid w:val="0"/>
        </w:rPr>
      </w:pPr>
      <w:r>
        <w:rPr>
          <w:snapToGrid w:val="0"/>
        </w:rPr>
        <w:tab/>
        <w:t>(a)</w:t>
      </w:r>
      <w:r>
        <w:rPr>
          <w:snapToGrid w:val="0"/>
        </w:rPr>
        <w:tab/>
        <w:t>comprised in the permit, drilling reservation, access authority, special prospecting authority, lease or licence of which he is the holder; and</w:t>
      </w:r>
    </w:p>
    <w:p>
      <w:pPr>
        <w:pStyle w:val="Indenta"/>
        <w:rPr>
          <w:snapToGrid w:val="0"/>
        </w:rPr>
      </w:pPr>
      <w:r>
        <w:rPr>
          <w:snapToGrid w:val="0"/>
        </w:rPr>
        <w:tab/>
        <w:t>(b)</w:t>
      </w:r>
      <w:r>
        <w:rPr>
          <w:snapToGrid w:val="0"/>
        </w:rPr>
        <w:tab/>
        <w:t xml:space="preserve">reserved, declared or otherwise dedicated under the </w:t>
      </w:r>
      <w:r>
        <w:rPr>
          <w:i/>
          <w:snapToGrid w:val="0"/>
        </w:rPr>
        <w:t>Land Administration Act 1997</w:t>
      </w:r>
      <w:r>
        <w:rPr>
          <w:snapToGrid w:val="0"/>
        </w:rPr>
        <w:t xml:space="preserve"> or any other written law,</w:t>
      </w:r>
    </w:p>
    <w:p>
      <w:pPr>
        <w:pStyle w:val="Subsection"/>
        <w:spacing w:before="120"/>
        <w:rPr>
          <w:snapToGrid w:val="0"/>
        </w:rPr>
      </w:pPr>
      <w:r>
        <w:rPr>
          <w:snapToGrid w:val="0"/>
        </w:rPr>
        <w:tab/>
      </w:r>
      <w:r>
        <w:rPr>
          <w:snapToGrid w:val="0"/>
        </w:rPr>
        <w:tab/>
        <w:t>for the purpose of —</w:t>
      </w:r>
      <w:del w:id="198" w:author="svcMRProcess" w:date="2020-02-19T21:24:00Z">
        <w:r>
          <w:rPr>
            <w:snapToGrid w:val="0"/>
          </w:rPr>
          <w:delText xml:space="preserve"> </w:delText>
        </w:r>
      </w:del>
    </w:p>
    <w:p>
      <w:pPr>
        <w:pStyle w:val="Indenta"/>
        <w:rPr>
          <w:snapToGrid w:val="0"/>
        </w:rPr>
      </w:pPr>
      <w:r>
        <w:rPr>
          <w:snapToGrid w:val="0"/>
        </w:rPr>
        <w:tab/>
        <w:t>(c)</w:t>
      </w:r>
      <w:r>
        <w:rPr>
          <w:snapToGrid w:val="0"/>
        </w:rPr>
        <w:tab/>
        <w:t>exploring for petroleum; or</w:t>
      </w:r>
    </w:p>
    <w:p>
      <w:pPr>
        <w:pStyle w:val="Indenta"/>
        <w:rPr>
          <w:snapToGrid w:val="0"/>
        </w:rPr>
      </w:pPr>
      <w:r>
        <w:rPr>
          <w:snapToGrid w:val="0"/>
        </w:rPr>
        <w:tab/>
        <w:t>(d)</w:t>
      </w:r>
      <w:r>
        <w:rPr>
          <w:snapToGrid w:val="0"/>
        </w:rPr>
        <w:tab/>
        <w:t>carrying out operations for the recovery of petroleum,</w:t>
      </w:r>
    </w:p>
    <w:p>
      <w:pPr>
        <w:pStyle w:val="Subsection"/>
        <w:spacing w:before="120"/>
        <w:rPr>
          <w:snapToGrid w:val="0"/>
        </w:rPr>
      </w:pPr>
      <w:r>
        <w:rPr>
          <w:snapToGrid w:val="0"/>
        </w:rPr>
        <w:tab/>
      </w:r>
      <w:r>
        <w:rPr>
          <w:snapToGrid w:val="0"/>
        </w:rPr>
        <w:tab/>
        <w:t>unless the consent in writing of the Minister has been first obtained.</w:t>
      </w:r>
    </w:p>
    <w:p>
      <w:pPr>
        <w:pStyle w:val="Subsection"/>
        <w:spacing w:before="120"/>
        <w:rPr>
          <w:snapToGrid w:val="0"/>
        </w:rPr>
      </w:pPr>
      <w:r>
        <w:rPr>
          <w:snapToGrid w:val="0"/>
        </w:rPr>
        <w:tab/>
        <w:t>(2)</w:t>
      </w:r>
      <w:r>
        <w:rPr>
          <w:snapToGrid w:val="0"/>
        </w:rPr>
        <w:tab/>
        <w:t>Consent may be given for the purposes of subsection (1) subject to the inclusion in the permit, drilling reservation, access authority, special prospecting authority, lease or licence of such conditions as the Minister thinks fit and specifies in the consent.</w:t>
      </w:r>
    </w:p>
    <w:p>
      <w:pPr>
        <w:pStyle w:val="Subsection"/>
        <w:spacing w:before="120"/>
        <w:rPr>
          <w:snapToGrid w:val="0"/>
        </w:rPr>
      </w:pPr>
      <w:r>
        <w:rPr>
          <w:snapToGrid w:val="0"/>
        </w:rPr>
        <w:tab/>
        <w:t>(3)</w:t>
      </w:r>
      <w:r>
        <w:rPr>
          <w:snapToGrid w:val="0"/>
        </w:rPr>
        <w:tab/>
        <w:t>Before giving consent for the purposes of subsection (1), the Minister shall consult with the responsible Minister and obtain that Minister’s recommendations on the conditions, if any, which should be included in the permit, drilling reservation, access authority, special prospecting authority, lease or licence.</w:t>
      </w:r>
    </w:p>
    <w:p>
      <w:pPr>
        <w:pStyle w:val="Subsection"/>
        <w:rPr>
          <w:snapToGrid w:val="0"/>
        </w:rPr>
      </w:pPr>
      <w:r>
        <w:rPr>
          <w:snapToGrid w:val="0"/>
        </w:rPr>
        <w:tab/>
        <w:t>(4)</w:t>
      </w:r>
      <w:r>
        <w:rPr>
          <w:snapToGrid w:val="0"/>
        </w:rPr>
        <w:tab/>
        <w:t xml:space="preserve">Without limiting subsection (2), the Minister may specify in the consent conditions for the purpose of ensuring, so far as is practicable, that any operations carried out on the land under the authority of the permit, drilling reservation, access authority, special prospecting authority, lease or licence are carried out in such a manner as to </w:t>
      </w:r>
      <w:del w:id="199" w:author="svcMRProcess" w:date="2020-02-19T21:24:00Z">
        <w:r>
          <w:rPr>
            <w:snapToGrid w:val="0"/>
          </w:rPr>
          <w:delText>minimize</w:delText>
        </w:r>
      </w:del>
      <w:ins w:id="200" w:author="svcMRProcess" w:date="2020-02-19T21:24:00Z">
        <w:r>
          <w:rPr>
            <w:snapToGrid w:val="0"/>
          </w:rPr>
          <w:t>minimise</w:t>
        </w:r>
      </w:ins>
      <w:r>
        <w:rPr>
          <w:snapToGrid w:val="0"/>
        </w:rPr>
        <w:t xml:space="preserve"> the risk of damage to any native fauna or flora on the land.</w:t>
      </w:r>
    </w:p>
    <w:p>
      <w:pPr>
        <w:pStyle w:val="Subsection"/>
        <w:rPr>
          <w:snapToGrid w:val="0"/>
        </w:rPr>
      </w:pPr>
      <w:r>
        <w:rPr>
          <w:snapToGrid w:val="0"/>
        </w:rPr>
        <w:tab/>
        <w:t>(5)</w:t>
      </w:r>
      <w:r>
        <w:rPr>
          <w:snapToGrid w:val="0"/>
        </w:rPr>
        <w:tab/>
        <w:t>The responsible Minister for the purposes of subsection (3) is the Minister responsible for the administration of the land or the written law under which the land is reserved, declared or dedicated, and if any question arises as to who is the responsible Minister under subsection (3), the question is to be determined by the Governor whose decision is final.</w:t>
      </w:r>
    </w:p>
    <w:p>
      <w:pPr>
        <w:pStyle w:val="Subsection"/>
        <w:rPr>
          <w:snapToGrid w:val="0"/>
        </w:rPr>
      </w:pPr>
      <w:r>
        <w:rPr>
          <w:snapToGrid w:val="0"/>
        </w:rPr>
        <w:tab/>
        <w:t>(6)</w:t>
      </w:r>
      <w:r>
        <w:rPr>
          <w:snapToGrid w:val="0"/>
        </w:rPr>
        <w:tab/>
        <w:t xml:space="preserve">Nothing in this section limits or otherwise affects the operation of sections 13A(3) and 13B(9) of the </w:t>
      </w:r>
      <w:r>
        <w:rPr>
          <w:i/>
          <w:snapToGrid w:val="0"/>
        </w:rPr>
        <w:t>Conservation and Land Management Act 1984</w:t>
      </w:r>
      <w:r>
        <w:rPr>
          <w:snapToGrid w:val="0"/>
        </w:rPr>
        <w:t>.</w:t>
      </w:r>
    </w:p>
    <w:p>
      <w:pPr>
        <w:pStyle w:val="Footnotesection"/>
      </w:pPr>
      <w:r>
        <w:tab/>
        <w:t>[Section 15A inserted by No. 17 of 1999 s.</w:t>
      </w:r>
      <w:ins w:id="201" w:author="svcMRProcess" w:date="2020-02-19T21:24:00Z">
        <w:r>
          <w:t> </w:t>
        </w:r>
      </w:ins>
      <w:r>
        <w:t>23(1</w:t>
      </w:r>
      <w:del w:id="202" w:author="svcMRProcess" w:date="2020-02-19T21:24:00Z">
        <w:r>
          <w:delText>)</w:delText>
        </w:r>
        <w:r>
          <w:rPr>
            <w:vertAlign w:val="superscript"/>
          </w:rPr>
          <w:delText>2</w:delText>
        </w:r>
        <w:r>
          <w:delText>.]</w:delText>
        </w:r>
      </w:del>
      <w:ins w:id="203" w:author="svcMRProcess" w:date="2020-02-19T21:24:00Z">
        <w:r>
          <w:t>).]</w:t>
        </w:r>
      </w:ins>
    </w:p>
    <w:p>
      <w:pPr>
        <w:pStyle w:val="Heading5"/>
        <w:rPr>
          <w:snapToGrid w:val="0"/>
        </w:rPr>
      </w:pPr>
      <w:bookmarkStart w:id="204" w:name="_Toc457624957"/>
      <w:bookmarkStart w:id="205" w:name="_Toc469729278"/>
      <w:bookmarkStart w:id="206" w:name="_Toc501860441"/>
      <w:bookmarkStart w:id="207" w:name="_Toc166897377"/>
      <w:bookmarkStart w:id="208" w:name="_Toc113770142"/>
      <w:r>
        <w:rPr>
          <w:rStyle w:val="CharSectno"/>
        </w:rPr>
        <w:t>16</w:t>
      </w:r>
      <w:r>
        <w:rPr>
          <w:snapToGrid w:val="0"/>
        </w:rPr>
        <w:t>.</w:t>
      </w:r>
      <w:r>
        <w:rPr>
          <w:snapToGrid w:val="0"/>
        </w:rPr>
        <w:tab/>
        <w:t>Consent of owner or trustees required in certain cases for exploration etc.</w:t>
      </w:r>
      <w:bookmarkEnd w:id="204"/>
      <w:bookmarkEnd w:id="205"/>
      <w:bookmarkEnd w:id="206"/>
      <w:bookmarkEnd w:id="207"/>
      <w:bookmarkEnd w:id="208"/>
      <w:del w:id="209" w:author="svcMRProcess" w:date="2020-02-19T21:24:00Z">
        <w:r>
          <w:rPr>
            <w:snapToGrid w:val="0"/>
          </w:rPr>
          <w:delText xml:space="preserve"> </w:delText>
        </w:r>
      </w:del>
    </w:p>
    <w:p>
      <w:pPr>
        <w:pStyle w:val="Subsection"/>
        <w:rPr>
          <w:snapToGrid w:val="0"/>
        </w:rPr>
      </w:pPr>
      <w:r>
        <w:rPr>
          <w:snapToGrid w:val="0"/>
        </w:rPr>
        <w:tab/>
        <w:t>(1)</w:t>
      </w:r>
      <w:r>
        <w:rPr>
          <w:snapToGrid w:val="0"/>
        </w:rPr>
        <w:tab/>
        <w:t>A permittee, holder of a drilling reservation, access authority or special prospecting authority, lessee or licensee shall not enter upon any land to which this section applies for the purpose of</w:t>
      </w:r>
      <w:del w:id="210" w:author="svcMRProcess" w:date="2020-02-19T21:24:00Z">
        <w:r>
          <w:rPr>
            <w:snapToGrid w:val="0"/>
          </w:rPr>
          <w:delText xml:space="preserve">— </w:delText>
        </w:r>
      </w:del>
      <w:ins w:id="211" w:author="svcMRProcess" w:date="2020-02-19T21:24:00Z">
        <w:r>
          <w:rPr>
            <w:snapToGrid w:val="0"/>
          </w:rPr>
          <w:t> —</w:t>
        </w:r>
      </w:ins>
    </w:p>
    <w:p>
      <w:pPr>
        <w:pStyle w:val="Indenta"/>
        <w:rPr>
          <w:snapToGrid w:val="0"/>
        </w:rPr>
      </w:pPr>
      <w:r>
        <w:rPr>
          <w:snapToGrid w:val="0"/>
        </w:rPr>
        <w:tab/>
        <w:t>(a)</w:t>
      </w:r>
      <w:r>
        <w:rPr>
          <w:snapToGrid w:val="0"/>
        </w:rPr>
        <w:tab/>
        <w:t>exploring for petroleum; or</w:t>
      </w:r>
    </w:p>
    <w:p>
      <w:pPr>
        <w:pStyle w:val="Indenta"/>
        <w:keepNext/>
        <w:rPr>
          <w:snapToGrid w:val="0"/>
        </w:rPr>
      </w:pPr>
      <w:r>
        <w:rPr>
          <w:snapToGrid w:val="0"/>
        </w:rPr>
        <w:tab/>
        <w:t>(b)</w:t>
      </w:r>
      <w:r>
        <w:rPr>
          <w:snapToGrid w:val="0"/>
        </w:rPr>
        <w:tab/>
        <w:t>carrying out operations for the recovery of petroleum,</w:t>
      </w:r>
    </w:p>
    <w:p>
      <w:pPr>
        <w:pStyle w:val="Subsection"/>
        <w:rPr>
          <w:snapToGrid w:val="0"/>
        </w:rPr>
      </w:pPr>
      <w:r>
        <w:rPr>
          <w:snapToGrid w:val="0"/>
        </w:rPr>
        <w:tab/>
      </w:r>
      <w:r>
        <w:rPr>
          <w:snapToGrid w:val="0"/>
        </w:rPr>
        <w:tab/>
        <w:t>unless the consent in writing of the owner or trustees, as the case may be, of the land has been first obtained.</w:t>
      </w:r>
    </w:p>
    <w:p>
      <w:pPr>
        <w:pStyle w:val="Subsection"/>
        <w:rPr>
          <w:snapToGrid w:val="0"/>
        </w:rPr>
      </w:pPr>
      <w:r>
        <w:rPr>
          <w:snapToGrid w:val="0"/>
        </w:rPr>
        <w:tab/>
        <w:t>(1a)</w:t>
      </w:r>
      <w:r>
        <w:rPr>
          <w:snapToGrid w:val="0"/>
        </w:rPr>
        <w:tab/>
        <w:t>This section applies to land that is comprised in the permit, drilling reservation, access authority, special prospecting authority, lease or licence and is —</w:t>
      </w:r>
      <w:del w:id="212" w:author="svcMRProcess" w:date="2020-02-19T21:24:00Z">
        <w:r>
          <w:rPr>
            <w:snapToGrid w:val="0"/>
          </w:rPr>
          <w:delText xml:space="preserve"> </w:delText>
        </w:r>
      </w:del>
    </w:p>
    <w:p>
      <w:pPr>
        <w:pStyle w:val="Indenta"/>
        <w:rPr>
          <w:snapToGrid w:val="0"/>
        </w:rPr>
      </w:pPr>
      <w:r>
        <w:rPr>
          <w:snapToGrid w:val="0"/>
        </w:rPr>
        <w:tab/>
        <w:t>(a)</w:t>
      </w:r>
      <w:r>
        <w:rPr>
          <w:snapToGrid w:val="0"/>
        </w:rPr>
        <w:tab/>
        <w:t>private land not exceeding 2 000 square metres in extent;</w:t>
      </w:r>
    </w:p>
    <w:p>
      <w:pPr>
        <w:pStyle w:val="Indenta"/>
        <w:rPr>
          <w:snapToGrid w:val="0"/>
        </w:rPr>
      </w:pPr>
      <w:r>
        <w:rPr>
          <w:snapToGrid w:val="0"/>
        </w:rPr>
        <w:tab/>
        <w:t>(b)</w:t>
      </w:r>
      <w:r>
        <w:rPr>
          <w:snapToGrid w:val="0"/>
        </w:rPr>
        <w:tab/>
        <w:t>used as a cemetery or burial place; or</w:t>
      </w:r>
    </w:p>
    <w:p>
      <w:pPr>
        <w:pStyle w:val="Indenta"/>
        <w:rPr>
          <w:snapToGrid w:val="0"/>
        </w:rPr>
      </w:pPr>
      <w:r>
        <w:rPr>
          <w:snapToGrid w:val="0"/>
        </w:rPr>
        <w:tab/>
        <w:t>(c)</w:t>
      </w:r>
      <w:r>
        <w:rPr>
          <w:snapToGrid w:val="0"/>
        </w:rPr>
        <w:tab/>
        <w:t>less than 150 metres in lateral distance from any cemetery or burial place, reservoir or any substantial improvement.</w:t>
      </w:r>
    </w:p>
    <w:p>
      <w:pPr>
        <w:pStyle w:val="Subsection"/>
        <w:rPr>
          <w:snapToGrid w:val="0"/>
        </w:rPr>
      </w:pPr>
      <w:r>
        <w:rPr>
          <w:snapToGrid w:val="0"/>
        </w:rPr>
        <w:tab/>
        <w:t>(2)</w:t>
      </w:r>
      <w:r>
        <w:rPr>
          <w:snapToGrid w:val="0"/>
        </w:rPr>
        <w:tab/>
        <w:t>For the purposes of this section —</w:t>
      </w:r>
      <w:del w:id="213" w:author="svcMRProcess" w:date="2020-02-19T21:24:00Z">
        <w:r>
          <w:rPr>
            <w:snapToGrid w:val="0"/>
          </w:rPr>
          <w:delText> </w:delText>
        </w:r>
      </w:del>
    </w:p>
    <w:p>
      <w:pPr>
        <w:pStyle w:val="Indenta"/>
        <w:rPr>
          <w:snapToGrid w:val="0"/>
        </w:rPr>
      </w:pPr>
      <w:r>
        <w:rPr>
          <w:snapToGrid w:val="0"/>
        </w:rPr>
        <w:tab/>
        <w:t>(a)</w:t>
      </w:r>
      <w:r>
        <w:rPr>
          <w:snapToGrid w:val="0"/>
        </w:rPr>
        <w:tab/>
      </w:r>
      <w:r>
        <w:rPr>
          <w:b/>
          <w:snapToGrid w:val="0"/>
        </w:rPr>
        <w:t>“</w:t>
      </w:r>
      <w:r>
        <w:rPr>
          <w:rStyle w:val="CharDefText"/>
        </w:rPr>
        <w:t>reservoir</w:t>
      </w:r>
      <w:r>
        <w:rPr>
          <w:b/>
          <w:snapToGrid w:val="0"/>
        </w:rPr>
        <w:t>”</w:t>
      </w:r>
      <w:r>
        <w:rPr>
          <w:snapToGrid w:val="0"/>
        </w:rPr>
        <w:t xml:space="preserve"> includes any natural or artificial storage or accumulation of water, spring, dam, bore, and artesian well; and</w:t>
      </w:r>
    </w:p>
    <w:p>
      <w:pPr>
        <w:pStyle w:val="Indenta"/>
        <w:rPr>
          <w:snapToGrid w:val="0"/>
        </w:rPr>
      </w:pPr>
      <w:r>
        <w:rPr>
          <w:snapToGrid w:val="0"/>
        </w:rPr>
        <w:tab/>
        <w:t>(b)</w:t>
      </w:r>
      <w:r>
        <w:rPr>
          <w:snapToGrid w:val="0"/>
        </w:rPr>
        <w:tab/>
        <w:t>the Minister is the sole judge of whether any improvement is substantial.</w:t>
      </w:r>
    </w:p>
    <w:p>
      <w:pPr>
        <w:pStyle w:val="Footnotesection"/>
      </w:pPr>
      <w:r>
        <w:tab/>
        <w:t>[Section 16 amended by No. 94 of 1972 s.</w:t>
      </w:r>
      <w:ins w:id="214" w:author="svcMRProcess" w:date="2020-02-19T21:24:00Z">
        <w:r>
          <w:t> </w:t>
        </w:r>
      </w:ins>
      <w:r>
        <w:t>4; No. 12 of 1990 s.</w:t>
      </w:r>
      <w:ins w:id="215" w:author="svcMRProcess" w:date="2020-02-19T21:24:00Z">
        <w:r>
          <w:t> </w:t>
        </w:r>
      </w:ins>
      <w:r>
        <w:t>11; No. 78 of 1990 s.</w:t>
      </w:r>
      <w:ins w:id="216" w:author="svcMRProcess" w:date="2020-02-19T21:24:00Z">
        <w:r>
          <w:t> </w:t>
        </w:r>
      </w:ins>
      <w:r>
        <w:t>7; No. 73 of 1994 s.</w:t>
      </w:r>
      <w:ins w:id="217" w:author="svcMRProcess" w:date="2020-02-19T21:24:00Z">
        <w:r>
          <w:t> </w:t>
        </w:r>
      </w:ins>
      <w:r>
        <w:t>4; No. 14 of 1996 s.</w:t>
      </w:r>
      <w:ins w:id="218" w:author="svcMRProcess" w:date="2020-02-19T21:24:00Z">
        <w:r>
          <w:t> </w:t>
        </w:r>
      </w:ins>
      <w:r>
        <w:t>4; No. 17 of 1999 s.</w:t>
      </w:r>
      <w:ins w:id="219" w:author="svcMRProcess" w:date="2020-02-19T21:24:00Z">
        <w:r>
          <w:t> </w:t>
        </w:r>
      </w:ins>
      <w:r>
        <w:t>24.]</w:t>
      </w:r>
      <w:del w:id="220" w:author="svcMRProcess" w:date="2020-02-19T21:24:00Z">
        <w:r>
          <w:delText xml:space="preserve"> </w:delText>
        </w:r>
      </w:del>
    </w:p>
    <w:p>
      <w:pPr>
        <w:pStyle w:val="Heading5"/>
        <w:rPr>
          <w:snapToGrid w:val="0"/>
        </w:rPr>
      </w:pPr>
      <w:bookmarkStart w:id="221" w:name="_Toc457624958"/>
      <w:bookmarkStart w:id="222" w:name="_Toc469729279"/>
      <w:bookmarkStart w:id="223" w:name="_Toc501860442"/>
      <w:bookmarkStart w:id="224" w:name="_Toc166897378"/>
      <w:bookmarkStart w:id="225" w:name="_Toc113770143"/>
      <w:r>
        <w:rPr>
          <w:rStyle w:val="CharSectno"/>
        </w:rPr>
        <w:t>17</w:t>
      </w:r>
      <w:r>
        <w:rPr>
          <w:snapToGrid w:val="0"/>
        </w:rPr>
        <w:t>.</w:t>
      </w:r>
      <w:r>
        <w:rPr>
          <w:snapToGrid w:val="0"/>
        </w:rPr>
        <w:tab/>
        <w:t>Compensation to owners and occupiers of private land</w:t>
      </w:r>
      <w:bookmarkEnd w:id="221"/>
      <w:bookmarkEnd w:id="222"/>
      <w:bookmarkEnd w:id="223"/>
      <w:bookmarkEnd w:id="224"/>
      <w:bookmarkEnd w:id="225"/>
      <w:del w:id="226" w:author="svcMRProcess" w:date="2020-02-19T21:24:00Z">
        <w:r>
          <w:rPr>
            <w:snapToGrid w:val="0"/>
          </w:rPr>
          <w:delText xml:space="preserve"> </w:delText>
        </w:r>
      </w:del>
    </w:p>
    <w:p>
      <w:pPr>
        <w:pStyle w:val="Subsection"/>
        <w:rPr>
          <w:snapToGrid w:val="0"/>
        </w:rPr>
      </w:pPr>
      <w:r>
        <w:rPr>
          <w:snapToGrid w:val="0"/>
        </w:rPr>
        <w:tab/>
        <w:t>(1)</w:t>
      </w:r>
      <w:r>
        <w:rPr>
          <w:snapToGrid w:val="0"/>
        </w:rPr>
        <w:tab/>
        <w:t>A permittee, holder of a drilling reservation, lessee or licensee may agree with the owner and occupier respectively of any private land comprised in the permit, drilling reservation, lease or licence as to the amount of compensation to be paid for the right to occupy the land.</w:t>
      </w:r>
    </w:p>
    <w:p>
      <w:pPr>
        <w:pStyle w:val="Subsection"/>
        <w:rPr>
          <w:snapToGrid w:val="0"/>
        </w:rPr>
      </w:pPr>
      <w:r>
        <w:rPr>
          <w:snapToGrid w:val="0"/>
        </w:rPr>
        <w:tab/>
        <w:t>(2)</w:t>
      </w:r>
      <w:r>
        <w:rPr>
          <w:snapToGrid w:val="0"/>
        </w:rPr>
        <w:tab/>
        <w:t>Subject to subsections (3) and (5), the compensation to be made to the owner and occupier shall be compensation for being deprived of the possession of the surface or any part of the surface of the private land, and for damage to the surface of the whole or any part thereof, and to any improvements thereon, which may arise from the carrying on of operations thereon or thereunder, and for the severance of such land from other land of the owner or occupier, and for rights</w:t>
      </w:r>
      <w:r>
        <w:rPr>
          <w:snapToGrid w:val="0"/>
        </w:rPr>
        <w:noBreakHyphen/>
        <w:t>of</w:t>
      </w:r>
      <w:r>
        <w:rPr>
          <w:snapToGrid w:val="0"/>
        </w:rPr>
        <w:noBreakHyphen/>
        <w:t>way and for all consequential damages.</w:t>
      </w:r>
    </w:p>
    <w:p>
      <w:pPr>
        <w:pStyle w:val="Subsection"/>
        <w:rPr>
          <w:snapToGrid w:val="0"/>
        </w:rPr>
      </w:pPr>
      <w:r>
        <w:rPr>
          <w:snapToGrid w:val="0"/>
        </w:rPr>
        <w:tab/>
        <w:t>(3)</w:t>
      </w:r>
      <w:r>
        <w:rPr>
          <w:snapToGrid w:val="0"/>
        </w:rPr>
        <w:tab/>
        <w:t>In assessing the amount of compensation no allowance shall be made to the owner or occupier for any gold, minerals, or petroleum known or supposed to be on or under the land.</w:t>
      </w:r>
    </w:p>
    <w:p>
      <w:pPr>
        <w:pStyle w:val="Subsection"/>
        <w:rPr>
          <w:snapToGrid w:val="0"/>
        </w:rPr>
      </w:pPr>
      <w:r>
        <w:tab/>
        <w:t>(4)</w:t>
      </w:r>
      <w:r>
        <w:tab/>
        <w:t>If within such time as may be prescribed the parties are unable to agree upon the amount of compensation to be paid, either party may apply to the Magistrates Court at the place nearest to where the land is situated to fix the amount of compensation.</w:t>
      </w:r>
    </w:p>
    <w:p>
      <w:pPr>
        <w:pStyle w:val="Subsection"/>
        <w:rPr>
          <w:snapToGrid w:val="0"/>
        </w:rPr>
      </w:pPr>
      <w:r>
        <w:rPr>
          <w:snapToGrid w:val="0"/>
        </w:rPr>
        <w:tab/>
        <w:t>(5)</w:t>
      </w:r>
      <w:r>
        <w:rPr>
          <w:snapToGrid w:val="0"/>
        </w:rPr>
        <w:tab/>
        <w:t>In determining the amount of compensation, the Court shall take into consideration the amount of any compensation which the owner and occupier or either of them have or has already received in respect of the damage for which compensation is being assessed, and shall deduct the amount already so received from the amount which they would otherwise be entitled to for such damage.</w:t>
      </w:r>
    </w:p>
    <w:p>
      <w:pPr>
        <w:pStyle w:val="Footnotesection"/>
      </w:pPr>
      <w:r>
        <w:tab/>
        <w:t>[Section 17 amended by No. 12 of 1990 s. 12; No. 78 of 1990 s. 7; No. 59 of 2004 s. 141.]</w:t>
      </w:r>
      <w:del w:id="227" w:author="svcMRProcess" w:date="2020-02-19T21:24:00Z">
        <w:r>
          <w:delText xml:space="preserve"> </w:delText>
        </w:r>
      </w:del>
    </w:p>
    <w:p>
      <w:pPr>
        <w:pStyle w:val="Heading5"/>
        <w:rPr>
          <w:snapToGrid w:val="0"/>
        </w:rPr>
      </w:pPr>
      <w:bookmarkStart w:id="228" w:name="_Toc457624959"/>
      <w:bookmarkStart w:id="229" w:name="_Toc469729280"/>
      <w:bookmarkStart w:id="230" w:name="_Toc501860443"/>
      <w:bookmarkStart w:id="231" w:name="_Toc166897379"/>
      <w:bookmarkStart w:id="232" w:name="_Toc113770144"/>
      <w:r>
        <w:rPr>
          <w:rStyle w:val="CharSectno"/>
        </w:rPr>
        <w:t>18</w:t>
      </w:r>
      <w:r>
        <w:rPr>
          <w:snapToGrid w:val="0"/>
        </w:rPr>
        <w:t>.</w:t>
      </w:r>
      <w:r>
        <w:rPr>
          <w:snapToGrid w:val="0"/>
        </w:rPr>
        <w:tab/>
        <w:t>Owner of private land in vicinity of permit area, drilling reservation, lease area or licence area may be entitled to compensation</w:t>
      </w:r>
      <w:bookmarkEnd w:id="228"/>
      <w:bookmarkEnd w:id="229"/>
      <w:bookmarkEnd w:id="230"/>
      <w:bookmarkEnd w:id="231"/>
      <w:bookmarkEnd w:id="232"/>
      <w:del w:id="233" w:author="svcMRProcess" w:date="2020-02-19T21:24:00Z">
        <w:r>
          <w:rPr>
            <w:snapToGrid w:val="0"/>
          </w:rPr>
          <w:delText xml:space="preserve"> </w:delText>
        </w:r>
      </w:del>
    </w:p>
    <w:p>
      <w:pPr>
        <w:pStyle w:val="Subsection"/>
        <w:keepNext/>
        <w:rPr>
          <w:snapToGrid w:val="0"/>
        </w:rPr>
      </w:pPr>
      <w:r>
        <w:rPr>
          <w:snapToGrid w:val="0"/>
        </w:rPr>
        <w:tab/>
      </w:r>
      <w:r>
        <w:rPr>
          <w:snapToGrid w:val="0"/>
        </w:rPr>
        <w:tab/>
        <w:t>If any private land or improvement thereon adjoining or in the vicinity of the land comprised in any permit, drilling reservation, lease or licence is injured or depreciated in value by any operations carried on by or on behalf of the permittee, holder of the drilling reservation, lessee or licensee or by reason of the occupation of any portion of the surface, or the enjoyment by the permittee, holder of the drilling reservation, lessee or licensee of any right</w:t>
      </w:r>
      <w:r>
        <w:rPr>
          <w:snapToGrid w:val="0"/>
        </w:rPr>
        <w:noBreakHyphen/>
        <w:t>of</w:t>
      </w:r>
      <w:r>
        <w:rPr>
          <w:snapToGrid w:val="0"/>
        </w:rPr>
        <w:noBreakHyphen/>
        <w:t>way, the owner and occupier of the private land or improvements thereon shall severally be entitled to compensation for all loss and damage thereby sustained, and the amount of compensation shall be ascertained in the same manner as is provided in section 17.</w:t>
      </w:r>
    </w:p>
    <w:p>
      <w:pPr>
        <w:pStyle w:val="Footnotesection"/>
      </w:pPr>
      <w:r>
        <w:tab/>
        <w:t>[Section 18 amended by No. 12 of 1990 s.</w:t>
      </w:r>
      <w:ins w:id="234" w:author="svcMRProcess" w:date="2020-02-19T21:24:00Z">
        <w:r>
          <w:t> </w:t>
        </w:r>
      </w:ins>
      <w:r>
        <w:t>13; No. 78 of 1990 s.</w:t>
      </w:r>
      <w:ins w:id="235" w:author="svcMRProcess" w:date="2020-02-19T21:24:00Z">
        <w:r>
          <w:t> </w:t>
        </w:r>
      </w:ins>
      <w:r>
        <w:t>7.]</w:t>
      </w:r>
      <w:del w:id="236" w:author="svcMRProcess" w:date="2020-02-19T21:24:00Z">
        <w:r>
          <w:delText xml:space="preserve"> </w:delText>
        </w:r>
      </w:del>
    </w:p>
    <w:p>
      <w:pPr>
        <w:pStyle w:val="Heading5"/>
        <w:rPr>
          <w:snapToGrid w:val="0"/>
        </w:rPr>
      </w:pPr>
      <w:bookmarkStart w:id="237" w:name="_Toc457624960"/>
      <w:bookmarkStart w:id="238" w:name="_Toc469729281"/>
      <w:bookmarkStart w:id="239" w:name="_Toc501860444"/>
      <w:bookmarkStart w:id="240" w:name="_Toc166897380"/>
      <w:bookmarkStart w:id="241" w:name="_Toc113770145"/>
      <w:r>
        <w:rPr>
          <w:rStyle w:val="CharSectno"/>
        </w:rPr>
        <w:t>19</w:t>
      </w:r>
      <w:r>
        <w:rPr>
          <w:snapToGrid w:val="0"/>
        </w:rPr>
        <w:t>.</w:t>
      </w:r>
      <w:r>
        <w:rPr>
          <w:snapToGrid w:val="0"/>
        </w:rPr>
        <w:tab/>
        <w:t>Compensation for further damage</w:t>
      </w:r>
      <w:bookmarkEnd w:id="237"/>
      <w:bookmarkEnd w:id="238"/>
      <w:bookmarkEnd w:id="239"/>
      <w:bookmarkEnd w:id="240"/>
      <w:bookmarkEnd w:id="241"/>
      <w:del w:id="242" w:author="svcMRProcess" w:date="2020-02-19T21:24:00Z">
        <w:r>
          <w:rPr>
            <w:snapToGrid w:val="0"/>
          </w:rPr>
          <w:delText xml:space="preserve"> </w:delText>
        </w:r>
      </w:del>
    </w:p>
    <w:p>
      <w:pPr>
        <w:pStyle w:val="Subsection"/>
        <w:rPr>
          <w:snapToGrid w:val="0"/>
        </w:rPr>
      </w:pPr>
      <w:r>
        <w:rPr>
          <w:snapToGrid w:val="0"/>
        </w:rPr>
        <w:tab/>
      </w:r>
      <w:r>
        <w:rPr>
          <w:snapToGrid w:val="0"/>
        </w:rPr>
        <w:tab/>
        <w:t>If while in occupation of any land comprised in a permit, drilling reservation, lease or licence the permittee, holder of the drilling reservation, lessee or licensee, as the case requires, causes any damage to the surface of any private land comprised within the boundaries of the land the subject of the permit, drilling reservation, lease or licence belonging either to the same or any other owner, or to any improvement on any such private land, not being damage already assessed under the provisions of this Part, the owner and occupier of the private land or improvement shall severally be entitled to compensation for the damage sustained by each of them, and the amount of such compensation shall be ascertained in accordance with the provisions of section 17.</w:t>
      </w:r>
    </w:p>
    <w:p>
      <w:pPr>
        <w:pStyle w:val="Footnotesection"/>
      </w:pPr>
      <w:r>
        <w:tab/>
        <w:t>[Section 19 amended by No. 12 of 1990 s.</w:t>
      </w:r>
      <w:ins w:id="243" w:author="svcMRProcess" w:date="2020-02-19T21:24:00Z">
        <w:r>
          <w:t> </w:t>
        </w:r>
      </w:ins>
      <w:r>
        <w:t>14; No. 78 of 1990 s.</w:t>
      </w:r>
      <w:ins w:id="244" w:author="svcMRProcess" w:date="2020-02-19T21:24:00Z">
        <w:r>
          <w:t> </w:t>
        </w:r>
      </w:ins>
      <w:r>
        <w:t>7.]</w:t>
      </w:r>
      <w:del w:id="245" w:author="svcMRProcess" w:date="2020-02-19T21:24:00Z">
        <w:r>
          <w:delText xml:space="preserve"> </w:delText>
        </w:r>
      </w:del>
    </w:p>
    <w:p>
      <w:pPr>
        <w:pStyle w:val="Heading5"/>
        <w:rPr>
          <w:snapToGrid w:val="0"/>
        </w:rPr>
      </w:pPr>
      <w:bookmarkStart w:id="246" w:name="_Toc457624961"/>
      <w:bookmarkStart w:id="247" w:name="_Toc469729282"/>
      <w:bookmarkStart w:id="248" w:name="_Toc501860445"/>
      <w:bookmarkStart w:id="249" w:name="_Toc166897381"/>
      <w:bookmarkStart w:id="250" w:name="_Toc113770146"/>
      <w:r>
        <w:rPr>
          <w:rStyle w:val="CharSectno"/>
        </w:rPr>
        <w:t>20</w:t>
      </w:r>
      <w:r>
        <w:rPr>
          <w:snapToGrid w:val="0"/>
        </w:rPr>
        <w:t>.</w:t>
      </w:r>
      <w:r>
        <w:rPr>
          <w:snapToGrid w:val="0"/>
        </w:rPr>
        <w:tab/>
        <w:t>Holder of permit, drilling reservation, lease or licence not to commence operations on private land until compensation tendered or agreed upon</w:t>
      </w:r>
      <w:bookmarkEnd w:id="246"/>
      <w:bookmarkEnd w:id="247"/>
      <w:bookmarkEnd w:id="248"/>
      <w:bookmarkEnd w:id="249"/>
      <w:bookmarkEnd w:id="250"/>
      <w:del w:id="251" w:author="svcMRProcess" w:date="2020-02-19T21:24:00Z">
        <w:r>
          <w:rPr>
            <w:snapToGrid w:val="0"/>
          </w:rPr>
          <w:delText xml:space="preserve"> </w:delText>
        </w:r>
      </w:del>
    </w:p>
    <w:p>
      <w:pPr>
        <w:pStyle w:val="Subsection"/>
        <w:rPr>
          <w:snapToGrid w:val="0"/>
        </w:rPr>
      </w:pPr>
      <w:r>
        <w:rPr>
          <w:snapToGrid w:val="0"/>
        </w:rPr>
        <w:tab/>
        <w:t>(1)</w:t>
      </w:r>
      <w:r>
        <w:rPr>
          <w:snapToGrid w:val="0"/>
        </w:rPr>
        <w:tab/>
        <w:t>A permittee, holder of a drilling reservation, lessee or licensee shall not commence any operations on private land unless or until he has paid or tendered to the owner and to the occupier of the land the amount of compensation, if any, which he is required to pay under and as ascertained in accordance with this Act or he has made an agreement in writing with the owner or occupier as to the amount, times and mode of payment of the compensation, if any.</w:t>
      </w:r>
    </w:p>
    <w:p>
      <w:pPr>
        <w:pStyle w:val="Subsection"/>
        <w:rPr>
          <w:snapToGrid w:val="0"/>
        </w:rPr>
      </w:pPr>
      <w:r>
        <w:rPr>
          <w:snapToGrid w:val="0"/>
        </w:rPr>
        <w:tab/>
        <w:t>(2)</w:t>
      </w:r>
      <w:r>
        <w:rPr>
          <w:snapToGrid w:val="0"/>
        </w:rPr>
        <w:tab/>
        <w:t>Where the owner is dead or cannot be found any payment of compensation may be made to the Minister in trust for the owner.</w:t>
      </w:r>
    </w:p>
    <w:p>
      <w:pPr>
        <w:pStyle w:val="Footnotesection"/>
      </w:pPr>
      <w:r>
        <w:tab/>
        <w:t>[Section 20 amended by No. 12 of 1990 s.</w:t>
      </w:r>
      <w:ins w:id="252" w:author="svcMRProcess" w:date="2020-02-19T21:24:00Z">
        <w:r>
          <w:t> </w:t>
        </w:r>
      </w:ins>
      <w:r>
        <w:t>15; No. 78 of 1990 s.</w:t>
      </w:r>
      <w:ins w:id="253" w:author="svcMRProcess" w:date="2020-02-19T21:24:00Z">
        <w:r>
          <w:t> </w:t>
        </w:r>
      </w:ins>
      <w:r>
        <w:t>7.]</w:t>
      </w:r>
      <w:del w:id="254" w:author="svcMRProcess" w:date="2020-02-19T21:24:00Z">
        <w:r>
          <w:delText xml:space="preserve"> </w:delText>
        </w:r>
      </w:del>
    </w:p>
    <w:p>
      <w:pPr>
        <w:pStyle w:val="Heading5"/>
        <w:rPr>
          <w:snapToGrid w:val="0"/>
        </w:rPr>
      </w:pPr>
      <w:bookmarkStart w:id="255" w:name="_Toc457624962"/>
      <w:bookmarkStart w:id="256" w:name="_Toc469729283"/>
      <w:bookmarkStart w:id="257" w:name="_Toc501860446"/>
      <w:bookmarkStart w:id="258" w:name="_Toc166897382"/>
      <w:bookmarkStart w:id="259" w:name="_Toc113770147"/>
      <w:r>
        <w:rPr>
          <w:rStyle w:val="CharSectno"/>
        </w:rPr>
        <w:t>21</w:t>
      </w:r>
      <w:r>
        <w:rPr>
          <w:snapToGrid w:val="0"/>
        </w:rPr>
        <w:t>.</w:t>
      </w:r>
      <w:r>
        <w:rPr>
          <w:snapToGrid w:val="0"/>
        </w:rPr>
        <w:tab/>
        <w:t>Compensation payable to lessee of pastoral lease, lease for timber purposes or lease for use and benefit of Aboriginal inhabitants for damage to improvements and consequential damage</w:t>
      </w:r>
      <w:bookmarkEnd w:id="255"/>
      <w:bookmarkEnd w:id="256"/>
      <w:bookmarkEnd w:id="257"/>
      <w:bookmarkEnd w:id="258"/>
      <w:bookmarkEnd w:id="259"/>
      <w:del w:id="260" w:author="svcMRProcess" w:date="2020-02-19T21:24:00Z">
        <w:r>
          <w:rPr>
            <w:snapToGrid w:val="0"/>
          </w:rPr>
          <w:delText xml:space="preserve"> </w:delText>
        </w:r>
      </w:del>
    </w:p>
    <w:p>
      <w:pPr>
        <w:pStyle w:val="Subsection"/>
        <w:spacing w:before="120"/>
        <w:rPr>
          <w:snapToGrid w:val="0"/>
        </w:rPr>
      </w:pPr>
      <w:r>
        <w:rPr>
          <w:snapToGrid w:val="0"/>
        </w:rPr>
        <w:tab/>
        <w:t>(1)</w:t>
      </w:r>
      <w:r>
        <w:rPr>
          <w:snapToGrid w:val="0"/>
        </w:rPr>
        <w:tab/>
        <w:t>If a permittee, holder of a drilling reservation, lessee or licensee has by himself, his agent or his employee in the exercise or purported exercise of any of the powers conferred by or under this Act or by reason of any operation conducted or other action taken by him or any of them caused damage to any improvements on land leased by way of —</w:t>
      </w:r>
      <w:del w:id="261" w:author="svcMRProcess" w:date="2020-02-19T21:24:00Z">
        <w:r>
          <w:rPr>
            <w:snapToGrid w:val="0"/>
          </w:rPr>
          <w:delText> </w:delText>
        </w:r>
      </w:del>
    </w:p>
    <w:p>
      <w:pPr>
        <w:pStyle w:val="Indenta"/>
        <w:spacing w:before="60"/>
        <w:rPr>
          <w:snapToGrid w:val="0"/>
        </w:rPr>
      </w:pPr>
      <w:r>
        <w:rPr>
          <w:snapToGrid w:val="0"/>
        </w:rPr>
        <w:tab/>
        <w:t>(a)</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Indenta"/>
        <w:spacing w:before="60"/>
        <w:rPr>
          <w:snapToGrid w:val="0"/>
        </w:rPr>
      </w:pPr>
      <w:r>
        <w:rPr>
          <w:snapToGrid w:val="0"/>
        </w:rPr>
        <w:tab/>
        <w:t>(b)</w:t>
      </w:r>
      <w:r>
        <w:rPr>
          <w:snapToGrid w:val="0"/>
        </w:rPr>
        <w:tab/>
        <w:t>a lease for timber purposes; or</w:t>
      </w:r>
    </w:p>
    <w:p>
      <w:pPr>
        <w:pStyle w:val="Indenta"/>
        <w:spacing w:before="60"/>
        <w:rPr>
          <w:snapToGrid w:val="0"/>
        </w:rPr>
      </w:pPr>
      <w:r>
        <w:rPr>
          <w:snapToGrid w:val="0"/>
        </w:rPr>
        <w:tab/>
        <w:t>(c)</w:t>
      </w:r>
      <w:r>
        <w:rPr>
          <w:snapToGrid w:val="0"/>
        </w:rPr>
        <w:tab/>
        <w:t>a lease for the use and benefit of the Aboriginal inhabitants,</w:t>
      </w:r>
    </w:p>
    <w:p>
      <w:pPr>
        <w:pStyle w:val="Subsection"/>
        <w:spacing w:before="120"/>
        <w:rPr>
          <w:snapToGrid w:val="0"/>
        </w:rPr>
      </w:pPr>
      <w:r>
        <w:rPr>
          <w:snapToGrid w:val="0"/>
        </w:rPr>
        <w:tab/>
      </w:r>
      <w:r>
        <w:rPr>
          <w:snapToGrid w:val="0"/>
        </w:rPr>
        <w:tab/>
        <w:t xml:space="preserve">he is liable, subject to section 24, to pay compensation to the person to whom that land is so leased (in this section and in section 22 called </w:t>
      </w:r>
      <w:r>
        <w:rPr>
          <w:b/>
          <w:snapToGrid w:val="0"/>
        </w:rPr>
        <w:t>“</w:t>
      </w:r>
      <w:r>
        <w:rPr>
          <w:rStyle w:val="CharDefText"/>
        </w:rPr>
        <w:t>the compensable lessee</w:t>
      </w:r>
      <w:r>
        <w:rPr>
          <w:b/>
          <w:snapToGrid w:val="0"/>
        </w:rPr>
        <w:t>”</w:t>
      </w:r>
      <w:r>
        <w:rPr>
          <w:snapToGrid w:val="0"/>
        </w:rPr>
        <w:t xml:space="preserve"> or </w:t>
      </w:r>
      <w:r>
        <w:rPr>
          <w:b/>
          <w:snapToGrid w:val="0"/>
        </w:rPr>
        <w:t>“</w:t>
      </w:r>
      <w:r>
        <w:rPr>
          <w:rStyle w:val="CharDefText"/>
        </w:rPr>
        <w:t>a compensable lessee</w:t>
      </w:r>
      <w:r>
        <w:rPr>
          <w:b/>
          <w:snapToGrid w:val="0"/>
        </w:rPr>
        <w:t>”</w:t>
      </w:r>
      <w:r>
        <w:rPr>
          <w:snapToGrid w:val="0"/>
        </w:rPr>
        <w:t>, as the case requires) for that damage and for any damage which the compensable lessee may, in the opinion of the</w:t>
      </w:r>
      <w:r>
        <w:t xml:space="preserve"> Magistrates Court</w:t>
      </w:r>
      <w:r>
        <w:rPr>
          <w:snapToGrid w:val="0"/>
        </w:rPr>
        <w:t>, suffer as a consequence of the damage to those improvements.</w:t>
      </w:r>
    </w:p>
    <w:p>
      <w:pPr>
        <w:pStyle w:val="Subsection"/>
        <w:spacing w:before="120"/>
        <w:rPr>
          <w:snapToGrid w:val="0"/>
        </w:rPr>
      </w:pPr>
      <w:r>
        <w:rPr>
          <w:snapToGrid w:val="0"/>
        </w:rPr>
        <w:tab/>
        <w:t>(2)</w:t>
      </w:r>
      <w:r>
        <w:rPr>
          <w:snapToGrid w:val="0"/>
        </w:rPr>
        <w:tab/>
        <w:t>A person liable to pay compensation to a compensable lessee under the provisions of this section may agree with the compensable lessee as to the amount of compensation including compensation for consequential damage.</w:t>
      </w:r>
    </w:p>
    <w:p>
      <w:pPr>
        <w:pStyle w:val="Subsection"/>
        <w:spacing w:before="120"/>
        <w:rPr>
          <w:snapToGrid w:val="0"/>
          <w:spacing w:val="-4"/>
        </w:rPr>
      </w:pPr>
      <w:r>
        <w:rPr>
          <w:snapToGrid w:val="0"/>
          <w:spacing w:val="-4"/>
        </w:rPr>
        <w:tab/>
        <w:t>(3)</w:t>
      </w:r>
      <w:r>
        <w:rPr>
          <w:snapToGrid w:val="0"/>
          <w:spacing w:val="-4"/>
        </w:rPr>
        <w:tab/>
        <w:t xml:space="preserve">If an agreement is not made under subsection (2), the compensable lessee may commence an action for compensation before the </w:t>
      </w:r>
      <w:r>
        <w:t xml:space="preserve">Magistrates Court at the place </w:t>
      </w:r>
      <w:r>
        <w:rPr>
          <w:snapToGrid w:val="0"/>
          <w:spacing w:val="-4"/>
        </w:rPr>
        <w:t>nearest to the place at which the land is situated, or the person liable to pay compensation may so commence an action claiming a declaration as to the amount of compensation payable.</w:t>
      </w:r>
    </w:p>
    <w:p>
      <w:pPr>
        <w:pStyle w:val="Footnotesection"/>
        <w:spacing w:before="60"/>
        <w:ind w:left="890" w:hanging="890"/>
      </w:pPr>
      <w:r>
        <w:tab/>
        <w:t>[Section 21 amended by No. 12 of 1990 s. 16; No. 78 of 1990 s. 7; No. 31 of 1997 s. 141; No. 59 of 2004 s. 141.]</w:t>
      </w:r>
      <w:del w:id="262" w:author="svcMRProcess" w:date="2020-02-19T21:24:00Z">
        <w:r>
          <w:delText xml:space="preserve"> </w:delText>
        </w:r>
      </w:del>
    </w:p>
    <w:p>
      <w:pPr>
        <w:pStyle w:val="Heading5"/>
        <w:rPr>
          <w:snapToGrid w:val="0"/>
        </w:rPr>
      </w:pPr>
      <w:bookmarkStart w:id="263" w:name="_Toc457624963"/>
      <w:bookmarkStart w:id="264" w:name="_Toc469729284"/>
      <w:bookmarkStart w:id="265" w:name="_Toc501860447"/>
      <w:bookmarkStart w:id="266" w:name="_Toc166897383"/>
      <w:bookmarkStart w:id="267" w:name="_Toc113770148"/>
      <w:r>
        <w:rPr>
          <w:rStyle w:val="CharSectno"/>
        </w:rPr>
        <w:t>22</w:t>
      </w:r>
      <w:r>
        <w:rPr>
          <w:snapToGrid w:val="0"/>
        </w:rPr>
        <w:t>.</w:t>
      </w:r>
      <w:r>
        <w:rPr>
          <w:snapToGrid w:val="0"/>
        </w:rPr>
        <w:tab/>
        <w:t>Determination of partial compensation</w:t>
      </w:r>
      <w:bookmarkEnd w:id="263"/>
      <w:bookmarkEnd w:id="264"/>
      <w:bookmarkEnd w:id="265"/>
      <w:bookmarkEnd w:id="266"/>
      <w:bookmarkEnd w:id="267"/>
      <w:del w:id="268" w:author="svcMRProcess" w:date="2020-02-19T21:24:00Z">
        <w:r>
          <w:rPr>
            <w:snapToGrid w:val="0"/>
          </w:rPr>
          <w:delText xml:space="preserve"> </w:delText>
        </w:r>
      </w:del>
    </w:p>
    <w:p>
      <w:pPr>
        <w:pStyle w:val="Subsection"/>
        <w:rPr>
          <w:snapToGrid w:val="0"/>
        </w:rPr>
      </w:pPr>
      <w:r>
        <w:rPr>
          <w:snapToGrid w:val="0"/>
        </w:rPr>
        <w:tab/>
      </w:r>
      <w:r>
        <w:rPr>
          <w:snapToGrid w:val="0"/>
        </w:rPr>
        <w:tab/>
        <w:t>In an action under section 21, if the Court considers it impracticable or inexpedient to assess the amount of compensation to be paid in full satisfaction for the damage sustained by the compensable lessee to the improvements and consequential damage, the Court may on the application of a party or of its own motion give judgment or make a declaration as to the compensation payable in respect of any specified period and in respect of the whole or part of the total claim or compensation.</w:t>
      </w:r>
    </w:p>
    <w:p>
      <w:pPr>
        <w:pStyle w:val="Footnotesection"/>
      </w:pPr>
      <w:r>
        <w:tab/>
        <w:t>[Section 22 amended by No. 12 of 1990 s.</w:t>
      </w:r>
      <w:ins w:id="269" w:author="svcMRProcess" w:date="2020-02-19T21:24:00Z">
        <w:r>
          <w:t> </w:t>
        </w:r>
      </w:ins>
      <w:r>
        <w:t>17.]</w:t>
      </w:r>
      <w:del w:id="270" w:author="svcMRProcess" w:date="2020-02-19T21:24:00Z">
        <w:r>
          <w:delText xml:space="preserve"> </w:delText>
        </w:r>
      </w:del>
    </w:p>
    <w:p>
      <w:pPr>
        <w:pStyle w:val="Heading5"/>
        <w:rPr>
          <w:snapToGrid w:val="0"/>
        </w:rPr>
      </w:pPr>
      <w:bookmarkStart w:id="271" w:name="_Toc457624964"/>
      <w:bookmarkStart w:id="272" w:name="_Toc469729285"/>
      <w:bookmarkStart w:id="273" w:name="_Toc501860448"/>
      <w:bookmarkStart w:id="274" w:name="_Toc166897384"/>
      <w:bookmarkStart w:id="275" w:name="_Toc113770149"/>
      <w:r>
        <w:rPr>
          <w:rStyle w:val="CharSectno"/>
        </w:rPr>
        <w:t>23</w:t>
      </w:r>
      <w:r>
        <w:rPr>
          <w:snapToGrid w:val="0"/>
        </w:rPr>
        <w:t>.</w:t>
      </w:r>
      <w:r>
        <w:rPr>
          <w:snapToGrid w:val="0"/>
        </w:rPr>
        <w:tab/>
        <w:t>Security for compensation</w:t>
      </w:r>
      <w:bookmarkEnd w:id="271"/>
      <w:bookmarkEnd w:id="272"/>
      <w:bookmarkEnd w:id="273"/>
      <w:bookmarkEnd w:id="274"/>
      <w:bookmarkEnd w:id="275"/>
      <w:del w:id="276" w:author="svcMRProcess" w:date="2020-02-19T21:24:00Z">
        <w:r>
          <w:rPr>
            <w:snapToGrid w:val="0"/>
          </w:rPr>
          <w:delText xml:space="preserve"> </w:delText>
        </w:r>
      </w:del>
    </w:p>
    <w:p>
      <w:pPr>
        <w:pStyle w:val="Subsection"/>
        <w:rPr>
          <w:snapToGrid w:val="0"/>
        </w:rPr>
      </w:pPr>
      <w:r>
        <w:rPr>
          <w:snapToGrid w:val="0"/>
        </w:rPr>
        <w:tab/>
      </w:r>
      <w:r>
        <w:rPr>
          <w:snapToGrid w:val="0"/>
        </w:rPr>
        <w:tab/>
        <w:t>The Court before whom proceedings in relation to compensation have been commenced may, at any stage of those proceedings, make an order against the person concerned in them and from whom compensation is sought, from commencing or, as the case may be, continuing any operations under this Act until he has given such security as the Court thinks fit for payment of any compensation for which he may be or become liable.</w:t>
      </w:r>
    </w:p>
    <w:p>
      <w:pPr>
        <w:pStyle w:val="Heading5"/>
        <w:rPr>
          <w:snapToGrid w:val="0"/>
        </w:rPr>
      </w:pPr>
      <w:bookmarkStart w:id="277" w:name="_Toc457624965"/>
      <w:bookmarkStart w:id="278" w:name="_Toc469729286"/>
      <w:bookmarkStart w:id="279" w:name="_Toc501860449"/>
      <w:bookmarkStart w:id="280" w:name="_Toc166897385"/>
      <w:bookmarkStart w:id="281" w:name="_Toc113770150"/>
      <w:r>
        <w:rPr>
          <w:rStyle w:val="CharSectno"/>
        </w:rPr>
        <w:t>24</w:t>
      </w:r>
      <w:r>
        <w:rPr>
          <w:snapToGrid w:val="0"/>
        </w:rPr>
        <w:t>.</w:t>
      </w:r>
      <w:r>
        <w:rPr>
          <w:snapToGrid w:val="0"/>
        </w:rPr>
        <w:tab/>
        <w:t>Matters for which compensation not payable</w:t>
      </w:r>
      <w:bookmarkEnd w:id="277"/>
      <w:bookmarkEnd w:id="278"/>
      <w:bookmarkEnd w:id="279"/>
      <w:bookmarkEnd w:id="280"/>
      <w:bookmarkEnd w:id="281"/>
      <w:del w:id="282" w:author="svcMRProcess" w:date="2020-02-19T21:24:00Z">
        <w:r>
          <w:rPr>
            <w:snapToGrid w:val="0"/>
          </w:rPr>
          <w:delText xml:space="preserve"> </w:delText>
        </w:r>
      </w:del>
    </w:p>
    <w:p>
      <w:pPr>
        <w:pStyle w:val="Subsection"/>
        <w:rPr>
          <w:snapToGrid w:val="0"/>
        </w:rPr>
      </w:pPr>
      <w:r>
        <w:rPr>
          <w:snapToGrid w:val="0"/>
        </w:rPr>
        <w:tab/>
        <w:t>(1)</w:t>
      </w:r>
      <w:r>
        <w:rPr>
          <w:snapToGrid w:val="0"/>
        </w:rPr>
        <w:tab/>
        <w:t xml:space="preserve">Except where and then only to the extent agreed to by the parties or </w:t>
      </w:r>
      <w:del w:id="283" w:author="svcMRProcess" w:date="2020-02-19T21:24:00Z">
        <w:r>
          <w:rPr>
            <w:snapToGrid w:val="0"/>
          </w:rPr>
          <w:delText>authorized</w:delText>
        </w:r>
      </w:del>
      <w:ins w:id="284" w:author="svcMRProcess" w:date="2020-02-19T21:24:00Z">
        <w:r>
          <w:rPr>
            <w:snapToGrid w:val="0"/>
          </w:rPr>
          <w:t>authorised</w:t>
        </w:r>
      </w:ins>
      <w:r>
        <w:rPr>
          <w:snapToGrid w:val="0"/>
        </w:rPr>
        <w:t xml:space="preserve"> by the Court compensation is not payable under the provisions of this Act to the lessee of land leased by way of a pastoral lease within the meaning of the </w:t>
      </w:r>
      <w:r>
        <w:rPr>
          <w:i/>
          <w:snapToGrid w:val="0"/>
        </w:rPr>
        <w:t>Land Administration Act 1997</w:t>
      </w:r>
      <w:r>
        <w:rPr>
          <w:snapToGrid w:val="0"/>
        </w:rPr>
        <w:t xml:space="preserve">, a lease otherwise granted for grazing purposes only, a lease for timber purposes or a lease for the use and benefit of the Aboriginal inhabitants (in this subsection called the </w:t>
      </w:r>
      <w:r>
        <w:rPr>
          <w:b/>
          <w:snapToGrid w:val="0"/>
        </w:rPr>
        <w:t>“</w:t>
      </w:r>
      <w:r>
        <w:rPr>
          <w:rStyle w:val="CharDefText"/>
        </w:rPr>
        <w:t>affected lessee</w:t>
      </w:r>
      <w:r>
        <w:rPr>
          <w:b/>
          <w:snapToGrid w:val="0"/>
        </w:rPr>
        <w:t>”</w:t>
      </w:r>
      <w:r>
        <w:rPr>
          <w:snapToGrid w:val="0"/>
        </w:rPr>
        <w:t>) —</w:t>
      </w:r>
      <w:del w:id="285" w:author="svcMRProcess" w:date="2020-02-19T21:24:00Z">
        <w:r>
          <w:rPr>
            <w:snapToGrid w:val="0"/>
          </w:rPr>
          <w:delText> </w:delText>
        </w:r>
      </w:del>
    </w:p>
    <w:p>
      <w:pPr>
        <w:pStyle w:val="Indenta"/>
        <w:rPr>
          <w:snapToGrid w:val="0"/>
        </w:rPr>
      </w:pPr>
      <w:r>
        <w:rPr>
          <w:snapToGrid w:val="0"/>
        </w:rPr>
        <w:tab/>
        <w:t>(a)</w:t>
      </w:r>
      <w:r>
        <w:rPr>
          <w:snapToGrid w:val="0"/>
        </w:rPr>
        <w:tab/>
        <w:t>for deprivation of the possession of the surface of the land or any part of the surface;</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affected lessee is deprived of the possession of the surface of any land, for severance of the land from any other land of the affected lessee; and</w:t>
      </w:r>
    </w:p>
    <w:p>
      <w:pPr>
        <w:pStyle w:val="Indenta"/>
        <w:rPr>
          <w:snapToGrid w:val="0"/>
        </w:rPr>
      </w:pPr>
      <w:r>
        <w:rPr>
          <w:snapToGrid w:val="0"/>
        </w:rPr>
        <w:tab/>
        <w:t>(d)</w:t>
      </w:r>
      <w:r>
        <w:rPr>
          <w:snapToGrid w:val="0"/>
        </w:rPr>
        <w:tab/>
        <w:t>for surface rights of way and easements.</w:t>
      </w:r>
    </w:p>
    <w:p>
      <w:pPr>
        <w:pStyle w:val="Subsection"/>
        <w:rPr>
          <w:snapToGrid w:val="0"/>
        </w:rPr>
      </w:pPr>
      <w:r>
        <w:rPr>
          <w:snapToGrid w:val="0"/>
        </w:rPr>
        <w:tab/>
        <w:t>(2)</w:t>
      </w:r>
      <w:r>
        <w:rPr>
          <w:snapToGrid w:val="0"/>
        </w:rPr>
        <w:tab/>
        <w:t>Compensation is not payable for any gold, minerals or petroleum known or supposed to be on or under the land.</w:t>
      </w:r>
    </w:p>
    <w:p>
      <w:pPr>
        <w:pStyle w:val="Footnotesection"/>
      </w:pPr>
      <w:r>
        <w:tab/>
        <w:t>[Section 24 amended by No. 12 of 1990 s.</w:t>
      </w:r>
      <w:ins w:id="286" w:author="svcMRProcess" w:date="2020-02-19T21:24:00Z">
        <w:r>
          <w:t> </w:t>
        </w:r>
      </w:ins>
      <w:r>
        <w:t>18; No. 31 of 1997 s.</w:t>
      </w:r>
      <w:ins w:id="287" w:author="svcMRProcess" w:date="2020-02-19T21:24:00Z">
        <w:r>
          <w:t> </w:t>
        </w:r>
      </w:ins>
      <w:r>
        <w:t>141.]</w:t>
      </w:r>
      <w:del w:id="288" w:author="svcMRProcess" w:date="2020-02-19T21:24:00Z">
        <w:r>
          <w:delText xml:space="preserve"> </w:delText>
        </w:r>
      </w:del>
    </w:p>
    <w:p>
      <w:pPr>
        <w:pStyle w:val="Heading5"/>
        <w:rPr>
          <w:snapToGrid w:val="0"/>
        </w:rPr>
      </w:pPr>
      <w:bookmarkStart w:id="289" w:name="_Toc457624966"/>
      <w:bookmarkStart w:id="290" w:name="_Toc469729287"/>
      <w:bookmarkStart w:id="291" w:name="_Toc501860450"/>
      <w:bookmarkStart w:id="292" w:name="_Toc166897386"/>
      <w:bookmarkStart w:id="293" w:name="_Toc113770151"/>
      <w:r>
        <w:rPr>
          <w:rStyle w:val="CharSectno"/>
        </w:rPr>
        <w:t>24A</w:t>
      </w:r>
      <w:r>
        <w:rPr>
          <w:snapToGrid w:val="0"/>
        </w:rPr>
        <w:t>.</w:t>
      </w:r>
      <w:r>
        <w:rPr>
          <w:snapToGrid w:val="0"/>
        </w:rPr>
        <w:tab/>
        <w:t>Liability for payment of compensation to native title holders</w:t>
      </w:r>
      <w:bookmarkEnd w:id="289"/>
      <w:bookmarkEnd w:id="290"/>
      <w:bookmarkEnd w:id="291"/>
      <w:bookmarkEnd w:id="292"/>
      <w:bookmarkEnd w:id="293"/>
    </w:p>
    <w:p>
      <w:pPr>
        <w:pStyle w:val="Subsection"/>
      </w:pPr>
      <w:r>
        <w:tab/>
        <w:t>(1)</w:t>
      </w:r>
      <w:r>
        <w:tab/>
        <w:t xml:space="preserve">If compensation is payable to native title holders for or in respect of the grant of an </w:t>
      </w:r>
      <w:del w:id="294" w:author="svcMRProcess" w:date="2020-02-19T21:24:00Z">
        <w:r>
          <w:delText>authorization</w:delText>
        </w:r>
      </w:del>
      <w:ins w:id="295" w:author="svcMRProcess" w:date="2020-02-19T21:24:00Z">
        <w:r>
          <w:t>authorisation</w:t>
        </w:r>
      </w:ins>
      <w:r>
        <w:t>, the person liable to pay the compensation is —</w:t>
      </w:r>
    </w:p>
    <w:p>
      <w:pPr>
        <w:pStyle w:val="Indenta"/>
      </w:pPr>
      <w:r>
        <w:tab/>
        <w:t>(a)</w:t>
      </w:r>
      <w:r>
        <w:tab/>
        <w:t xml:space="preserve">if an amount is to be paid and held in trust, the applicant for the grant of, or the holder of, the </w:t>
      </w:r>
      <w:del w:id="296" w:author="svcMRProcess" w:date="2020-02-19T21:24:00Z">
        <w:r>
          <w:delText>authorization</w:delText>
        </w:r>
      </w:del>
      <w:ins w:id="297" w:author="svcMRProcess" w:date="2020-02-19T21:24:00Z">
        <w:r>
          <w:t>authorisation</w:t>
        </w:r>
      </w:ins>
      <w:r>
        <w:t xml:space="preserve"> at the time the amount is required to be paid; or</w:t>
      </w:r>
    </w:p>
    <w:p>
      <w:pPr>
        <w:pStyle w:val="Indenta"/>
      </w:pPr>
      <w:r>
        <w:tab/>
        <w:t>(b)</w:t>
      </w:r>
      <w:r>
        <w:tab/>
        <w:t xml:space="preserve">otherwise, the applicant for the grant of, or the holder of, the </w:t>
      </w:r>
      <w:del w:id="298" w:author="svcMRProcess" w:date="2020-02-19T21:24:00Z">
        <w:r>
          <w:delText>authorization</w:delText>
        </w:r>
      </w:del>
      <w:ins w:id="299" w:author="svcMRProcess" w:date="2020-02-19T21:24:00Z">
        <w:r>
          <w:t>authorisation</w:t>
        </w:r>
      </w:ins>
      <w:r>
        <w:t xml:space="preserve"> at the time a determination of compensation is made.</w:t>
      </w:r>
    </w:p>
    <w:p>
      <w:pPr>
        <w:pStyle w:val="Subsection"/>
      </w:pPr>
      <w:r>
        <w:tab/>
        <w:t>(2)</w:t>
      </w:r>
      <w:r>
        <w:tab/>
        <w:t xml:space="preserve">If, at the relevant time, there is no holder of the </w:t>
      </w:r>
      <w:del w:id="300" w:author="svcMRProcess" w:date="2020-02-19T21:24:00Z">
        <w:r>
          <w:delText>authorization</w:delText>
        </w:r>
      </w:del>
      <w:ins w:id="301" w:author="svcMRProcess" w:date="2020-02-19T21:24:00Z">
        <w:r>
          <w:t>authorisation</w:t>
        </w:r>
      </w:ins>
      <w:r>
        <w:t xml:space="preserve"> because the </w:t>
      </w:r>
      <w:del w:id="302" w:author="svcMRProcess" w:date="2020-02-19T21:24:00Z">
        <w:r>
          <w:delText>authorization</w:delText>
        </w:r>
      </w:del>
      <w:ins w:id="303" w:author="svcMRProcess" w:date="2020-02-19T21:24:00Z">
        <w:r>
          <w:t>authorisation</w:t>
        </w:r>
      </w:ins>
      <w:r>
        <w:t xml:space="preserve"> has been surrendered or cancelled or has expired, a reference in subsection (1) to the holder of the </w:t>
      </w:r>
      <w:del w:id="304" w:author="svcMRProcess" w:date="2020-02-19T21:24:00Z">
        <w:r>
          <w:delText>authorization</w:delText>
        </w:r>
      </w:del>
      <w:ins w:id="305" w:author="svcMRProcess" w:date="2020-02-19T21:24:00Z">
        <w:r>
          <w:t>authorisation</w:t>
        </w:r>
      </w:ins>
      <w:r>
        <w:t xml:space="preserve"> is a reference to the holder of the </w:t>
      </w:r>
      <w:del w:id="306" w:author="svcMRProcess" w:date="2020-02-19T21:24:00Z">
        <w:r>
          <w:delText>authorization</w:delText>
        </w:r>
      </w:del>
      <w:ins w:id="307" w:author="svcMRProcess" w:date="2020-02-19T21:24:00Z">
        <w:r>
          <w:t>authorisation</w:t>
        </w:r>
      </w:ins>
      <w:r>
        <w:t xml:space="preserve"> immediately before its surrender, cancellation or expiry.</w:t>
      </w:r>
    </w:p>
    <w:p>
      <w:pPr>
        <w:pStyle w:val="Subsection"/>
      </w:pPr>
      <w:r>
        <w:tab/>
        <w:t>(3)</w:t>
      </w:r>
      <w:r>
        <w:tab/>
        <w:t>In this section —</w:t>
      </w:r>
      <w:del w:id="308" w:author="svcMRProcess" w:date="2020-02-19T21:24:00Z">
        <w:r>
          <w:delText xml:space="preserve"> </w:delText>
        </w:r>
      </w:del>
    </w:p>
    <w:p>
      <w:pPr>
        <w:pStyle w:val="Defstart"/>
      </w:pPr>
      <w:r>
        <w:tab/>
      </w:r>
      <w:r>
        <w:rPr>
          <w:b/>
        </w:rPr>
        <w:t>“</w:t>
      </w:r>
      <w:del w:id="309" w:author="svcMRProcess" w:date="2020-02-19T21:24:00Z">
        <w:r>
          <w:rPr>
            <w:rStyle w:val="CharDefText"/>
          </w:rPr>
          <w:delText>authorization</w:delText>
        </w:r>
      </w:del>
      <w:ins w:id="310" w:author="svcMRProcess" w:date="2020-02-19T21:24:00Z">
        <w:r>
          <w:rPr>
            <w:rStyle w:val="CharDefText"/>
          </w:rPr>
          <w:t>authorisation</w:t>
        </w:r>
      </w:ins>
      <w:r>
        <w:rPr>
          <w:b/>
        </w:rPr>
        <w:t>”</w:t>
      </w:r>
      <w:r>
        <w:t xml:space="preserve"> means a permit, drilling reservation, lease, licence, special prospecting authority or access authority;</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24A inserted by No. 61 of 1998 s.</w:t>
      </w:r>
      <w:ins w:id="311" w:author="svcMRProcess" w:date="2020-02-19T21:24:00Z">
        <w:r>
          <w:t> </w:t>
        </w:r>
      </w:ins>
      <w:r>
        <w:t>17.]</w:t>
      </w:r>
    </w:p>
    <w:p>
      <w:pPr>
        <w:pStyle w:val="Heading5"/>
        <w:rPr>
          <w:snapToGrid w:val="0"/>
        </w:rPr>
      </w:pPr>
      <w:bookmarkStart w:id="312" w:name="_Toc457624967"/>
      <w:bookmarkStart w:id="313" w:name="_Toc469729288"/>
      <w:bookmarkStart w:id="314" w:name="_Toc501860451"/>
      <w:bookmarkStart w:id="315" w:name="_Toc166897387"/>
      <w:bookmarkStart w:id="316" w:name="_Toc113770152"/>
      <w:r>
        <w:rPr>
          <w:rStyle w:val="CharSectno"/>
        </w:rPr>
        <w:t>25</w:t>
      </w:r>
      <w:r>
        <w:rPr>
          <w:snapToGrid w:val="0"/>
        </w:rPr>
        <w:t>.</w:t>
      </w:r>
      <w:r>
        <w:rPr>
          <w:snapToGrid w:val="0"/>
        </w:rPr>
        <w:tab/>
        <w:t>Delegation</w:t>
      </w:r>
      <w:bookmarkEnd w:id="312"/>
      <w:bookmarkEnd w:id="313"/>
      <w:bookmarkEnd w:id="314"/>
      <w:bookmarkEnd w:id="315"/>
      <w:bookmarkEnd w:id="316"/>
      <w:del w:id="317"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may —</w:t>
      </w:r>
      <w:del w:id="318" w:author="svcMRProcess" w:date="2020-02-19T21:24:00Z">
        <w:r>
          <w:rPr>
            <w:snapToGrid w:val="0"/>
          </w:rPr>
          <w:delText> </w:delText>
        </w:r>
      </w:del>
    </w:p>
    <w:p>
      <w:pPr>
        <w:pStyle w:val="Indenta"/>
        <w:rPr>
          <w:snapToGrid w:val="0"/>
        </w:rPr>
      </w:pPr>
      <w:r>
        <w:rPr>
          <w:snapToGrid w:val="0"/>
        </w:rPr>
        <w:tab/>
        <w:t>(a)</w:t>
      </w:r>
      <w:r>
        <w:rPr>
          <w:snapToGrid w:val="0"/>
        </w:rPr>
        <w:tab/>
        <w:t>delegate all or any of his powers and functions under this Act or the regulations (except this power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 power or function delegated by the Minister may be exercised or performed by the delegate —</w:t>
      </w:r>
      <w:del w:id="319" w:author="svcMRProcess" w:date="2020-02-19T21:24:00Z">
        <w:r>
          <w:rPr>
            <w:snapToGrid w:val="0"/>
          </w:rPr>
          <w:delText> </w:delText>
        </w:r>
      </w:del>
    </w:p>
    <w:p>
      <w:pPr>
        <w:pStyle w:val="Indenta"/>
        <w:rPr>
          <w:snapToGrid w:val="0"/>
        </w:rPr>
      </w:pPr>
      <w:r>
        <w:rPr>
          <w:snapToGrid w:val="0"/>
        </w:rPr>
        <w:tab/>
        <w:t>(a)</w:t>
      </w:r>
      <w:r>
        <w:rPr>
          <w:snapToGrid w:val="0"/>
        </w:rPr>
        <w:tab/>
        <w:t>in accordance with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belief or state of mind of the Minister in relation to a matter — upon the opinion, belief or state of mind of the delegate in relation to that matter.</w:t>
      </w:r>
    </w:p>
    <w:p>
      <w:pPr>
        <w:pStyle w:val="Subsection"/>
        <w:rPr>
          <w:snapToGrid w:val="0"/>
        </w:rPr>
      </w:pPr>
      <w:r>
        <w:rPr>
          <w:snapToGrid w:val="0"/>
        </w:rPr>
        <w:tab/>
        <w:t>(3)</w:t>
      </w:r>
      <w:r>
        <w:rPr>
          <w:snapToGrid w:val="0"/>
        </w:rPr>
        <w:tab/>
        <w:t>A delegation under this section does not prevent the exercise of a power or the performance of the function by the Minister.</w:t>
      </w:r>
    </w:p>
    <w:p>
      <w:pPr>
        <w:pStyle w:val="Subsection"/>
        <w:rPr>
          <w:snapToGrid w:val="0"/>
        </w:rPr>
      </w:pPr>
      <w:r>
        <w:rPr>
          <w:snapToGrid w:val="0"/>
        </w:rPr>
        <w:tab/>
        <w:t>(4)</w:t>
      </w:r>
      <w:r>
        <w:rPr>
          <w:snapToGrid w:val="0"/>
        </w:rPr>
        <w:tab/>
        <w:t xml:space="preserve">A copy of each instrument making, varying or revoking a delegation under this section shall be published in the </w:t>
      </w:r>
      <w:r>
        <w:rPr>
          <w:i/>
          <w:snapToGrid w:val="0"/>
        </w:rPr>
        <w:t>Gazette</w:t>
      </w:r>
      <w:r>
        <w:rPr>
          <w:snapToGrid w:val="0"/>
        </w:rPr>
        <w:t>.</w:t>
      </w:r>
    </w:p>
    <w:p>
      <w:pPr>
        <w:pStyle w:val="Heading2"/>
      </w:pPr>
      <w:bookmarkStart w:id="320" w:name="_Toc72913449"/>
      <w:bookmarkStart w:id="321" w:name="_Toc89574875"/>
      <w:bookmarkStart w:id="322" w:name="_Toc91304872"/>
      <w:bookmarkStart w:id="323" w:name="_Toc92690100"/>
      <w:bookmarkStart w:id="324" w:name="_Toc113770153"/>
      <w:bookmarkStart w:id="325" w:name="_Toc161551253"/>
      <w:bookmarkStart w:id="326" w:name="_Toc161552181"/>
      <w:bookmarkStart w:id="327" w:name="_Toc161552577"/>
      <w:bookmarkStart w:id="328" w:name="_Toc161717774"/>
      <w:bookmarkStart w:id="329" w:name="_Toc163274556"/>
      <w:bookmarkStart w:id="330" w:name="_Toc163288593"/>
      <w:bookmarkStart w:id="331" w:name="_Toc166897388"/>
      <w:r>
        <w:rPr>
          <w:rStyle w:val="CharPartNo"/>
        </w:rPr>
        <w:t>Part III</w:t>
      </w:r>
      <w:r>
        <w:t> — </w:t>
      </w:r>
      <w:r>
        <w:rPr>
          <w:rStyle w:val="CharPartText"/>
        </w:rPr>
        <w:t>Mining for petroleum</w:t>
      </w:r>
      <w:bookmarkEnd w:id="320"/>
      <w:bookmarkEnd w:id="321"/>
      <w:bookmarkEnd w:id="322"/>
      <w:bookmarkEnd w:id="323"/>
      <w:bookmarkEnd w:id="324"/>
      <w:bookmarkEnd w:id="325"/>
      <w:bookmarkEnd w:id="326"/>
      <w:bookmarkEnd w:id="327"/>
      <w:bookmarkEnd w:id="328"/>
      <w:bookmarkEnd w:id="329"/>
      <w:bookmarkEnd w:id="330"/>
      <w:bookmarkEnd w:id="331"/>
      <w:del w:id="332" w:author="svcMRProcess" w:date="2020-02-19T21:24:00Z">
        <w:r>
          <w:rPr>
            <w:rStyle w:val="CharPartText"/>
          </w:rPr>
          <w:delText xml:space="preserve"> </w:delText>
        </w:r>
      </w:del>
    </w:p>
    <w:p>
      <w:pPr>
        <w:pStyle w:val="Heading3"/>
      </w:pPr>
      <w:bookmarkStart w:id="333" w:name="_Toc72913450"/>
      <w:bookmarkStart w:id="334" w:name="_Toc89574876"/>
      <w:bookmarkStart w:id="335" w:name="_Toc91304873"/>
      <w:bookmarkStart w:id="336" w:name="_Toc92690101"/>
      <w:bookmarkStart w:id="337" w:name="_Toc113770154"/>
      <w:bookmarkStart w:id="338" w:name="_Toc161551254"/>
      <w:bookmarkStart w:id="339" w:name="_Toc161552182"/>
      <w:bookmarkStart w:id="340" w:name="_Toc161552578"/>
      <w:bookmarkStart w:id="341" w:name="_Toc161717775"/>
      <w:bookmarkStart w:id="342" w:name="_Toc163274557"/>
      <w:bookmarkStart w:id="343" w:name="_Toc163288594"/>
      <w:bookmarkStart w:id="344" w:name="_Toc166897389"/>
      <w:r>
        <w:rPr>
          <w:rStyle w:val="CharDivNo"/>
        </w:rPr>
        <w:t>Division 1</w:t>
      </w:r>
      <w:r>
        <w:rPr>
          <w:snapToGrid w:val="0"/>
        </w:rPr>
        <w:t> — </w:t>
      </w:r>
      <w:r>
        <w:rPr>
          <w:rStyle w:val="CharDivText"/>
        </w:rPr>
        <w:t>Preliminary</w:t>
      </w:r>
      <w:bookmarkEnd w:id="333"/>
      <w:bookmarkEnd w:id="334"/>
      <w:bookmarkEnd w:id="335"/>
      <w:bookmarkEnd w:id="336"/>
      <w:bookmarkEnd w:id="337"/>
      <w:bookmarkEnd w:id="338"/>
      <w:bookmarkEnd w:id="339"/>
      <w:bookmarkEnd w:id="340"/>
      <w:bookmarkEnd w:id="341"/>
      <w:bookmarkEnd w:id="342"/>
      <w:bookmarkEnd w:id="343"/>
      <w:bookmarkEnd w:id="344"/>
      <w:del w:id="345" w:author="svcMRProcess" w:date="2020-02-19T21:24:00Z">
        <w:r>
          <w:rPr>
            <w:rStyle w:val="CharDivText"/>
          </w:rPr>
          <w:delText xml:space="preserve"> </w:delText>
        </w:r>
      </w:del>
    </w:p>
    <w:p>
      <w:pPr>
        <w:pStyle w:val="Heading5"/>
        <w:rPr>
          <w:snapToGrid w:val="0"/>
        </w:rPr>
      </w:pPr>
      <w:bookmarkStart w:id="346" w:name="_Toc457624968"/>
      <w:bookmarkStart w:id="347" w:name="_Toc469729289"/>
      <w:bookmarkStart w:id="348" w:name="_Toc501860452"/>
      <w:bookmarkStart w:id="349" w:name="_Toc113770155"/>
      <w:bookmarkStart w:id="350" w:name="_Toc166897390"/>
      <w:r>
        <w:rPr>
          <w:rStyle w:val="CharSectno"/>
        </w:rPr>
        <w:t>26</w:t>
      </w:r>
      <w:r>
        <w:rPr>
          <w:snapToGrid w:val="0"/>
        </w:rPr>
        <w:t>.</w:t>
      </w:r>
      <w:r>
        <w:rPr>
          <w:snapToGrid w:val="0"/>
        </w:rPr>
        <w:tab/>
      </w:r>
      <w:del w:id="351" w:author="svcMRProcess" w:date="2020-02-19T21:24:00Z">
        <w:r>
          <w:rPr>
            <w:snapToGrid w:val="0"/>
          </w:rPr>
          <w:delText>Interpretation</w:delText>
        </w:r>
        <w:bookmarkEnd w:id="346"/>
        <w:bookmarkEnd w:id="347"/>
        <w:bookmarkEnd w:id="348"/>
        <w:bookmarkEnd w:id="349"/>
        <w:r>
          <w:rPr>
            <w:snapToGrid w:val="0"/>
          </w:rPr>
          <w:delText xml:space="preserve"> </w:delText>
        </w:r>
      </w:del>
      <w:ins w:id="352" w:author="svcMRProcess" w:date="2020-02-19T21:24:00Z">
        <w:r>
          <w:rPr>
            <w:snapToGrid w:val="0"/>
          </w:rPr>
          <w:t>Term used in this Part</w:t>
        </w:r>
      </w:ins>
      <w:bookmarkEnd w:id="350"/>
    </w:p>
    <w:p>
      <w:pPr>
        <w:pStyle w:val="Subsection"/>
        <w:rPr>
          <w:snapToGrid w:val="0"/>
        </w:rPr>
      </w:pPr>
      <w:r>
        <w:rPr>
          <w:snapToGrid w:val="0"/>
        </w:rPr>
        <w:tab/>
      </w:r>
      <w:r>
        <w:rPr>
          <w:snapToGrid w:val="0"/>
        </w:rPr>
        <w:tab/>
        <w:t>In</w:t>
      </w:r>
      <w:del w:id="353" w:author="svcMRProcess" w:date="2020-02-19T21:24:00Z">
        <w:r>
          <w:rPr>
            <w:snapToGrid w:val="0"/>
          </w:rPr>
          <w:delText xml:space="preserve"> </w:delText>
        </w:r>
      </w:del>
      <w:ins w:id="354" w:author="svcMRProcess" w:date="2020-02-19T21:24:00Z">
        <w:r>
          <w:rPr>
            <w:snapToGrid w:val="0"/>
          </w:rPr>
          <w:t> </w:t>
        </w:r>
      </w:ins>
      <w:r>
        <w:rPr>
          <w:snapToGrid w:val="0"/>
        </w:rPr>
        <w:t xml:space="preserve">this Part </w:t>
      </w:r>
      <w:r>
        <w:rPr>
          <w:b/>
          <w:snapToGrid w:val="0"/>
        </w:rPr>
        <w:t>“</w:t>
      </w:r>
      <w:r>
        <w:rPr>
          <w:rStyle w:val="CharDefText"/>
        </w:rPr>
        <w:t>the State</w:t>
      </w:r>
      <w:r>
        <w:rPr>
          <w:b/>
          <w:snapToGrid w:val="0"/>
        </w:rPr>
        <w:t>”</w:t>
      </w:r>
      <w:r>
        <w:rPr>
          <w:snapToGrid w:val="0"/>
        </w:rPr>
        <w:t xml:space="preserve"> means all that part of the State of Western Australia that is not comprised in the </w:t>
      </w:r>
      <w:r>
        <w:rPr>
          <w:bCs/>
          <w:snapToGrid w:val="0"/>
        </w:rPr>
        <w:t>“</w:t>
      </w:r>
      <w:r>
        <w:rPr>
          <w:rStyle w:val="CharDefText"/>
          <w:b w:val="0"/>
        </w:rPr>
        <w:t>adjacent area</w:t>
      </w:r>
      <w:r>
        <w:rPr>
          <w:bCs/>
          <w:snapToGrid w:val="0"/>
        </w:rPr>
        <w:t>”</w:t>
      </w:r>
      <w:r>
        <w:rPr>
          <w:snapToGrid w:val="0"/>
        </w:rPr>
        <w:t xml:space="preserve"> as defined in the </w:t>
      </w:r>
      <w:r>
        <w:rPr>
          <w:i/>
          <w:snapToGrid w:val="0"/>
        </w:rPr>
        <w:t>Petroleum (Submerged Lands) Act 1982</w:t>
      </w:r>
      <w:r>
        <w:rPr>
          <w:snapToGrid w:val="0"/>
        </w:rPr>
        <w:t>.</w:t>
      </w:r>
    </w:p>
    <w:p>
      <w:pPr>
        <w:pStyle w:val="Footnotesection"/>
      </w:pPr>
      <w:r>
        <w:tab/>
        <w:t>[Section 26 amended by No. 90 of 1987 s.</w:t>
      </w:r>
      <w:ins w:id="355" w:author="svcMRProcess" w:date="2020-02-19T21:24:00Z">
        <w:r>
          <w:t> </w:t>
        </w:r>
      </w:ins>
      <w:r>
        <w:t>4.]</w:t>
      </w:r>
      <w:del w:id="356" w:author="svcMRProcess" w:date="2020-02-19T21:24:00Z">
        <w:r>
          <w:delText xml:space="preserve"> </w:delText>
        </w:r>
      </w:del>
    </w:p>
    <w:p>
      <w:pPr>
        <w:pStyle w:val="Heading5"/>
        <w:rPr>
          <w:snapToGrid w:val="0"/>
        </w:rPr>
      </w:pPr>
      <w:bookmarkStart w:id="357" w:name="_Toc457624969"/>
      <w:bookmarkStart w:id="358" w:name="_Toc469729290"/>
      <w:bookmarkStart w:id="359" w:name="_Toc501860453"/>
      <w:bookmarkStart w:id="360" w:name="_Toc166897391"/>
      <w:bookmarkStart w:id="361" w:name="_Toc113770156"/>
      <w:r>
        <w:rPr>
          <w:rStyle w:val="CharSectno"/>
        </w:rPr>
        <w:t>27</w:t>
      </w:r>
      <w:r>
        <w:rPr>
          <w:snapToGrid w:val="0"/>
        </w:rPr>
        <w:t>.</w:t>
      </w:r>
      <w:r>
        <w:rPr>
          <w:snapToGrid w:val="0"/>
        </w:rPr>
        <w:tab/>
        <w:t>Graticulation of Earth’s surface and constitution of blocks</w:t>
      </w:r>
      <w:bookmarkEnd w:id="357"/>
      <w:bookmarkEnd w:id="358"/>
      <w:bookmarkEnd w:id="359"/>
      <w:bookmarkEnd w:id="360"/>
      <w:bookmarkEnd w:id="361"/>
      <w:del w:id="362" w:author="svcMRProcess" w:date="2020-02-19T21:24:00Z">
        <w:r>
          <w:rPr>
            <w:snapToGrid w:val="0"/>
          </w:rPr>
          <w:delText xml:space="preserve"> </w:delText>
        </w:r>
      </w:del>
    </w:p>
    <w:p>
      <w:pPr>
        <w:pStyle w:val="Subsection"/>
        <w:rPr>
          <w:snapToGrid w:val="0"/>
        </w:rPr>
      </w:pPr>
      <w:r>
        <w:rPr>
          <w:snapToGrid w:val="0"/>
        </w:rPr>
        <w:tab/>
        <w:t>(1)</w:t>
      </w:r>
      <w:r>
        <w:rPr>
          <w:snapToGrid w:val="0"/>
        </w:rPr>
        <w:tab/>
        <w:t>For the purposes of this Act, the surface of the Earth shall be deemed to be divided —</w:t>
      </w:r>
      <w:del w:id="363" w:author="svcMRProcess" w:date="2020-02-19T21:24:00Z">
        <w:r>
          <w:rPr>
            <w:snapToGrid w:val="0"/>
          </w:rPr>
          <w:delText> </w:delText>
        </w:r>
      </w:del>
    </w:p>
    <w:p>
      <w:pPr>
        <w:pStyle w:val="Indenta"/>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rPr>
          <w:snapToGrid w:val="0"/>
        </w:rPr>
      </w:pPr>
      <w:r>
        <w:rPr>
          <w:snapToGrid w:val="0"/>
        </w:rPr>
        <w:tab/>
      </w:r>
      <w:r>
        <w:rPr>
          <w:snapToGrid w:val="0"/>
        </w:rPr>
        <w:tab/>
        <w:t>into sections, each of which is bounded —</w:t>
      </w:r>
      <w:del w:id="364" w:author="svcMRProcess" w:date="2020-02-19T21:24:00Z">
        <w:r>
          <w:rPr>
            <w:snapToGrid w:val="0"/>
          </w:rPr>
          <w:delText> </w:delText>
        </w:r>
      </w:del>
    </w:p>
    <w:p>
      <w:pPr>
        <w:pStyle w:val="Indenta"/>
        <w:rPr>
          <w:snapToGrid w:val="0"/>
        </w:rPr>
      </w:pPr>
      <w:r>
        <w:rPr>
          <w:snapToGrid w:val="0"/>
        </w:rPr>
        <w:tab/>
        <w:t>(c)</w:t>
      </w:r>
      <w:r>
        <w:rPr>
          <w:snapToGrid w:val="0"/>
        </w:rPr>
        <w:tab/>
        <w:t>by portions of 2 of those meridians that are at a distance from each other of 5 minutes of longitude; and</w:t>
      </w:r>
    </w:p>
    <w:p>
      <w:pPr>
        <w:pStyle w:val="Indenta"/>
        <w:rPr>
          <w:snapToGrid w:val="0"/>
        </w:rPr>
      </w:pPr>
      <w:r>
        <w:rPr>
          <w:snapToGrid w:val="0"/>
        </w:rPr>
        <w:tab/>
        <w:t>(d)</w:t>
      </w:r>
      <w:r>
        <w:rPr>
          <w:snapToGrid w:val="0"/>
        </w:rPr>
        <w:tab/>
        <w:t>by portions of 2 of those parallels of latitude that are at a distance from each other of 5 minutes of latitude.</w:t>
      </w:r>
    </w:p>
    <w:p>
      <w:pPr>
        <w:pStyle w:val="Subsection"/>
        <w:rPr>
          <w:snapToGrid w:val="0"/>
        </w:rPr>
      </w:pPr>
      <w:r>
        <w:rPr>
          <w:snapToGrid w:val="0"/>
        </w:rPr>
        <w:tab/>
        <w:t>(2)</w:t>
      </w:r>
      <w:r>
        <w:rPr>
          <w:snapToGrid w:val="0"/>
        </w:rPr>
        <w:tab/>
        <w:t>For the purposes of this Act —</w:t>
      </w:r>
      <w:del w:id="365" w:author="svcMRProcess" w:date="2020-02-19T21:24:00Z">
        <w:r>
          <w:rPr>
            <w:snapToGrid w:val="0"/>
          </w:rPr>
          <w:delText> </w:delText>
        </w:r>
      </w:del>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a part only of a graticular section is, or parts only of a graticular section are, within the State, the area of that part, or of those parts, constitutes a block.</w:t>
      </w:r>
    </w:p>
    <w:p>
      <w:pPr>
        <w:pStyle w:val="Subsection"/>
        <w:keepNext/>
        <w:rPr>
          <w:snapToGrid w:val="0"/>
        </w:rPr>
      </w:pPr>
      <w:r>
        <w:rPr>
          <w:snapToGrid w:val="0"/>
        </w:rPr>
        <w:tab/>
        <w:t>(3)</w:t>
      </w:r>
      <w:r>
        <w:rPr>
          <w:snapToGrid w:val="0"/>
        </w:rPr>
        <w:tab/>
        <w:t>In this Act —</w:t>
      </w:r>
      <w:del w:id="366" w:author="svcMRProcess" w:date="2020-02-19T21:24:00Z">
        <w:r>
          <w:rPr>
            <w:snapToGrid w:val="0"/>
          </w:rPr>
          <w:delText> </w:delText>
        </w:r>
      </w:del>
    </w:p>
    <w:p>
      <w:pPr>
        <w:pStyle w:val="Indenta"/>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tab/>
        <w:t>(4)</w:t>
      </w:r>
      <w:r>
        <w:tab/>
        <w:t>Without limiting subsection (2) of section 8, a datum is to be prescribed by regulations referred to in that section for the purposes of the determination of the position on the surface of the Earth of a graticular section or a block (including a block constituted as provided by section 135).</w:t>
      </w:r>
    </w:p>
    <w:p>
      <w:pPr>
        <w:pStyle w:val="Footnotesection"/>
      </w:pPr>
      <w:r>
        <w:tab/>
        <w:t>[Section</w:t>
      </w:r>
      <w:del w:id="367" w:author="svcMRProcess" w:date="2020-02-19T21:24:00Z">
        <w:r>
          <w:delText xml:space="preserve"> </w:delText>
        </w:r>
      </w:del>
      <w:ins w:id="368" w:author="svcMRProcess" w:date="2020-02-19T21:24:00Z">
        <w:r>
          <w:t> </w:t>
        </w:r>
      </w:ins>
      <w:r>
        <w:t>27 amended by No. 54 of 2000 s.</w:t>
      </w:r>
      <w:ins w:id="369" w:author="svcMRProcess" w:date="2020-02-19T21:24:00Z">
        <w:r>
          <w:t> </w:t>
        </w:r>
      </w:ins>
      <w:r>
        <w:t>7(3).]</w:t>
      </w:r>
    </w:p>
    <w:p>
      <w:pPr>
        <w:pStyle w:val="Heading5"/>
        <w:rPr>
          <w:snapToGrid w:val="0"/>
        </w:rPr>
      </w:pPr>
      <w:bookmarkStart w:id="370" w:name="_Toc457624970"/>
      <w:bookmarkStart w:id="371" w:name="_Toc469729291"/>
      <w:bookmarkStart w:id="372" w:name="_Toc501860454"/>
      <w:bookmarkStart w:id="373" w:name="_Toc166897392"/>
      <w:bookmarkStart w:id="374" w:name="_Toc113770157"/>
      <w:r>
        <w:rPr>
          <w:rStyle w:val="CharSectno"/>
        </w:rPr>
        <w:t>28</w:t>
      </w:r>
      <w:r>
        <w:rPr>
          <w:snapToGrid w:val="0"/>
        </w:rPr>
        <w:t>.</w:t>
      </w:r>
      <w:r>
        <w:rPr>
          <w:snapToGrid w:val="0"/>
        </w:rPr>
        <w:tab/>
        <w:t>Reservation of blocks</w:t>
      </w:r>
      <w:bookmarkEnd w:id="370"/>
      <w:bookmarkEnd w:id="371"/>
      <w:bookmarkEnd w:id="372"/>
      <w:bookmarkEnd w:id="373"/>
      <w:bookmarkEnd w:id="374"/>
      <w:del w:id="375" w:author="svcMRProcess" w:date="2020-02-19T21:24:00Z">
        <w:r>
          <w:rPr>
            <w:snapToGrid w:val="0"/>
          </w:rPr>
          <w:delText xml:space="preserve"> </w:delText>
        </w:r>
      </w:del>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declare that a block specified in the instrument (not being a block in respect of which a permit, drilling reservation, lease or licence is in force) shall not be the subject of a permit, drilling reservation, lease, licence, special prospecting authority or access authority.</w:t>
      </w:r>
    </w:p>
    <w:p>
      <w:pPr>
        <w:pStyle w:val="Subsection"/>
        <w:rPr>
          <w:snapToGrid w:val="0"/>
        </w:rPr>
      </w:pPr>
      <w:r>
        <w:rPr>
          <w:snapToGrid w:val="0"/>
        </w:rPr>
        <w:tab/>
        <w:t>(2)</w:t>
      </w:r>
      <w:r>
        <w:rPr>
          <w:snapToGrid w:val="0"/>
        </w:rPr>
        <w:tab/>
        <w:t>While a declaration under subsection (1) remains in force in respect of a block, a permit, drilling reservation, lease, licence, special prospecting authority or access authority shall not be granted in respect of that block.</w:t>
      </w:r>
    </w:p>
    <w:p>
      <w:pPr>
        <w:pStyle w:val="Footnotesection"/>
      </w:pPr>
      <w:r>
        <w:tab/>
        <w:t>[Section 28 amended by No. 12 of 1990 s.</w:t>
      </w:r>
      <w:ins w:id="376" w:author="svcMRProcess" w:date="2020-02-19T21:24:00Z">
        <w:r>
          <w:t> </w:t>
        </w:r>
      </w:ins>
      <w:r>
        <w:t>19; No. 78 of 1990 s.</w:t>
      </w:r>
      <w:ins w:id="377" w:author="svcMRProcess" w:date="2020-02-19T21:24:00Z">
        <w:r>
          <w:t> </w:t>
        </w:r>
      </w:ins>
      <w:r>
        <w:t>7.]</w:t>
      </w:r>
      <w:del w:id="378" w:author="svcMRProcess" w:date="2020-02-19T21:24:00Z">
        <w:r>
          <w:delText xml:space="preserve"> </w:delText>
        </w:r>
      </w:del>
    </w:p>
    <w:p>
      <w:pPr>
        <w:pStyle w:val="Heading5"/>
        <w:rPr>
          <w:snapToGrid w:val="0"/>
        </w:rPr>
      </w:pPr>
      <w:bookmarkStart w:id="379" w:name="_Toc457624971"/>
      <w:bookmarkStart w:id="380" w:name="_Toc469729292"/>
      <w:bookmarkStart w:id="381" w:name="_Toc501860455"/>
      <w:bookmarkStart w:id="382" w:name="_Toc166897393"/>
      <w:bookmarkStart w:id="383" w:name="_Toc113770158"/>
      <w:r>
        <w:rPr>
          <w:rStyle w:val="CharSectno"/>
        </w:rPr>
        <w:t>28A</w:t>
      </w:r>
      <w:r>
        <w:rPr>
          <w:snapToGrid w:val="0"/>
        </w:rPr>
        <w:t>.</w:t>
      </w:r>
      <w:r>
        <w:rPr>
          <w:snapToGrid w:val="0"/>
        </w:rPr>
        <w:tab/>
        <w:t>Issue of permits etc. in marine reserves</w:t>
      </w:r>
      <w:bookmarkEnd w:id="379"/>
      <w:bookmarkEnd w:id="380"/>
      <w:bookmarkEnd w:id="381"/>
      <w:bookmarkEnd w:id="382"/>
      <w:bookmarkEnd w:id="383"/>
      <w:del w:id="384" w:author="svcMRProcess" w:date="2020-02-19T21:24:00Z">
        <w:r>
          <w:rPr>
            <w:snapToGrid w:val="0"/>
          </w:rPr>
          <w:delText xml:space="preserve"> </w:delText>
        </w:r>
      </w:del>
    </w:p>
    <w:p>
      <w:pPr>
        <w:pStyle w:val="Subsection"/>
        <w:rPr>
          <w:snapToGrid w:val="0"/>
        </w:rPr>
      </w:pPr>
      <w:r>
        <w:rPr>
          <w:snapToGrid w:val="0"/>
        </w:rPr>
        <w:tab/>
        <w:t>(1)</w:t>
      </w:r>
      <w:r>
        <w:rPr>
          <w:snapToGrid w:val="0"/>
        </w:rPr>
        <w:tab/>
        <w:t xml:space="preserve">Before granting, renewing or extending a permit, drilling reservation,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Ednotesubsection"/>
      </w:pPr>
      <w:r>
        <w:tab/>
        <w:t>[(2)</w:t>
      </w:r>
      <w:r>
        <w:tab/>
        <w:t>repealed]</w:t>
      </w:r>
    </w:p>
    <w:p>
      <w:pPr>
        <w:pStyle w:val="Subsection"/>
        <w:keepNext/>
        <w:rPr>
          <w:snapToGrid w:val="0"/>
        </w:rPr>
      </w:pPr>
      <w:r>
        <w:rPr>
          <w:snapToGrid w:val="0"/>
        </w:rPr>
        <w:tab/>
        <w:t>(3)</w:t>
      </w:r>
      <w:r>
        <w:rPr>
          <w:snapToGrid w:val="0"/>
        </w:rPr>
        <w:tab/>
        <w:t>In this section —</w:t>
      </w:r>
      <w:del w:id="385" w:author="svcMRProcess" w:date="2020-02-19T21:24:00Z">
        <w:r>
          <w:rPr>
            <w:snapToGrid w:val="0"/>
          </w:rPr>
          <w:delText> </w:delText>
        </w:r>
      </w:del>
    </w:p>
    <w:p>
      <w:pPr>
        <w:pStyle w:val="Defstart"/>
      </w:pPr>
      <w:r>
        <w:rPr>
          <w:b/>
        </w:rPr>
        <w:tab/>
        <w:t>“</w:t>
      </w:r>
      <w:r>
        <w:rPr>
          <w:rStyle w:val="CharDefText"/>
        </w:rPr>
        <w:t>marine reserve</w:t>
      </w:r>
      <w:r>
        <w:rPr>
          <w:b/>
        </w:rPr>
        <w:t>”</w:t>
      </w:r>
      <w:r>
        <w:t xml:space="preserve"> means a marine nature reserve, marine park or marine management area within the meaning of the </w:t>
      </w:r>
      <w:r>
        <w:rPr>
          <w:i/>
        </w:rPr>
        <w:t>Conservation and Land Management Act 1984</w:t>
      </w:r>
      <w:r>
        <w:t>.</w:t>
      </w:r>
    </w:p>
    <w:p>
      <w:pPr>
        <w:pStyle w:val="Footnotesection"/>
        <w:spacing w:before="100"/>
        <w:ind w:left="890" w:hanging="890"/>
      </w:pPr>
      <w:r>
        <w:tab/>
        <w:t>[Section 28A inserted by No. 5 of 1997 s.</w:t>
      </w:r>
      <w:ins w:id="386" w:author="svcMRProcess" w:date="2020-02-19T21:24:00Z">
        <w:r>
          <w:t> </w:t>
        </w:r>
      </w:ins>
      <w:r>
        <w:t>43; amended by No. 17 of 1999 s.</w:t>
      </w:r>
      <w:ins w:id="387" w:author="svcMRProcess" w:date="2020-02-19T21:24:00Z">
        <w:r>
          <w:t> </w:t>
        </w:r>
      </w:ins>
      <w:r>
        <w:t>22(3).]</w:t>
      </w:r>
      <w:del w:id="388" w:author="svcMRProcess" w:date="2020-02-19T21:24:00Z">
        <w:r>
          <w:delText xml:space="preserve"> </w:delText>
        </w:r>
      </w:del>
    </w:p>
    <w:p>
      <w:pPr>
        <w:pStyle w:val="Heading3"/>
      </w:pPr>
      <w:bookmarkStart w:id="389" w:name="_Toc72913455"/>
      <w:bookmarkStart w:id="390" w:name="_Toc89574881"/>
      <w:bookmarkStart w:id="391" w:name="_Toc91304878"/>
      <w:bookmarkStart w:id="392" w:name="_Toc92690106"/>
      <w:bookmarkStart w:id="393" w:name="_Toc113770159"/>
      <w:bookmarkStart w:id="394" w:name="_Toc161551259"/>
      <w:bookmarkStart w:id="395" w:name="_Toc161552187"/>
      <w:bookmarkStart w:id="396" w:name="_Toc161552583"/>
      <w:bookmarkStart w:id="397" w:name="_Toc161717780"/>
      <w:bookmarkStart w:id="398" w:name="_Toc163274562"/>
      <w:bookmarkStart w:id="399" w:name="_Toc163288599"/>
      <w:bookmarkStart w:id="400" w:name="_Toc166897394"/>
      <w:r>
        <w:rPr>
          <w:rStyle w:val="CharDivNo"/>
        </w:rPr>
        <w:t>Division 2</w:t>
      </w:r>
      <w:r>
        <w:rPr>
          <w:snapToGrid w:val="0"/>
        </w:rPr>
        <w:t> — </w:t>
      </w:r>
      <w:r>
        <w:rPr>
          <w:rStyle w:val="CharDivText"/>
        </w:rPr>
        <w:t>Permits and drilling reservations</w:t>
      </w:r>
      <w:bookmarkEnd w:id="389"/>
      <w:bookmarkEnd w:id="390"/>
      <w:bookmarkEnd w:id="391"/>
      <w:bookmarkEnd w:id="392"/>
      <w:bookmarkEnd w:id="393"/>
      <w:bookmarkEnd w:id="394"/>
      <w:bookmarkEnd w:id="395"/>
      <w:bookmarkEnd w:id="396"/>
      <w:bookmarkEnd w:id="397"/>
      <w:bookmarkEnd w:id="398"/>
      <w:bookmarkEnd w:id="399"/>
      <w:bookmarkEnd w:id="400"/>
      <w:del w:id="401" w:author="svcMRProcess" w:date="2020-02-19T21:24:00Z">
        <w:r>
          <w:rPr>
            <w:rStyle w:val="CharDivText"/>
          </w:rPr>
          <w:delText xml:space="preserve"> </w:delText>
        </w:r>
      </w:del>
    </w:p>
    <w:p>
      <w:pPr>
        <w:pStyle w:val="Footnoteheading"/>
      </w:pPr>
      <w:r>
        <w:tab/>
        <w:t>[Heading inserted by No. 78 of 1990 s.</w:t>
      </w:r>
      <w:ins w:id="402" w:author="svcMRProcess" w:date="2020-02-19T21:24:00Z">
        <w:r>
          <w:t> </w:t>
        </w:r>
      </w:ins>
      <w:r>
        <w:t>5.]</w:t>
      </w:r>
    </w:p>
    <w:p>
      <w:pPr>
        <w:pStyle w:val="Heading5"/>
        <w:spacing w:before="200"/>
        <w:rPr>
          <w:snapToGrid w:val="0"/>
        </w:rPr>
      </w:pPr>
      <w:bookmarkStart w:id="403" w:name="_Toc457624972"/>
      <w:bookmarkStart w:id="404" w:name="_Toc469729293"/>
      <w:bookmarkStart w:id="405" w:name="_Toc501860456"/>
      <w:bookmarkStart w:id="406" w:name="_Toc166897395"/>
      <w:bookmarkStart w:id="407" w:name="_Toc113770160"/>
      <w:r>
        <w:rPr>
          <w:rStyle w:val="CharSectno"/>
        </w:rPr>
        <w:t>29</w:t>
      </w:r>
      <w:r>
        <w:rPr>
          <w:snapToGrid w:val="0"/>
        </w:rPr>
        <w:t>.</w:t>
      </w:r>
      <w:r>
        <w:rPr>
          <w:snapToGrid w:val="0"/>
        </w:rPr>
        <w:tab/>
        <w:t>Exploration for petroleum</w:t>
      </w:r>
      <w:bookmarkEnd w:id="403"/>
      <w:bookmarkEnd w:id="404"/>
      <w:bookmarkEnd w:id="405"/>
      <w:bookmarkEnd w:id="406"/>
      <w:bookmarkEnd w:id="407"/>
      <w:del w:id="408" w:author="svcMRProcess" w:date="2020-02-19T21:24:00Z">
        <w:r>
          <w:rPr>
            <w:snapToGrid w:val="0"/>
          </w:rPr>
          <w:delText xml:space="preserve"> </w:delText>
        </w:r>
      </w:del>
    </w:p>
    <w:p>
      <w:pPr>
        <w:pStyle w:val="Subsection"/>
        <w:spacing w:before="140"/>
        <w:rPr>
          <w:snapToGrid w:val="0"/>
        </w:rPr>
      </w:pPr>
      <w:r>
        <w:rPr>
          <w:snapToGrid w:val="0"/>
        </w:rPr>
        <w:tab/>
        <w:t>(1)</w:t>
      </w:r>
      <w:r>
        <w:rPr>
          <w:snapToGrid w:val="0"/>
        </w:rPr>
        <w:tab/>
        <w:t>A person shall not explore for petroleum in the State except —</w:t>
      </w:r>
      <w:del w:id="409" w:author="svcMRProcess" w:date="2020-02-19T21:24:00Z">
        <w:r>
          <w:rPr>
            <w:snapToGrid w:val="0"/>
          </w:rPr>
          <w:delText> </w:delText>
        </w:r>
      </w:del>
    </w:p>
    <w:p>
      <w:pPr>
        <w:pStyle w:val="Indenta"/>
        <w:rPr>
          <w:snapToGrid w:val="0"/>
        </w:rPr>
      </w:pPr>
      <w:r>
        <w:rPr>
          <w:snapToGrid w:val="0"/>
        </w:rPr>
        <w:tab/>
        <w:t>(a)</w:t>
      </w:r>
      <w:r>
        <w:rPr>
          <w:snapToGrid w:val="0"/>
        </w:rPr>
        <w:tab/>
        <w:t>under and in accordance with a permit or drilling reservation;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 $50 000 or imprisonment for 5 years, or both.</w:t>
      </w:r>
    </w:p>
    <w:p>
      <w:pPr>
        <w:pStyle w:val="Subsection"/>
        <w:spacing w:before="140"/>
        <w:rPr>
          <w:snapToGrid w:val="0"/>
        </w:rPr>
      </w:pPr>
      <w:r>
        <w:rPr>
          <w:snapToGrid w:val="0"/>
        </w:rPr>
        <w:tab/>
        <w:t>(2)</w:t>
      </w:r>
      <w:r>
        <w:rPr>
          <w:snapToGrid w:val="0"/>
        </w:rPr>
        <w:tab/>
        <w:t xml:space="preserve">In subsection (1) to </w:t>
      </w:r>
      <w:r>
        <w:rPr>
          <w:b/>
          <w:snapToGrid w:val="0"/>
        </w:rPr>
        <w:t>“</w:t>
      </w:r>
      <w:r>
        <w:rPr>
          <w:rStyle w:val="CharDefText"/>
        </w:rPr>
        <w:t>explore for petroleum</w:t>
      </w:r>
      <w:r>
        <w:rPr>
          <w:b/>
          <w:snapToGrid w:val="0"/>
        </w:rPr>
        <w:t>”</w:t>
      </w:r>
      <w:r>
        <w:rPr>
          <w:snapToGrid w:val="0"/>
        </w:rPr>
        <w:t xml:space="preserve"> includes to conduct any geophysical survey, the data from which is intended for use in the search for petroleum.</w:t>
      </w:r>
    </w:p>
    <w:p>
      <w:pPr>
        <w:pStyle w:val="Footnotesection"/>
        <w:spacing w:before="100"/>
        <w:ind w:left="890" w:hanging="890"/>
      </w:pPr>
      <w:r>
        <w:tab/>
        <w:t>[Section 29 inserted by No. 12 of 1990 s.</w:t>
      </w:r>
      <w:ins w:id="410" w:author="svcMRProcess" w:date="2020-02-19T21:24:00Z">
        <w:r>
          <w:t> </w:t>
        </w:r>
      </w:ins>
      <w:r>
        <w:t>20; amended by No. 78 of 1990 s.</w:t>
      </w:r>
      <w:ins w:id="411" w:author="svcMRProcess" w:date="2020-02-19T21:24:00Z">
        <w:r>
          <w:t> </w:t>
        </w:r>
      </w:ins>
      <w:r>
        <w:t>7; No. 28 of 1994 s.</w:t>
      </w:r>
      <w:ins w:id="412" w:author="svcMRProcess" w:date="2020-02-19T21:24:00Z">
        <w:r>
          <w:t> </w:t>
        </w:r>
      </w:ins>
      <w:r>
        <w:t>6.]</w:t>
      </w:r>
      <w:del w:id="413" w:author="svcMRProcess" w:date="2020-02-19T21:24:00Z">
        <w:r>
          <w:delText xml:space="preserve"> </w:delText>
        </w:r>
      </w:del>
    </w:p>
    <w:p>
      <w:pPr>
        <w:pStyle w:val="Heading5"/>
        <w:spacing w:before="200"/>
        <w:rPr>
          <w:snapToGrid w:val="0"/>
        </w:rPr>
      </w:pPr>
      <w:bookmarkStart w:id="414" w:name="_Toc457624973"/>
      <w:bookmarkStart w:id="415" w:name="_Toc469729294"/>
      <w:bookmarkStart w:id="416" w:name="_Toc501860457"/>
      <w:bookmarkStart w:id="417" w:name="_Toc166897396"/>
      <w:bookmarkStart w:id="418" w:name="_Toc113770161"/>
      <w:r>
        <w:rPr>
          <w:rStyle w:val="CharSectno"/>
        </w:rPr>
        <w:t>30</w:t>
      </w:r>
      <w:r>
        <w:rPr>
          <w:snapToGrid w:val="0"/>
        </w:rPr>
        <w:t>.</w:t>
      </w:r>
      <w:r>
        <w:rPr>
          <w:snapToGrid w:val="0"/>
        </w:rPr>
        <w:tab/>
        <w:t>Advertisement of blocks</w:t>
      </w:r>
      <w:bookmarkEnd w:id="414"/>
      <w:bookmarkEnd w:id="415"/>
      <w:bookmarkEnd w:id="416"/>
      <w:bookmarkEnd w:id="417"/>
      <w:bookmarkEnd w:id="418"/>
      <w:del w:id="419" w:author="svcMRProcess" w:date="2020-02-19T21:24:00Z">
        <w:r>
          <w:rPr>
            <w:snapToGrid w:val="0"/>
          </w:rPr>
          <w:delText xml:space="preserve"> </w:delText>
        </w:r>
      </w:del>
    </w:p>
    <w:p>
      <w:pPr>
        <w:pStyle w:val="Subsection"/>
        <w:spacing w:before="140"/>
        <w:rPr>
          <w:snapToGrid w:val="0"/>
        </w:rPr>
      </w:pPr>
      <w:r>
        <w:rPr>
          <w:snapToGrid w:val="0"/>
        </w:rPr>
        <w:tab/>
        <w:t>(1)</w:t>
      </w:r>
      <w:r>
        <w:rPr>
          <w:snapToGrid w:val="0"/>
        </w:rPr>
        <w:tab/>
        <w:t xml:space="preserve">The Minister may, by instrument published in the </w:t>
      </w:r>
      <w:r>
        <w:rPr>
          <w:i/>
          <w:snapToGrid w:val="0"/>
        </w:rPr>
        <w:t>Gazette</w:t>
      </w:r>
      <w:r>
        <w:rPr>
          <w:snapToGrid w:val="0"/>
        </w:rPr>
        <w:t>—</w:t>
      </w:r>
      <w:del w:id="420" w:author="svcMRProcess" w:date="2020-02-19T21:24:00Z">
        <w:r>
          <w:rPr>
            <w:snapToGrid w:val="0"/>
          </w:rPr>
          <w:delText> </w:delText>
        </w:r>
      </w:del>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spacing w:before="140"/>
        <w:rPr>
          <w:snapToGrid w:val="0"/>
        </w:rPr>
      </w:pPr>
      <w:r>
        <w:rPr>
          <w:snapToGrid w:val="0"/>
        </w:rPr>
        <w:tab/>
        <w:t>(2)</w:t>
      </w:r>
      <w:r>
        <w:rPr>
          <w:snapToGrid w:val="0"/>
        </w:rPr>
        <w:tab/>
        <w:t>The Minister may, for reasons that he thinks sufficient, in an instrument under subsection (1), direct that subsection (2) or (3) of section</w:t>
      </w:r>
      <w:del w:id="421" w:author="svcMRProcess" w:date="2020-02-19T21:24:00Z">
        <w:r>
          <w:rPr>
            <w:snapToGrid w:val="0"/>
          </w:rPr>
          <w:delText xml:space="preserve"> </w:delText>
        </w:r>
      </w:del>
      <w:ins w:id="422" w:author="svcMRProcess" w:date="2020-02-19T21:24:00Z">
        <w:r>
          <w:rPr>
            <w:snapToGrid w:val="0"/>
          </w:rPr>
          <w:t> </w:t>
        </w:r>
      </w:ins>
      <w:r>
        <w:rPr>
          <w:snapToGrid w:val="0"/>
        </w:rPr>
        <w:t>31 does not apply, or that both of those subsections do not apply, to or in relation to the applications.</w:t>
      </w:r>
    </w:p>
    <w:p>
      <w:pPr>
        <w:pStyle w:val="Footnotesection"/>
        <w:spacing w:before="100"/>
        <w:ind w:left="890" w:hanging="890"/>
      </w:pPr>
      <w:r>
        <w:tab/>
        <w:t>[Section 30 amended by No. 12 of 1990 s.</w:t>
      </w:r>
      <w:ins w:id="423" w:author="svcMRProcess" w:date="2020-02-19T21:24:00Z">
        <w:r>
          <w:t> </w:t>
        </w:r>
      </w:ins>
      <w:r>
        <w:t>21.]</w:t>
      </w:r>
      <w:del w:id="424" w:author="svcMRProcess" w:date="2020-02-19T21:24:00Z">
        <w:r>
          <w:delText xml:space="preserve"> </w:delText>
        </w:r>
      </w:del>
    </w:p>
    <w:p>
      <w:pPr>
        <w:pStyle w:val="Heading5"/>
        <w:rPr>
          <w:snapToGrid w:val="0"/>
        </w:rPr>
      </w:pPr>
      <w:bookmarkStart w:id="425" w:name="_Toc457624974"/>
      <w:bookmarkStart w:id="426" w:name="_Toc469729295"/>
      <w:bookmarkStart w:id="427" w:name="_Toc501860458"/>
      <w:bookmarkStart w:id="428" w:name="_Toc166897397"/>
      <w:bookmarkStart w:id="429" w:name="_Toc113770162"/>
      <w:r>
        <w:rPr>
          <w:rStyle w:val="CharSectno"/>
        </w:rPr>
        <w:t>31</w:t>
      </w:r>
      <w:r>
        <w:rPr>
          <w:snapToGrid w:val="0"/>
        </w:rPr>
        <w:t>.</w:t>
      </w:r>
      <w:r>
        <w:rPr>
          <w:snapToGrid w:val="0"/>
        </w:rPr>
        <w:tab/>
        <w:t>Application for permit</w:t>
      </w:r>
      <w:bookmarkEnd w:id="425"/>
      <w:bookmarkEnd w:id="426"/>
      <w:bookmarkEnd w:id="427"/>
      <w:bookmarkEnd w:id="428"/>
      <w:bookmarkEnd w:id="429"/>
      <w:del w:id="430" w:author="svcMRProcess" w:date="2020-02-19T21:24:00Z">
        <w:r>
          <w:rPr>
            <w:snapToGrid w:val="0"/>
          </w:rPr>
          <w:delText xml:space="preserve"> </w:delText>
        </w:r>
      </w:del>
    </w:p>
    <w:p>
      <w:pPr>
        <w:pStyle w:val="Subsection"/>
        <w:rPr>
          <w:snapToGrid w:val="0"/>
        </w:rPr>
      </w:pPr>
      <w:r>
        <w:rPr>
          <w:snapToGrid w:val="0"/>
        </w:rPr>
        <w:tab/>
        <w:t>(1)</w:t>
      </w:r>
      <w:r>
        <w:rPr>
          <w:snapToGrid w:val="0"/>
        </w:rPr>
        <w:tab/>
        <w:t>An application under section 30 or 105(3)(a)(ii) —</w:t>
      </w:r>
      <w:del w:id="431" w:author="svcMRProcess" w:date="2020-02-19T21:24: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in respect of not more than 400 blocks;</w:t>
      </w:r>
    </w:p>
    <w:p>
      <w:pPr>
        <w:pStyle w:val="Indenta"/>
        <w:rPr>
          <w:snapToGrid w:val="0"/>
        </w:rPr>
      </w:pPr>
      <w:r>
        <w:rPr>
          <w:snapToGrid w:val="0"/>
        </w:rPr>
        <w:tab/>
        <w:t>(d)</w:t>
      </w:r>
      <w:r>
        <w:rPr>
          <w:snapToGrid w:val="0"/>
        </w:rPr>
        <w:tab/>
        <w:t>shall be accompanied by particulars of —</w:t>
      </w:r>
      <w:del w:id="432" w:author="svcMRProcess" w:date="2020-02-19T21:24:00Z">
        <w:r>
          <w:rPr>
            <w:snapToGrid w:val="0"/>
          </w:rPr>
          <w:delText> </w:delText>
        </w:r>
      </w:del>
    </w:p>
    <w:p>
      <w:pPr>
        <w:pStyle w:val="Indenti"/>
        <w:rPr>
          <w:snapToGrid w:val="0"/>
        </w:rPr>
      </w:pPr>
      <w:r>
        <w:rPr>
          <w:snapToGrid w:val="0"/>
        </w:rPr>
        <w:tab/>
        <w:t>(i)</w:t>
      </w:r>
      <w:r>
        <w:rPr>
          <w:snapToGrid w:val="0"/>
        </w:rPr>
        <w:tab/>
        <w:t>the proposals of the applicant for work and expenditure in respect of the blocks specified in the application;</w:t>
      </w:r>
    </w:p>
    <w:p>
      <w:pPr>
        <w:pStyle w:val="Indenti"/>
        <w:rPr>
          <w:snapToGrid w:val="0"/>
        </w:rPr>
      </w:pPr>
      <w:r>
        <w:rPr>
          <w:snapToGrid w:val="0"/>
        </w:rPr>
        <w:tab/>
        <w:t>(ii)</w:t>
      </w:r>
      <w:r>
        <w:rPr>
          <w:snapToGrid w:val="0"/>
        </w:rPr>
        <w:tab/>
        <w:t>the technical qualifications of the applicant and of his employees;</w:t>
      </w:r>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the financial resources available to the applicant;</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rPr>
          <w:snapToGrid w:val="0"/>
        </w:rPr>
      </w:pPr>
      <w:r>
        <w:rPr>
          <w:snapToGrid w:val="0"/>
        </w:rPr>
        <w:tab/>
        <w:t>(2)</w:t>
      </w:r>
      <w:r>
        <w:rPr>
          <w:snapToGrid w:val="0"/>
        </w:rPr>
        <w:tab/>
        <w:t>The number of blocks specified in the application —</w:t>
      </w:r>
      <w:del w:id="433" w:author="svcMRProcess" w:date="2020-02-19T21:24:00Z">
        <w:r>
          <w:rPr>
            <w:snapToGrid w:val="0"/>
          </w:rPr>
          <w:delText> </w:delText>
        </w:r>
      </w:del>
    </w:p>
    <w:p>
      <w:pPr>
        <w:pStyle w:val="Indenta"/>
        <w:rPr>
          <w:snapToGrid w:val="0"/>
        </w:rPr>
      </w:pPr>
      <w:r>
        <w:rPr>
          <w:snapToGrid w:val="0"/>
        </w:rPr>
        <w:tab/>
        <w:t>(a)</w:t>
      </w:r>
      <w:r>
        <w:rPr>
          <w:snapToGrid w:val="0"/>
        </w:rPr>
        <w:tab/>
        <w:t>if 16 blocks or more are available — shall not be less than 16; or</w:t>
      </w:r>
    </w:p>
    <w:p>
      <w:pPr>
        <w:pStyle w:val="Indenta"/>
        <w:rPr>
          <w:snapToGrid w:val="0"/>
        </w:rPr>
      </w:pPr>
      <w:r>
        <w:rPr>
          <w:snapToGrid w:val="0"/>
        </w:rPr>
        <w:tab/>
        <w:t>(b)</w:t>
      </w:r>
      <w:r>
        <w:rPr>
          <w:snapToGrid w:val="0"/>
        </w:rPr>
        <w:tab/>
        <w:t>if less than 16 blocks are available — shall be the number available.</w:t>
      </w:r>
    </w:p>
    <w:p>
      <w:pPr>
        <w:pStyle w:val="Subsection"/>
        <w:rPr>
          <w:snapToGrid w:val="0"/>
        </w:rPr>
      </w:pPr>
      <w:r>
        <w:rPr>
          <w:snapToGrid w:val="0"/>
        </w:rPr>
        <w:tab/>
        <w:t>(3)</w:t>
      </w:r>
      <w:r>
        <w:rPr>
          <w:snapToGrid w:val="0"/>
        </w:rPr>
        <w:tab/>
        <w:t>The blocks specified in the application shall be blocks that are constituted by graticular sections that —</w:t>
      </w:r>
      <w:del w:id="434" w:author="svcMRProcess" w:date="2020-02-19T21:24:00Z">
        <w:r>
          <w:rPr>
            <w:snapToGrid w:val="0"/>
          </w:rPr>
          <w:delText> </w:delText>
        </w:r>
      </w:del>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31 amended by No. 69 of 1981 s.</w:t>
      </w:r>
      <w:ins w:id="435" w:author="svcMRProcess" w:date="2020-02-19T21:24:00Z">
        <w:r>
          <w:t> </w:t>
        </w:r>
      </w:ins>
      <w:r>
        <w:t>34; No. 12 of 1990 s.</w:t>
      </w:r>
      <w:ins w:id="436" w:author="svcMRProcess" w:date="2020-02-19T21:24:00Z">
        <w:r>
          <w:t> </w:t>
        </w:r>
      </w:ins>
      <w:r>
        <w:t>22; No. 28 of 1994 s.</w:t>
      </w:r>
      <w:ins w:id="437" w:author="svcMRProcess" w:date="2020-02-19T21:24:00Z">
        <w:r>
          <w:t> </w:t>
        </w:r>
      </w:ins>
      <w:r>
        <w:t>7.]</w:t>
      </w:r>
      <w:del w:id="438" w:author="svcMRProcess" w:date="2020-02-19T21:24:00Z">
        <w:r>
          <w:delText xml:space="preserve"> </w:delText>
        </w:r>
      </w:del>
    </w:p>
    <w:p>
      <w:pPr>
        <w:pStyle w:val="Heading5"/>
        <w:rPr>
          <w:snapToGrid w:val="0"/>
        </w:rPr>
      </w:pPr>
      <w:bookmarkStart w:id="439" w:name="_Toc457624975"/>
      <w:bookmarkStart w:id="440" w:name="_Toc469729296"/>
      <w:bookmarkStart w:id="441" w:name="_Toc501860459"/>
      <w:bookmarkStart w:id="442" w:name="_Toc166897398"/>
      <w:bookmarkStart w:id="443" w:name="_Toc113770163"/>
      <w:r>
        <w:rPr>
          <w:rStyle w:val="CharSectno"/>
        </w:rPr>
        <w:t>32</w:t>
      </w:r>
      <w:r>
        <w:rPr>
          <w:snapToGrid w:val="0"/>
        </w:rPr>
        <w:t>.</w:t>
      </w:r>
      <w:r>
        <w:rPr>
          <w:snapToGrid w:val="0"/>
        </w:rPr>
        <w:tab/>
        <w:t>Grant or refusal of permit in relation to application</w:t>
      </w:r>
      <w:bookmarkEnd w:id="439"/>
      <w:bookmarkEnd w:id="440"/>
      <w:bookmarkEnd w:id="441"/>
      <w:bookmarkEnd w:id="442"/>
      <w:bookmarkEnd w:id="443"/>
      <w:del w:id="444" w:author="svcMRProcess" w:date="2020-02-19T21:24:00Z">
        <w:r>
          <w:rPr>
            <w:snapToGrid w:val="0"/>
          </w:rPr>
          <w:delText xml:space="preserve"> </w:delText>
        </w:r>
      </w:del>
    </w:p>
    <w:p>
      <w:pPr>
        <w:pStyle w:val="Subsection"/>
        <w:rPr>
          <w:snapToGrid w:val="0"/>
        </w:rPr>
      </w:pPr>
      <w:r>
        <w:rPr>
          <w:snapToGrid w:val="0"/>
        </w:rPr>
        <w:tab/>
        <w:t>(1)</w:t>
      </w:r>
      <w:r>
        <w:rPr>
          <w:snapToGrid w:val="0"/>
        </w:rPr>
        <w:tab/>
        <w:t>Where an application has been made under section 30 or 105(3)(a)(ii), the Minister may —</w:t>
      </w:r>
      <w:del w:id="445" w:author="svcMRProcess" w:date="2020-02-19T21:24:00Z">
        <w:r>
          <w:rPr>
            <w:snapToGrid w:val="0"/>
          </w:rPr>
          <w:delText> </w:delText>
        </w:r>
      </w:del>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rPr>
          <w:snapToGrid w:val="0"/>
        </w:rPr>
      </w:pPr>
      <w:r>
        <w:rPr>
          <w:snapToGrid w:val="0"/>
        </w:rPr>
        <w:tab/>
        <w:t>(2)</w:t>
      </w:r>
      <w:r>
        <w:rPr>
          <w:snapToGrid w:val="0"/>
        </w:rPr>
        <w:tab/>
        <w:t>An instrument under subsection (1) shall contain —</w:t>
      </w:r>
      <w:del w:id="446" w:author="svcMRProcess" w:date="2020-02-19T21:24:00Z">
        <w:r>
          <w:rPr>
            <w:snapToGrid w:val="0"/>
          </w:rPr>
          <w:delText> </w:delText>
        </w:r>
      </w:del>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rPr>
          <w:snapToGrid w:val="0"/>
        </w:rPr>
      </w:pPr>
      <w:r>
        <w:rPr>
          <w:snapToGrid w:val="0"/>
        </w:rPr>
        <w:tab/>
        <w:t>(3)</w:t>
      </w:r>
      <w:r>
        <w:rPr>
          <w:snapToGrid w:val="0"/>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rPr>
        <w:noBreakHyphen/>
        <w:t>mentioned period of one month, allows, by instrument in writing served on the Minister, request the Minister to grant to the applicant the permit referred to in the first</w:t>
      </w:r>
      <w:r>
        <w:rPr>
          <w:snapToGrid w:val="0"/>
        </w:rPr>
        <w:noBreakHyphen/>
        <w:t>mentioned instrument.</w:t>
      </w:r>
    </w:p>
    <w:p>
      <w:pPr>
        <w:pStyle w:val="Subsection"/>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the applicant an exploration permit for petroleum 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32 amended by No. 28 of 1994 s.</w:t>
      </w:r>
      <w:ins w:id="447" w:author="svcMRProcess" w:date="2020-02-19T21:24:00Z">
        <w:r>
          <w:t> </w:t>
        </w:r>
      </w:ins>
      <w:r>
        <w:t>8.]</w:t>
      </w:r>
      <w:del w:id="448" w:author="svcMRProcess" w:date="2020-02-19T21:24:00Z">
        <w:r>
          <w:delText xml:space="preserve"> </w:delText>
        </w:r>
      </w:del>
    </w:p>
    <w:p>
      <w:pPr>
        <w:pStyle w:val="Heading5"/>
        <w:rPr>
          <w:snapToGrid w:val="0"/>
        </w:rPr>
      </w:pPr>
      <w:bookmarkStart w:id="449" w:name="_Toc457624976"/>
      <w:bookmarkStart w:id="450" w:name="_Toc469729297"/>
      <w:bookmarkStart w:id="451" w:name="_Toc501860460"/>
      <w:bookmarkStart w:id="452" w:name="_Toc166897399"/>
      <w:bookmarkStart w:id="453" w:name="_Toc113770164"/>
      <w:r>
        <w:rPr>
          <w:rStyle w:val="CharSectno"/>
        </w:rPr>
        <w:t>33</w:t>
      </w:r>
      <w:r>
        <w:rPr>
          <w:snapToGrid w:val="0"/>
        </w:rPr>
        <w:t>.</w:t>
      </w:r>
      <w:r>
        <w:rPr>
          <w:snapToGrid w:val="0"/>
        </w:rPr>
        <w:tab/>
        <w:t>Application for permit in respect of surrendered etc. blocks</w:t>
      </w:r>
      <w:bookmarkEnd w:id="449"/>
      <w:bookmarkEnd w:id="450"/>
      <w:bookmarkEnd w:id="451"/>
      <w:bookmarkEnd w:id="452"/>
      <w:bookmarkEnd w:id="453"/>
      <w:del w:id="454" w:author="svcMRProcess" w:date="2020-02-19T21:24:00Z">
        <w:r>
          <w:rPr>
            <w:snapToGrid w:val="0"/>
          </w:rPr>
          <w:delText xml:space="preserve"> </w:delText>
        </w:r>
      </w:del>
    </w:p>
    <w:p>
      <w:pPr>
        <w:pStyle w:val="Subsection"/>
        <w:rPr>
          <w:snapToGrid w:val="0"/>
        </w:rPr>
      </w:pPr>
      <w:r>
        <w:rPr>
          <w:snapToGrid w:val="0"/>
        </w:rPr>
        <w:tab/>
        <w:t>(1)</w:t>
      </w:r>
      <w:r>
        <w:rPr>
          <w:snapToGrid w:val="0"/>
        </w:rPr>
        <w:tab/>
        <w:t>Where —</w:t>
      </w:r>
      <w:del w:id="455" w:author="svcMRProcess" w:date="2020-02-19T21:24:00Z">
        <w:r>
          <w:rPr>
            <w:snapToGrid w:val="0"/>
          </w:rPr>
          <w:delText> </w:delText>
        </w:r>
      </w:del>
    </w:p>
    <w:p>
      <w:pPr>
        <w:pStyle w:val="Indenta"/>
        <w:rPr>
          <w:snapToGrid w:val="0"/>
        </w:rPr>
      </w:pPr>
      <w:r>
        <w:rPr>
          <w:snapToGrid w:val="0"/>
        </w:rPr>
        <w:tab/>
        <w:t>(a)</w:t>
      </w:r>
      <w:r>
        <w:rPr>
          <w:snapToGrid w:val="0"/>
        </w:rPr>
        <w:tab/>
        <w:t>a lease is surrendered, cancelled or determined as to a block or blocks;</w:t>
      </w:r>
    </w:p>
    <w:p>
      <w:pPr>
        <w:pStyle w:val="Indenta"/>
        <w:rPr>
          <w:snapToGrid w:val="0"/>
        </w:rPr>
      </w:pPr>
      <w:r>
        <w:rPr>
          <w:snapToGrid w:val="0"/>
        </w:rPr>
        <w:tab/>
        <w:t>(aa)</w:t>
      </w:r>
      <w:r>
        <w:rPr>
          <w:snapToGrid w:val="0"/>
        </w:rPr>
        <w:tab/>
        <w:t>a licence is surrendered or cancelled as to a block or blocks;</w:t>
      </w:r>
    </w:p>
    <w:p>
      <w:pPr>
        <w:pStyle w:val="Indenta"/>
        <w:rPr>
          <w:snapToGrid w:val="0"/>
        </w:rPr>
      </w:pPr>
      <w:r>
        <w:rPr>
          <w:snapToGrid w:val="0"/>
        </w:rPr>
        <w:tab/>
        <w:t>(b)</w:t>
      </w:r>
      <w:r>
        <w:rPr>
          <w:snapToGrid w:val="0"/>
        </w:rPr>
        <w:tab/>
        <w:t>a 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which is, or to blocks which are, not the subject of a permit, drilling reservation, lease or licence,</w:t>
      </w:r>
    </w:p>
    <w:p>
      <w:pPr>
        <w:pStyle w:val="Subsection"/>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invite applications for the grant of a permit in respect of that block or such of those blocks as are specified in the instrument and specify a period within which applications may be made.</w:t>
      </w:r>
    </w:p>
    <w:p>
      <w:pPr>
        <w:pStyle w:val="Ednotesubsection"/>
      </w:pPr>
      <w:r>
        <w:tab/>
        <w:t>[(2</w:t>
      </w:r>
      <w:del w:id="456" w:author="svcMRProcess" w:date="2020-02-19T21:24:00Z">
        <w:r>
          <w:delText>) and</w:delText>
        </w:r>
      </w:del>
      <w:ins w:id="457" w:author="svcMRProcess" w:date="2020-02-19T21:24:00Z">
        <w:r>
          <w:t>),</w:t>
        </w:r>
      </w:ins>
      <w:r>
        <w:t xml:space="preserve"> (3)</w:t>
      </w:r>
      <w:r>
        <w:tab/>
        <w:t>repealed]</w:t>
      </w:r>
      <w:del w:id="458" w:author="svcMRProcess" w:date="2020-02-19T21:24:00Z">
        <w:r>
          <w:delText xml:space="preserve"> </w:delText>
        </w:r>
      </w:del>
    </w:p>
    <w:p>
      <w:pPr>
        <w:pStyle w:val="Subsection"/>
        <w:rPr>
          <w:snapToGrid w:val="0"/>
        </w:rPr>
      </w:pPr>
      <w:r>
        <w:rPr>
          <w:snapToGrid w:val="0"/>
        </w:rPr>
        <w:tab/>
        <w:t>(4)</w:t>
      </w:r>
      <w:r>
        <w:rPr>
          <w:snapToGrid w:val="0"/>
        </w:rPr>
        <w:tab/>
        <w:t>An application under this section —</w:t>
      </w:r>
      <w:del w:id="459" w:author="svcMRProcess" w:date="2020-02-19T21:24: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the particulars referred to in section 31(1)(d);</w:t>
      </w:r>
    </w:p>
    <w:p>
      <w:pPr>
        <w:pStyle w:val="Indenta"/>
        <w:rPr>
          <w:snapToGrid w:val="0"/>
        </w:rPr>
      </w:pPr>
      <w:r>
        <w:rPr>
          <w:snapToGrid w:val="0"/>
        </w:rPr>
        <w:tab/>
        <w:t>(d)</w:t>
      </w:r>
      <w:r>
        <w:rPr>
          <w:snapToGrid w:val="0"/>
        </w:rPr>
        <w:tab/>
        <w:t>shall specify an amount that the applicant is prepared to pay to the Minister, in addition to the fee referred to in section 34(1)(a), in respect of the grant of a permit to him on the application; and</w:t>
      </w:r>
    </w:p>
    <w:p>
      <w:pPr>
        <w:pStyle w:val="Indenta"/>
        <w:rPr>
          <w:snapToGrid w:val="0"/>
        </w:rPr>
      </w:pPr>
      <w:r>
        <w:rPr>
          <w:snapToGrid w:val="0"/>
        </w:rPr>
        <w:tab/>
        <w:t>(e)</w:t>
      </w:r>
      <w:r>
        <w:rPr>
          <w:snapToGrid w:val="0"/>
        </w:rPr>
        <w:tab/>
        <w:t>may set out any other matters that the applicant wishes the Minister to consider.</w:t>
      </w:r>
    </w:p>
    <w:p>
      <w:pPr>
        <w:pStyle w:val="Subsection"/>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33 amended by No. 12 of 1990 s.</w:t>
      </w:r>
      <w:ins w:id="460" w:author="svcMRProcess" w:date="2020-02-19T21:24:00Z">
        <w:r>
          <w:t> </w:t>
        </w:r>
      </w:ins>
      <w:r>
        <w:t>23; No. 28 of 1994 s.</w:t>
      </w:r>
      <w:ins w:id="461" w:author="svcMRProcess" w:date="2020-02-19T21:24:00Z">
        <w:r>
          <w:t> </w:t>
        </w:r>
      </w:ins>
      <w:r>
        <w:t>9.]</w:t>
      </w:r>
      <w:del w:id="462" w:author="svcMRProcess" w:date="2020-02-19T21:24:00Z">
        <w:r>
          <w:delText xml:space="preserve"> </w:delText>
        </w:r>
      </w:del>
    </w:p>
    <w:p>
      <w:pPr>
        <w:pStyle w:val="Heading5"/>
        <w:spacing w:before="120"/>
        <w:rPr>
          <w:snapToGrid w:val="0"/>
        </w:rPr>
      </w:pPr>
      <w:bookmarkStart w:id="463" w:name="_Toc457624977"/>
      <w:bookmarkStart w:id="464" w:name="_Toc469729298"/>
      <w:bookmarkStart w:id="465" w:name="_Toc501860461"/>
      <w:bookmarkStart w:id="466" w:name="_Toc166897400"/>
      <w:bookmarkStart w:id="467" w:name="_Toc113770165"/>
      <w:r>
        <w:rPr>
          <w:rStyle w:val="CharSectno"/>
        </w:rPr>
        <w:t>34</w:t>
      </w:r>
      <w:r>
        <w:rPr>
          <w:snapToGrid w:val="0"/>
        </w:rPr>
        <w:t>.</w:t>
      </w:r>
      <w:r>
        <w:rPr>
          <w:snapToGrid w:val="0"/>
        </w:rPr>
        <w:tab/>
        <w:t>Application fee etc.</w:t>
      </w:r>
      <w:bookmarkEnd w:id="463"/>
      <w:bookmarkEnd w:id="464"/>
      <w:bookmarkEnd w:id="465"/>
      <w:bookmarkEnd w:id="466"/>
      <w:bookmarkEnd w:id="467"/>
      <w:del w:id="468" w:author="svcMRProcess" w:date="2020-02-19T21:24:00Z">
        <w:r>
          <w:rPr>
            <w:snapToGrid w:val="0"/>
          </w:rPr>
          <w:delText xml:space="preserve"> </w:delText>
        </w:r>
      </w:del>
    </w:p>
    <w:p>
      <w:pPr>
        <w:pStyle w:val="Subsection"/>
        <w:rPr>
          <w:snapToGrid w:val="0"/>
        </w:rPr>
      </w:pPr>
      <w:r>
        <w:rPr>
          <w:snapToGrid w:val="0"/>
        </w:rPr>
        <w:tab/>
        <w:t>(1)</w:t>
      </w:r>
      <w:r>
        <w:rPr>
          <w:snapToGrid w:val="0"/>
        </w:rPr>
        <w:tab/>
        <w:t>An application under section 33 shall be accompanied by —</w:t>
      </w:r>
      <w:del w:id="469" w:author="svcMRProcess" w:date="2020-02-19T21:24:00Z">
        <w:r>
          <w:rPr>
            <w:snapToGrid w:val="0"/>
          </w:rPr>
          <w:delText> </w:delText>
        </w:r>
      </w:del>
    </w:p>
    <w:p>
      <w:pPr>
        <w:pStyle w:val="Indenta"/>
        <w:rPr>
          <w:snapToGrid w:val="0"/>
        </w:rPr>
      </w:pPr>
      <w:r>
        <w:rPr>
          <w:snapToGrid w:val="0"/>
        </w:rPr>
        <w:tab/>
        <w:t>(a)</w:t>
      </w:r>
      <w:r>
        <w:rPr>
          <w:snapToGrid w:val="0"/>
        </w:rPr>
        <w:tab/>
        <w:t>the prescribed fee; and</w:t>
      </w:r>
    </w:p>
    <w:p>
      <w:pPr>
        <w:pStyle w:val="Indenta"/>
        <w:rPr>
          <w:snapToGrid w:val="0"/>
        </w:rPr>
      </w:pPr>
      <w:r>
        <w:rPr>
          <w:snapToGrid w:val="0"/>
        </w:rPr>
        <w:tab/>
        <w:t>(b)</w:t>
      </w:r>
      <w:r>
        <w:rPr>
          <w:snapToGrid w:val="0"/>
        </w:rPr>
        <w:tab/>
        <w:t>a deposit of 10% of the amount specified in the application under subsection (4)(d) of that section.</w:t>
      </w:r>
    </w:p>
    <w:p>
      <w:pPr>
        <w:pStyle w:val="Subsection"/>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rPr>
          <w:snapToGrid w:val="0"/>
        </w:rPr>
      </w:pPr>
      <w:r>
        <w:rPr>
          <w:snapToGrid w:val="0"/>
        </w:rPr>
        <w:tab/>
        <w:t>(3)</w:t>
      </w:r>
      <w:r>
        <w:rPr>
          <w:snapToGrid w:val="0"/>
        </w:rPr>
        <w:tab/>
        <w:t>Where an applicant on whom there has been served an instrument under section 35 does not request the Minister, in accordance with section 36, to grant to him the permit referred to in the instrument, the deposit shall not, unless the Minister otherwise determines, be refunded to the applicant.</w:t>
      </w:r>
    </w:p>
    <w:p>
      <w:pPr>
        <w:pStyle w:val="Footnotesection"/>
      </w:pPr>
      <w:r>
        <w:tab/>
        <w:t>[Section 34 amended by No. 69 of 1981 s.</w:t>
      </w:r>
      <w:ins w:id="470" w:author="svcMRProcess" w:date="2020-02-19T21:24:00Z">
        <w:r>
          <w:t> </w:t>
        </w:r>
      </w:ins>
      <w:r>
        <w:t>34; No. 12 of 1990 s.</w:t>
      </w:r>
      <w:ins w:id="471" w:author="svcMRProcess" w:date="2020-02-19T21:24:00Z">
        <w:r>
          <w:t> </w:t>
        </w:r>
      </w:ins>
      <w:r>
        <w:t>24.]</w:t>
      </w:r>
      <w:del w:id="472" w:author="svcMRProcess" w:date="2020-02-19T21:24:00Z">
        <w:r>
          <w:delText xml:space="preserve"> </w:delText>
        </w:r>
      </w:del>
    </w:p>
    <w:p>
      <w:pPr>
        <w:pStyle w:val="Heading5"/>
        <w:rPr>
          <w:snapToGrid w:val="0"/>
        </w:rPr>
      </w:pPr>
      <w:bookmarkStart w:id="473" w:name="_Toc457624978"/>
      <w:bookmarkStart w:id="474" w:name="_Toc469729299"/>
      <w:bookmarkStart w:id="475" w:name="_Toc501860462"/>
      <w:bookmarkStart w:id="476" w:name="_Toc166897401"/>
      <w:bookmarkStart w:id="477" w:name="_Toc113770166"/>
      <w:r>
        <w:rPr>
          <w:rStyle w:val="CharSectno"/>
        </w:rPr>
        <w:t>35</w:t>
      </w:r>
      <w:r>
        <w:rPr>
          <w:snapToGrid w:val="0"/>
        </w:rPr>
        <w:t>.</w:t>
      </w:r>
      <w:r>
        <w:rPr>
          <w:snapToGrid w:val="0"/>
        </w:rPr>
        <w:tab/>
        <w:t>Consideration of application</w:t>
      </w:r>
      <w:bookmarkEnd w:id="473"/>
      <w:bookmarkEnd w:id="474"/>
      <w:bookmarkEnd w:id="475"/>
      <w:bookmarkEnd w:id="476"/>
      <w:bookmarkEnd w:id="477"/>
      <w:del w:id="478" w:author="svcMRProcess" w:date="2020-02-19T21:24:00Z">
        <w:r>
          <w:rPr>
            <w:snapToGrid w:val="0"/>
          </w:rPr>
          <w:delText xml:space="preserve"> </w:delText>
        </w:r>
      </w:del>
    </w:p>
    <w:p>
      <w:pPr>
        <w:pStyle w:val="Subsection"/>
        <w:spacing w:before="100"/>
        <w:rPr>
          <w:snapToGrid w:val="0"/>
        </w:rPr>
      </w:pPr>
      <w:r>
        <w:rPr>
          <w:snapToGrid w:val="0"/>
        </w:rPr>
        <w:tab/>
        <w:t>(1)</w:t>
      </w:r>
      <w:r>
        <w:rPr>
          <w:snapToGrid w:val="0"/>
        </w:rPr>
        <w:tab/>
        <w:t>Where, at the expiration of the period specified in an instrument under section 33(1),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spacing w:before="100"/>
        <w:rPr>
          <w:snapToGrid w:val="0"/>
        </w:rPr>
      </w:pPr>
      <w:r>
        <w:rPr>
          <w:snapToGrid w:val="0"/>
        </w:rPr>
        <w:tab/>
        <w:t>(2)</w:t>
      </w:r>
      <w:r>
        <w:rPr>
          <w:snapToGrid w:val="0"/>
        </w:rPr>
        <w:tab/>
        <w:t>Where, at the expiration of the period specified in an instrument under section 33(1), 2 or more applications have been made under that subsection in respect of the block or blocks specified in the instrument, the Minister may reject any or all of the applications and, if he does not reject all of the applications, may —</w:t>
      </w:r>
      <w:del w:id="479" w:author="svcMRProcess" w:date="2020-02-19T21:24:00Z">
        <w:r>
          <w:rPr>
            <w:snapToGrid w:val="0"/>
          </w:rPr>
          <w:delText> </w:delText>
        </w:r>
      </w:del>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spacing w:before="100"/>
        <w:rPr>
          <w:snapToGrid w:val="0"/>
        </w:rPr>
      </w:pPr>
      <w:r>
        <w:rPr>
          <w:snapToGrid w:val="0"/>
        </w:rPr>
        <w:tab/>
      </w:r>
      <w:r>
        <w:rPr>
          <w:snapToGrid w:val="0"/>
        </w:rPr>
        <w:tab/>
        <w:t>inform him that he is prepared to grant to him a permit in respect of that block or those blocks.</w:t>
      </w:r>
    </w:p>
    <w:p>
      <w:pPr>
        <w:pStyle w:val="Ednotesubsection"/>
      </w:pPr>
      <w:r>
        <w:tab/>
        <w:t>[(3</w:t>
      </w:r>
      <w:del w:id="480" w:author="svcMRProcess" w:date="2020-02-19T21:24:00Z">
        <w:r>
          <w:delText>) and</w:delText>
        </w:r>
      </w:del>
      <w:ins w:id="481" w:author="svcMRProcess" w:date="2020-02-19T21:24:00Z">
        <w:r>
          <w:t>),</w:t>
        </w:r>
      </w:ins>
      <w:r>
        <w:t xml:space="preserve"> (4)</w:t>
      </w:r>
      <w:r>
        <w:tab/>
        <w:t>repealed]</w:t>
      </w:r>
      <w:del w:id="482" w:author="svcMRProcess" w:date="2020-02-19T21:24:00Z">
        <w:r>
          <w:delText xml:space="preserve"> </w:delText>
        </w:r>
      </w:del>
    </w:p>
    <w:p>
      <w:pPr>
        <w:pStyle w:val="Subsection"/>
        <w:rPr>
          <w:snapToGrid w:val="0"/>
        </w:rPr>
      </w:pPr>
      <w:r>
        <w:rPr>
          <w:snapToGrid w:val="0"/>
        </w:rPr>
        <w:tab/>
        <w:t>(5)</w:t>
      </w:r>
      <w:r>
        <w:rPr>
          <w:snapToGrid w:val="0"/>
        </w:rPr>
        <w:tab/>
        <w:t>An instrument under this section shall contain —</w:t>
      </w:r>
      <w:del w:id="483" w:author="svcMRProcess" w:date="2020-02-19T21:24:00Z">
        <w:r>
          <w:rPr>
            <w:snapToGrid w:val="0"/>
          </w:rPr>
          <w:delText> </w:delText>
        </w:r>
      </w:del>
    </w:p>
    <w:p>
      <w:pPr>
        <w:pStyle w:val="Indenta"/>
        <w:rPr>
          <w:snapToGrid w:val="0"/>
        </w:rPr>
      </w:pPr>
      <w:r>
        <w:rPr>
          <w:snapToGrid w:val="0"/>
        </w:rPr>
        <w:tab/>
        <w:t>(a)</w:t>
      </w:r>
      <w:r>
        <w:rPr>
          <w:snapToGrid w:val="0"/>
        </w:rPr>
        <w:tab/>
        <w:t>a summary of the conditions to which the permit is to be granted; and</w:t>
      </w:r>
    </w:p>
    <w:p>
      <w:pPr>
        <w:pStyle w:val="Indenta"/>
        <w:rPr>
          <w:snapToGrid w:val="0"/>
        </w:rPr>
      </w:pPr>
      <w:r>
        <w:rPr>
          <w:snapToGrid w:val="0"/>
        </w:rPr>
        <w:tab/>
        <w:t>(b)</w:t>
      </w:r>
      <w:r>
        <w:rPr>
          <w:snapToGrid w:val="0"/>
        </w:rPr>
        <w:tab/>
        <w:t>a statement to the effect that the application will lapse if the applicant does not —</w:t>
      </w:r>
      <w:del w:id="484" w:author="svcMRProcess" w:date="2020-02-19T21:24:00Z">
        <w:r>
          <w:rPr>
            <w:snapToGrid w:val="0"/>
          </w:rPr>
          <w:delText> </w:delText>
        </w:r>
      </w:del>
    </w:p>
    <w:p>
      <w:pPr>
        <w:pStyle w:val="Indenti"/>
        <w:rPr>
          <w:snapToGrid w:val="0"/>
        </w:rPr>
      </w:pPr>
      <w:r>
        <w:rPr>
          <w:snapToGrid w:val="0"/>
        </w:rPr>
        <w:tab/>
        <w:t>(i)</w:t>
      </w:r>
      <w:r>
        <w:rPr>
          <w:snapToGrid w:val="0"/>
        </w:rPr>
        <w:tab/>
        <w:t>make a request under section 36(1); and</w:t>
      </w:r>
    </w:p>
    <w:p>
      <w:pPr>
        <w:pStyle w:val="Indenti"/>
        <w:rPr>
          <w:snapToGrid w:val="0"/>
        </w:rPr>
      </w:pPr>
      <w:r>
        <w:rPr>
          <w:snapToGrid w:val="0"/>
        </w:rPr>
        <w:tab/>
        <w:t>(ii)</w:t>
      </w:r>
      <w:r>
        <w:rPr>
          <w:snapToGrid w:val="0"/>
        </w:rPr>
        <w:tab/>
        <w:t>pay the balance of the amount to be paid in respect of the grant of the permit to the applicant or enter into an agreement under section 103 in respect of that balance.</w:t>
      </w:r>
    </w:p>
    <w:p>
      <w:pPr>
        <w:pStyle w:val="Footnotesection"/>
      </w:pPr>
      <w:r>
        <w:tab/>
        <w:t>[Section 35 amended by No. 12 of 1990 s.</w:t>
      </w:r>
      <w:ins w:id="485" w:author="svcMRProcess" w:date="2020-02-19T21:24:00Z">
        <w:r>
          <w:t> </w:t>
        </w:r>
      </w:ins>
      <w:r>
        <w:t>25; No. 28 of 1994 s.</w:t>
      </w:r>
      <w:ins w:id="486" w:author="svcMRProcess" w:date="2020-02-19T21:24:00Z">
        <w:r>
          <w:t> </w:t>
        </w:r>
      </w:ins>
      <w:r>
        <w:t>10.]</w:t>
      </w:r>
      <w:del w:id="487" w:author="svcMRProcess" w:date="2020-02-19T21:24:00Z">
        <w:r>
          <w:delText xml:space="preserve"> </w:delText>
        </w:r>
      </w:del>
    </w:p>
    <w:p>
      <w:pPr>
        <w:pStyle w:val="Heading5"/>
        <w:rPr>
          <w:snapToGrid w:val="0"/>
        </w:rPr>
      </w:pPr>
      <w:bookmarkStart w:id="488" w:name="_Toc457624979"/>
      <w:bookmarkStart w:id="489" w:name="_Toc469729300"/>
      <w:bookmarkStart w:id="490" w:name="_Toc501860463"/>
      <w:bookmarkStart w:id="491" w:name="_Toc166897402"/>
      <w:bookmarkStart w:id="492" w:name="_Toc113770167"/>
      <w:r>
        <w:rPr>
          <w:rStyle w:val="CharSectno"/>
        </w:rPr>
        <w:t>36</w:t>
      </w:r>
      <w:r>
        <w:rPr>
          <w:snapToGrid w:val="0"/>
        </w:rPr>
        <w:t>.</w:t>
      </w:r>
      <w:r>
        <w:rPr>
          <w:snapToGrid w:val="0"/>
        </w:rPr>
        <w:tab/>
        <w:t>Request by applicant for grant of permit in respect of advertised block</w:t>
      </w:r>
      <w:bookmarkEnd w:id="488"/>
      <w:bookmarkEnd w:id="489"/>
      <w:bookmarkEnd w:id="490"/>
      <w:bookmarkEnd w:id="491"/>
      <w:bookmarkEnd w:id="492"/>
      <w:del w:id="493" w:author="svcMRProcess" w:date="2020-02-19T21:24:00Z">
        <w:r>
          <w:rPr>
            <w:snapToGrid w:val="0"/>
          </w:rPr>
          <w:delText xml:space="preserve"> </w:delText>
        </w:r>
      </w:del>
    </w:p>
    <w:p>
      <w:pPr>
        <w:pStyle w:val="Subsection"/>
        <w:rPr>
          <w:snapToGrid w:val="0"/>
        </w:rPr>
      </w:pPr>
      <w:r>
        <w:rPr>
          <w:snapToGrid w:val="0"/>
        </w:rPr>
        <w:tab/>
        <w:t>(1)</w:t>
      </w:r>
      <w:r>
        <w:rPr>
          <w:snapToGrid w:val="0"/>
        </w:rPr>
        <w:tab/>
        <w:t>An applicant on whom there has been served an instrument under section 35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del w:id="494" w:author="svcMRProcess" w:date="2020-02-19T21:24:00Z">
        <w:r>
          <w:rPr>
            <w:snapToGrid w:val="0"/>
          </w:rPr>
          <w:delText> </w:delText>
        </w:r>
      </w:del>
    </w:p>
    <w:p>
      <w:pPr>
        <w:pStyle w:val="Indenta"/>
        <w:spacing w:before="100"/>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spacing w:before="100"/>
        <w:rPr>
          <w:snapToGrid w:val="0"/>
        </w:rPr>
      </w:pPr>
      <w:r>
        <w:rPr>
          <w:snapToGrid w:val="0"/>
        </w:rPr>
        <w:tab/>
        <w:t>(b)</w:t>
      </w:r>
      <w:r>
        <w:rPr>
          <w:snapToGrid w:val="0"/>
        </w:rPr>
        <w:tab/>
        <w:t>pay the balance of the amount to be paid in respect of the grant of the permit to him or enter into an agreement under section 103 in respect of that balance.</w:t>
      </w:r>
    </w:p>
    <w:p>
      <w:pPr>
        <w:pStyle w:val="Subsection"/>
        <w:rPr>
          <w:snapToGrid w:val="0"/>
        </w:rPr>
      </w:pPr>
      <w:r>
        <w:rPr>
          <w:snapToGrid w:val="0"/>
        </w:rPr>
        <w:tab/>
        <w:t>(2)</w:t>
      </w:r>
      <w:r>
        <w:rPr>
          <w:snapToGrid w:val="0"/>
        </w:rPr>
        <w:tab/>
        <w:t>Where an applicant on whom there has been served an instrument under section 35 —</w:t>
      </w:r>
      <w:del w:id="495" w:author="svcMRProcess" w:date="2020-02-19T21:24:00Z">
        <w:r>
          <w:rPr>
            <w:snapToGrid w:val="0"/>
          </w:rPr>
          <w:delText> </w:delText>
        </w:r>
      </w:del>
    </w:p>
    <w:p>
      <w:pPr>
        <w:pStyle w:val="Indenta"/>
        <w:rPr>
          <w:snapToGrid w:val="0"/>
        </w:rPr>
      </w:pPr>
      <w:r>
        <w:rPr>
          <w:snapToGrid w:val="0"/>
        </w:rPr>
        <w:tab/>
        <w:t>(a)</w:t>
      </w:r>
      <w:r>
        <w:rPr>
          <w:snapToGrid w:val="0"/>
        </w:rPr>
        <w:tab/>
        <w:t>has not made a request under subsection (1); or</w:t>
      </w:r>
    </w:p>
    <w:p>
      <w:pPr>
        <w:pStyle w:val="Indenta"/>
        <w:rPr>
          <w:snapToGrid w:val="0"/>
        </w:rPr>
      </w:pPr>
      <w:r>
        <w:rPr>
          <w:snapToGrid w:val="0"/>
        </w:rPr>
        <w:tab/>
        <w:t>(b)</w:t>
      </w:r>
      <w:r>
        <w:rPr>
          <w:snapToGrid w:val="0"/>
        </w:rPr>
        <w:tab/>
        <w:t>has not paid the balance of the amount to be paid in respect of the grant of the permit to him or entered into an agreement under section 103 in respect of that balance,</w:t>
      </w:r>
    </w:p>
    <w:p>
      <w:pPr>
        <w:pStyle w:val="Subsection"/>
        <w:rPr>
          <w:snapToGrid w:val="0"/>
        </w:rPr>
      </w:pPr>
      <w:r>
        <w:rPr>
          <w:snapToGrid w:val="0"/>
        </w:rPr>
        <w:tab/>
      </w:r>
      <w:r>
        <w:rPr>
          <w:snapToGrid w:val="0"/>
        </w:rPr>
        <w:tab/>
        <w:t>within the period applicable under subsection (1), the application lapses upon the expiration of that period.</w:t>
      </w:r>
    </w:p>
    <w:p>
      <w:pPr>
        <w:pStyle w:val="Subsection"/>
        <w:rPr>
          <w:snapToGrid w:val="0"/>
        </w:rPr>
      </w:pPr>
      <w:r>
        <w:rPr>
          <w:snapToGrid w:val="0"/>
        </w:rPr>
        <w:tab/>
        <w:t>(3)</w:t>
      </w:r>
      <w:r>
        <w:rPr>
          <w:snapToGrid w:val="0"/>
        </w:rPr>
        <w:tab/>
        <w:t>Where the application of an applicant on whom there has been served an instrument under section 35(2) lapses as provided by subsection (2), section 35(2) applies in respect of the application or applications, if any, then remaining unrejected.</w:t>
      </w:r>
    </w:p>
    <w:p>
      <w:pPr>
        <w:pStyle w:val="Footnotesection"/>
        <w:spacing w:before="80"/>
        <w:ind w:left="890" w:hanging="890"/>
      </w:pPr>
      <w:r>
        <w:tab/>
        <w:t>[Section 36 amended by No. 28 of 1994 s.</w:t>
      </w:r>
      <w:ins w:id="496" w:author="svcMRProcess" w:date="2020-02-19T21:24:00Z">
        <w:r>
          <w:t> </w:t>
        </w:r>
      </w:ins>
      <w:r>
        <w:t>11.]</w:t>
      </w:r>
      <w:del w:id="497" w:author="svcMRProcess" w:date="2020-02-19T21:24:00Z">
        <w:r>
          <w:delText xml:space="preserve"> </w:delText>
        </w:r>
      </w:del>
    </w:p>
    <w:p>
      <w:pPr>
        <w:pStyle w:val="Heading5"/>
        <w:rPr>
          <w:snapToGrid w:val="0"/>
        </w:rPr>
      </w:pPr>
      <w:bookmarkStart w:id="498" w:name="_Toc457624980"/>
      <w:bookmarkStart w:id="499" w:name="_Toc469729301"/>
      <w:bookmarkStart w:id="500" w:name="_Toc501860464"/>
      <w:bookmarkStart w:id="501" w:name="_Toc166897403"/>
      <w:bookmarkStart w:id="502" w:name="_Toc113770168"/>
      <w:r>
        <w:rPr>
          <w:rStyle w:val="CharSectno"/>
        </w:rPr>
        <w:t>37</w:t>
      </w:r>
      <w:r>
        <w:rPr>
          <w:snapToGrid w:val="0"/>
        </w:rPr>
        <w:t>.</w:t>
      </w:r>
      <w:r>
        <w:rPr>
          <w:snapToGrid w:val="0"/>
        </w:rPr>
        <w:tab/>
        <w:t>Grant of permit on request</w:t>
      </w:r>
      <w:bookmarkEnd w:id="498"/>
      <w:bookmarkEnd w:id="499"/>
      <w:bookmarkEnd w:id="500"/>
      <w:bookmarkEnd w:id="501"/>
      <w:bookmarkEnd w:id="502"/>
      <w:del w:id="503" w:author="svcMRProcess" w:date="2020-02-19T21:24:00Z">
        <w:r>
          <w:rPr>
            <w:snapToGrid w:val="0"/>
          </w:rPr>
          <w:delText xml:space="preserve"> </w:delText>
        </w:r>
      </w:del>
    </w:p>
    <w:p>
      <w:pPr>
        <w:pStyle w:val="Subsection"/>
        <w:spacing w:before="120"/>
        <w:rPr>
          <w:snapToGrid w:val="0"/>
        </w:rPr>
      </w:pPr>
      <w:r>
        <w:rPr>
          <w:snapToGrid w:val="0"/>
        </w:rPr>
        <w:tab/>
      </w:r>
      <w:r>
        <w:rPr>
          <w:snapToGrid w:val="0"/>
        </w:rPr>
        <w:tab/>
        <w:t>Where a person on whom there has been served an instrument under section 35 —</w:t>
      </w:r>
      <w:del w:id="504" w:author="svcMRProcess" w:date="2020-02-19T21:24:00Z">
        <w:r>
          <w:rPr>
            <w:snapToGrid w:val="0"/>
          </w:rPr>
          <w:delText> </w:delText>
        </w:r>
      </w:del>
    </w:p>
    <w:p>
      <w:pPr>
        <w:pStyle w:val="Indenta"/>
        <w:rPr>
          <w:snapToGrid w:val="0"/>
        </w:rPr>
      </w:pPr>
      <w:r>
        <w:rPr>
          <w:snapToGrid w:val="0"/>
        </w:rPr>
        <w:tab/>
        <w:t>(a)</w:t>
      </w:r>
      <w:r>
        <w:rPr>
          <w:snapToGrid w:val="0"/>
        </w:rPr>
        <w:tab/>
        <w:t>has made a request under subsection (1) of section</w:t>
      </w:r>
      <w:del w:id="505" w:author="svcMRProcess" w:date="2020-02-19T21:24:00Z">
        <w:r>
          <w:rPr>
            <w:snapToGrid w:val="0"/>
          </w:rPr>
          <w:delText xml:space="preserve"> </w:delText>
        </w:r>
      </w:del>
      <w:ins w:id="506" w:author="svcMRProcess" w:date="2020-02-19T21:24:00Z">
        <w:r>
          <w:rPr>
            <w:snapToGrid w:val="0"/>
          </w:rPr>
          <w:t> </w:t>
        </w:r>
      </w:ins>
      <w:r>
        <w:rPr>
          <w:snapToGrid w:val="0"/>
        </w:rPr>
        <w:t>36; and</w:t>
      </w:r>
    </w:p>
    <w:p>
      <w:pPr>
        <w:pStyle w:val="Indenta"/>
        <w:rPr>
          <w:snapToGrid w:val="0"/>
        </w:rPr>
      </w:pPr>
      <w:r>
        <w:rPr>
          <w:snapToGrid w:val="0"/>
        </w:rPr>
        <w:tab/>
        <w:t>(b)</w:t>
      </w:r>
      <w:r>
        <w:rPr>
          <w:snapToGrid w:val="0"/>
        </w:rPr>
        <w:tab/>
        <w:t>has paid the balance of the amount to be paid in respect of the grant of a permit to him or has entered into an agreement under section 103 in respect of that balance,</w:t>
      </w:r>
    </w:p>
    <w:p>
      <w:pPr>
        <w:pStyle w:val="Subsection"/>
        <w:spacing w:before="120"/>
        <w:rPr>
          <w:snapToGrid w:val="0"/>
        </w:rPr>
      </w:pPr>
      <w:r>
        <w:rPr>
          <w:snapToGrid w:val="0"/>
        </w:rPr>
        <w:tab/>
      </w:r>
      <w:r>
        <w:rPr>
          <w:snapToGrid w:val="0"/>
        </w:rPr>
        <w:tab/>
        <w:t>within the period applicable under that subsection, the Minister shall grant to that person an exploration permit for petroleum in respect of the block or blocks specified in the instrument.</w:t>
      </w:r>
    </w:p>
    <w:p>
      <w:pPr>
        <w:pStyle w:val="Footnotesection"/>
      </w:pPr>
      <w:r>
        <w:tab/>
        <w:t>[Section 37 amended by No. 28 of 1994 s.</w:t>
      </w:r>
      <w:ins w:id="507" w:author="svcMRProcess" w:date="2020-02-19T21:24:00Z">
        <w:r>
          <w:t> </w:t>
        </w:r>
      </w:ins>
      <w:r>
        <w:t>12.]</w:t>
      </w:r>
      <w:del w:id="508" w:author="svcMRProcess" w:date="2020-02-19T21:24:00Z">
        <w:r>
          <w:delText xml:space="preserve"> </w:delText>
        </w:r>
      </w:del>
    </w:p>
    <w:p>
      <w:pPr>
        <w:pStyle w:val="Heading5"/>
        <w:rPr>
          <w:snapToGrid w:val="0"/>
        </w:rPr>
      </w:pPr>
      <w:bookmarkStart w:id="509" w:name="_Toc457624981"/>
      <w:bookmarkStart w:id="510" w:name="_Toc469729302"/>
      <w:bookmarkStart w:id="511" w:name="_Toc501860465"/>
      <w:bookmarkStart w:id="512" w:name="_Toc166897404"/>
      <w:bookmarkStart w:id="513" w:name="_Toc113770169"/>
      <w:r>
        <w:rPr>
          <w:rStyle w:val="CharSectno"/>
        </w:rPr>
        <w:t>37A</w:t>
      </w:r>
      <w:r>
        <w:rPr>
          <w:snapToGrid w:val="0"/>
        </w:rPr>
        <w:t>.</w:t>
      </w:r>
      <w:r>
        <w:rPr>
          <w:snapToGrid w:val="0"/>
        </w:rPr>
        <w:tab/>
        <w:t>Permit for 2 or more blocks may be divided into 2 or more permits</w:t>
      </w:r>
      <w:bookmarkEnd w:id="509"/>
      <w:bookmarkEnd w:id="510"/>
      <w:bookmarkEnd w:id="511"/>
      <w:bookmarkEnd w:id="512"/>
      <w:bookmarkEnd w:id="513"/>
      <w:del w:id="514" w:author="svcMRProcess" w:date="2020-02-19T21:24:00Z">
        <w:r>
          <w:rPr>
            <w:snapToGrid w:val="0"/>
          </w:rPr>
          <w:delText xml:space="preserve"> </w:delText>
        </w:r>
      </w:del>
    </w:p>
    <w:p>
      <w:pPr>
        <w:pStyle w:val="Subsection"/>
        <w:spacing w:before="120"/>
        <w:rPr>
          <w:snapToGrid w:val="0"/>
        </w:rPr>
      </w:pPr>
      <w:r>
        <w:rPr>
          <w:snapToGrid w:val="0"/>
        </w:rPr>
        <w:tab/>
        <w:t>(1)</w:t>
      </w:r>
      <w:r>
        <w:rPr>
          <w:snapToGrid w:val="0"/>
        </w:rPr>
        <w:tab/>
        <w:t xml:space="preserve">Where a permit (in this section called </w:t>
      </w:r>
      <w:r>
        <w:rPr>
          <w:b/>
          <w:snapToGrid w:val="0"/>
        </w:rPr>
        <w:t>“</w:t>
      </w:r>
      <w:r>
        <w:rPr>
          <w:rStyle w:val="CharDefText"/>
        </w:rPr>
        <w:t>the original permit</w:t>
      </w:r>
      <w:r>
        <w:rPr>
          <w:b/>
          <w:snapToGrid w:val="0"/>
        </w:rPr>
        <w:t>”</w:t>
      </w:r>
      <w:r>
        <w:rPr>
          <w:snapToGrid w:val="0"/>
        </w:rPr>
        <w:t>) is in force in respect of 2 or more blocks (not being blocks that form, or form part of, a location), the permittee may make an application to the Minister for the grant to him of 2 or more permits in respect of the blocks the subject of the original permit in exchange for the original permit.</w:t>
      </w:r>
    </w:p>
    <w:p>
      <w:pPr>
        <w:pStyle w:val="Subsection"/>
        <w:spacing w:before="120"/>
        <w:rPr>
          <w:snapToGrid w:val="0"/>
        </w:rPr>
      </w:pPr>
      <w:r>
        <w:rPr>
          <w:snapToGrid w:val="0"/>
        </w:rPr>
        <w:tab/>
        <w:t>(2)</w:t>
      </w:r>
      <w:r>
        <w:rPr>
          <w:snapToGrid w:val="0"/>
        </w:rPr>
        <w:tab/>
        <w:t>An application under subsection (1) —</w:t>
      </w:r>
      <w:del w:id="515" w:author="svcMRProcess" w:date="2020-02-19T21:24:00Z">
        <w:r>
          <w:rPr>
            <w:snapToGrid w:val="0"/>
          </w:rPr>
          <w:delText> </w:delText>
        </w:r>
      </w:del>
    </w:p>
    <w:p>
      <w:pPr>
        <w:pStyle w:val="Indenta"/>
        <w:rPr>
          <w:snapToGrid w:val="0"/>
        </w:rPr>
      </w:pPr>
      <w:r>
        <w:rPr>
          <w:snapToGrid w:val="0"/>
        </w:rPr>
        <w:tab/>
        <w:t>(a)</w:t>
      </w:r>
      <w:r>
        <w:rPr>
          <w:snapToGrid w:val="0"/>
        </w:rPr>
        <w:tab/>
        <w:t>shall be made in the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permits required;</w:t>
      </w:r>
    </w:p>
    <w:p>
      <w:pPr>
        <w:pStyle w:val="Indenta"/>
        <w:rPr>
          <w:snapToGrid w:val="0"/>
        </w:rPr>
      </w:pPr>
      <w:r>
        <w:rPr>
          <w:snapToGrid w:val="0"/>
        </w:rPr>
        <w:tab/>
        <w:t>(d)</w:t>
      </w:r>
      <w:r>
        <w:rPr>
          <w:snapToGrid w:val="0"/>
        </w:rPr>
        <w:tab/>
      </w:r>
      <w:r>
        <w:rPr>
          <w:snapToGrid w:val="0"/>
          <w:spacing w:val="-4"/>
        </w:rPr>
        <w:t>shall specify the block or blocks the subject of the original permit in respect of which each permit is sought;</w:t>
      </w:r>
    </w:p>
    <w:p>
      <w:pPr>
        <w:pStyle w:val="Indenta"/>
        <w:rPr>
          <w:snapToGrid w:val="0"/>
        </w:rPr>
      </w:pPr>
      <w:r>
        <w:rPr>
          <w:snapToGrid w:val="0"/>
        </w:rPr>
        <w:tab/>
        <w:t>(e)</w:t>
      </w:r>
      <w:r>
        <w:rPr>
          <w:snapToGrid w:val="0"/>
        </w:rPr>
        <w:tab/>
        <w:t>shall be accompanied by the prescribed fee;</w:t>
      </w:r>
    </w:p>
    <w:p>
      <w:pPr>
        <w:pStyle w:val="Indenta"/>
        <w:rPr>
          <w:snapToGrid w:val="0"/>
        </w:rPr>
      </w:pPr>
      <w:r>
        <w:rPr>
          <w:snapToGrid w:val="0"/>
        </w:rPr>
        <w:tab/>
        <w:t>(f)</w:t>
      </w:r>
      <w:r>
        <w:rPr>
          <w:snapToGrid w:val="0"/>
        </w:rPr>
        <w:tab/>
        <w:t>shall be accompanied by particulars of the proposals of the applicant for work and expenditure in respect of the areas comprised in the block or blocks the subject of the original permit; and</w:t>
      </w:r>
      <w:del w:id="516" w:author="svcMRProcess" w:date="2020-02-19T21:24:00Z">
        <w:r>
          <w:rPr>
            <w:snapToGrid w:val="0"/>
          </w:rPr>
          <w:delText xml:space="preserve"> </w:delText>
        </w:r>
      </w:del>
    </w:p>
    <w:p>
      <w:pPr>
        <w:pStyle w:val="Indenta"/>
        <w:rPr>
          <w:snapToGrid w:val="0"/>
        </w:rPr>
      </w:pPr>
      <w:r>
        <w:rPr>
          <w:snapToGrid w:val="0"/>
        </w:rPr>
        <w:tab/>
        <w:t>(g)</w:t>
      </w:r>
      <w:r>
        <w:rPr>
          <w:snapToGrid w:val="0"/>
        </w:rPr>
        <w:tab/>
        <w:t>shall set out the reasons why the applicant is applying under this section, and any other matters that the applicant wishes the Minister to consider in relation to the application.</w:t>
      </w:r>
      <w:del w:id="517" w:author="svcMRProcess" w:date="2020-02-19T21:24:00Z">
        <w:r>
          <w:rPr>
            <w:snapToGrid w:val="0"/>
          </w:rPr>
          <w:delText xml:space="preserve"> </w:delText>
        </w:r>
      </w:del>
    </w:p>
    <w:p>
      <w:pPr>
        <w:pStyle w:val="Subsection"/>
        <w:rPr>
          <w:snapToGrid w:val="0"/>
        </w:rPr>
      </w:pPr>
      <w:r>
        <w:rPr>
          <w:snapToGrid w:val="0"/>
        </w:rPr>
        <w:tab/>
        <w:t>(3)</w:t>
      </w:r>
      <w:r>
        <w:rPr>
          <w:snapToGrid w:val="0"/>
        </w:rPr>
        <w:tab/>
        <w:t>Where an application has been made under subsection (1) the Minister may —</w:t>
      </w:r>
      <w:del w:id="518" w:author="svcMRProcess" w:date="2020-02-19T21:24:00Z">
        <w:r>
          <w:rPr>
            <w:snapToGrid w:val="0"/>
          </w:rPr>
          <w:delText> </w:delText>
        </w:r>
      </w:del>
    </w:p>
    <w:p>
      <w:pPr>
        <w:pStyle w:val="Indenta"/>
        <w:rPr>
          <w:snapToGrid w:val="0"/>
        </w:rPr>
      </w:pPr>
      <w:r>
        <w:rPr>
          <w:snapToGrid w:val="0"/>
        </w:rPr>
        <w:tab/>
        <w:t>(a)</w:t>
      </w:r>
      <w:r>
        <w:rPr>
          <w:snapToGrid w:val="0"/>
        </w:rPr>
        <w:tab/>
        <w:t>grant to the permittee the permits in accordance with the application; or</w:t>
      </w:r>
      <w:del w:id="519" w:author="svcMRProcess" w:date="2020-02-19T21:24:00Z">
        <w:r>
          <w:rPr>
            <w:snapToGrid w:val="0"/>
          </w:rPr>
          <w:delText xml:space="preserve"> </w:delText>
        </w:r>
      </w:del>
    </w:p>
    <w:p>
      <w:pPr>
        <w:pStyle w:val="Indenta"/>
        <w:rPr>
          <w:snapToGrid w:val="0"/>
        </w:rPr>
      </w:pPr>
      <w:r>
        <w:rPr>
          <w:snapToGrid w:val="0"/>
        </w:rPr>
        <w:tab/>
        <w:t>(b)</w:t>
      </w:r>
      <w:r>
        <w:rPr>
          <w:snapToGrid w:val="0"/>
        </w:rPr>
        <w:tab/>
        <w:t>refuse to grant to the permittee the permits requested.</w:t>
      </w:r>
    </w:p>
    <w:p>
      <w:pPr>
        <w:pStyle w:val="Subsection"/>
        <w:rPr>
          <w:snapToGrid w:val="0"/>
        </w:rPr>
      </w:pPr>
      <w:r>
        <w:rPr>
          <w:snapToGrid w:val="0"/>
        </w:rPr>
        <w:tab/>
        <w:t>(4)</w:t>
      </w:r>
      <w:r>
        <w:rPr>
          <w:snapToGrid w:val="0"/>
        </w:rPr>
        <w:tab/>
        <w:t>A permit granted on an application under this section —</w:t>
      </w:r>
      <w:del w:id="520" w:author="svcMRProcess" w:date="2020-02-19T21:24:00Z">
        <w:r>
          <w:rPr>
            <w:snapToGrid w:val="0"/>
          </w:rPr>
          <w:delText> </w:delText>
        </w:r>
      </w:del>
    </w:p>
    <w:p>
      <w:pPr>
        <w:pStyle w:val="Indenta"/>
        <w:rPr>
          <w:snapToGrid w:val="0"/>
        </w:rPr>
      </w:pPr>
      <w:r>
        <w:rPr>
          <w:snapToGrid w:val="0"/>
        </w:rPr>
        <w:tab/>
        <w:t>(a)</w:t>
      </w:r>
      <w:r>
        <w:rPr>
          <w:snapToGrid w:val="0"/>
        </w:rPr>
        <w:tab/>
        <w:t>remains in force, subject to this Part, for the remainder of the term of the original permit;</w:t>
      </w:r>
    </w:p>
    <w:p>
      <w:pPr>
        <w:pStyle w:val="Indenta"/>
        <w:rPr>
          <w:snapToGrid w:val="0"/>
        </w:rPr>
      </w:pPr>
      <w:r>
        <w:rPr>
          <w:snapToGrid w:val="0"/>
        </w:rPr>
        <w:tab/>
        <w:t>(b)</w:t>
      </w:r>
      <w:r>
        <w:rPr>
          <w:snapToGrid w:val="0"/>
        </w:rPr>
        <w:tab/>
        <w:t>shall be granted subject to conditions corresponding as nearly as may be to the conditions to which the original permit was subject, and any other conditions that the Minister thinks fit and specifies in the permit in respect of the information referred to in subsection (2)(f);</w:t>
      </w:r>
    </w:p>
    <w:p>
      <w:pPr>
        <w:pStyle w:val="Indenta"/>
        <w:rPr>
          <w:snapToGrid w:val="0"/>
        </w:rPr>
      </w:pPr>
      <w:r>
        <w:rPr>
          <w:snapToGrid w:val="0"/>
        </w:rPr>
        <w:tab/>
        <w:t>(c)</w:t>
      </w:r>
      <w:r>
        <w:rPr>
          <w:snapToGrid w:val="0"/>
        </w:rPr>
        <w:tab/>
        <w:t>shall be granted subject to any directions under this Act previously given to the holder of the original permit in respect of the permit area of the original permit; and</w:t>
      </w:r>
    </w:p>
    <w:p>
      <w:pPr>
        <w:pStyle w:val="Indenta"/>
        <w:rPr>
          <w:snapToGrid w:val="0"/>
        </w:rPr>
      </w:pPr>
      <w:r>
        <w:rPr>
          <w:snapToGrid w:val="0"/>
        </w:rPr>
        <w:tab/>
        <w:t>(d)</w:t>
      </w:r>
      <w:r>
        <w:rPr>
          <w:snapToGrid w:val="0"/>
        </w:rPr>
        <w:tab/>
        <w:t>shall be granted subject to any instruments and agreements in respect of the original permit a memorial of which is entered in the Register under section 70, insofar as such instruments and agreements apply to the permit,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(5)</w:t>
      </w:r>
      <w:r>
        <w:rPr>
          <w:snapToGrid w:val="0"/>
        </w:rPr>
        <w:tab/>
        <w:t>Where permits are granted on an application under this section —</w:t>
      </w:r>
      <w:del w:id="521" w:author="svcMRProcess" w:date="2020-02-19T21:24:00Z">
        <w:r>
          <w:rPr>
            <w:snapToGrid w:val="0"/>
          </w:rPr>
          <w:delText> </w:delText>
        </w:r>
      </w:del>
    </w:p>
    <w:p>
      <w:pPr>
        <w:pStyle w:val="Indenta"/>
        <w:rPr>
          <w:snapToGrid w:val="0"/>
        </w:rPr>
      </w:pPr>
      <w:r>
        <w:rPr>
          <w:snapToGrid w:val="0"/>
        </w:rPr>
        <w:tab/>
        <w:t>(a)</w:t>
      </w:r>
      <w:r>
        <w:rPr>
          <w:snapToGrid w:val="0"/>
        </w:rPr>
        <w:tab/>
        <w:t>the original permit is, by force of this subsection, determined; and</w:t>
      </w:r>
    </w:p>
    <w:p>
      <w:pPr>
        <w:pStyle w:val="Indenta"/>
        <w:rPr>
          <w:snapToGrid w:val="0"/>
        </w:rPr>
      </w:pPr>
      <w:r>
        <w:rPr>
          <w:snapToGrid w:val="0"/>
        </w:rPr>
        <w:tab/>
        <w:t>(b)</w:t>
      </w:r>
      <w:r>
        <w:rPr>
          <w:snapToGrid w:val="0"/>
        </w:rPr>
        <w:tab/>
        <w:t>the determination has effect on and from the day on which those permits come into force.</w:t>
      </w:r>
    </w:p>
    <w:p>
      <w:pPr>
        <w:pStyle w:val="Footnotesection"/>
      </w:pPr>
      <w:r>
        <w:tab/>
        <w:t>[Section 37A inserted by No. 28 of 1994 s.</w:t>
      </w:r>
      <w:ins w:id="522" w:author="svcMRProcess" w:date="2020-02-19T21:24:00Z">
        <w:r>
          <w:t> </w:t>
        </w:r>
      </w:ins>
      <w:r>
        <w:t>13.]</w:t>
      </w:r>
      <w:del w:id="523" w:author="svcMRProcess" w:date="2020-02-19T21:24:00Z">
        <w:r>
          <w:delText xml:space="preserve"> </w:delText>
        </w:r>
      </w:del>
    </w:p>
    <w:p>
      <w:pPr>
        <w:pStyle w:val="Heading5"/>
        <w:rPr>
          <w:snapToGrid w:val="0"/>
        </w:rPr>
      </w:pPr>
      <w:bookmarkStart w:id="524" w:name="_Toc457624982"/>
      <w:bookmarkStart w:id="525" w:name="_Toc469729303"/>
      <w:bookmarkStart w:id="526" w:name="_Toc501860466"/>
      <w:bookmarkStart w:id="527" w:name="_Toc166897405"/>
      <w:bookmarkStart w:id="528" w:name="_Toc113770170"/>
      <w:r>
        <w:rPr>
          <w:rStyle w:val="CharSectno"/>
        </w:rPr>
        <w:t>38</w:t>
      </w:r>
      <w:r>
        <w:rPr>
          <w:snapToGrid w:val="0"/>
        </w:rPr>
        <w:t>.</w:t>
      </w:r>
      <w:r>
        <w:rPr>
          <w:snapToGrid w:val="0"/>
        </w:rPr>
        <w:tab/>
        <w:t>Rights conferred by permit</w:t>
      </w:r>
      <w:bookmarkEnd w:id="524"/>
      <w:bookmarkEnd w:id="525"/>
      <w:bookmarkEnd w:id="526"/>
      <w:bookmarkEnd w:id="527"/>
      <w:bookmarkEnd w:id="528"/>
      <w:del w:id="529" w:author="svcMRProcess" w:date="2020-02-19T21:24:00Z">
        <w:r>
          <w:rPr>
            <w:snapToGrid w:val="0"/>
          </w:rPr>
          <w:delText xml:space="preserve"> </w:delText>
        </w:r>
      </w:del>
    </w:p>
    <w:p>
      <w:pPr>
        <w:pStyle w:val="Subsection"/>
        <w:rPr>
          <w:snapToGrid w:val="0"/>
        </w:rPr>
      </w:pPr>
      <w:r>
        <w:rPr>
          <w:snapToGrid w:val="0"/>
        </w:rPr>
        <w:tab/>
      </w:r>
      <w:r>
        <w:rPr>
          <w:snapToGrid w:val="0"/>
        </w:rPr>
        <w:tab/>
        <w:t xml:space="preserve">A permit, while it remains in force, </w:t>
      </w:r>
      <w:del w:id="530" w:author="svcMRProcess" w:date="2020-02-19T21:24:00Z">
        <w:r>
          <w:rPr>
            <w:snapToGrid w:val="0"/>
          </w:rPr>
          <w:delText>authorizes</w:delText>
        </w:r>
      </w:del>
      <w:ins w:id="531" w:author="svcMRProcess" w:date="2020-02-19T21:24:00Z">
        <w:r>
          <w:rPr>
            <w:snapToGrid w:val="0"/>
          </w:rPr>
          <w:t>authorises</w:t>
        </w:r>
      </w:ins>
      <w:r>
        <w:rPr>
          <w:snapToGrid w:val="0"/>
        </w:rPr>
        <w:t xml:space="preserve"> the permittee, subject to this Act and the regulations and in accordance with the conditions to which the permit is subject, to explore for petroleum, and to carry on such operations and execute such works as are necessary for that purpose, in the permit area.</w:t>
      </w:r>
    </w:p>
    <w:p>
      <w:pPr>
        <w:pStyle w:val="Heading5"/>
        <w:rPr>
          <w:snapToGrid w:val="0"/>
        </w:rPr>
      </w:pPr>
      <w:bookmarkStart w:id="532" w:name="_Toc457624983"/>
      <w:bookmarkStart w:id="533" w:name="_Toc469729304"/>
      <w:bookmarkStart w:id="534" w:name="_Toc501860467"/>
      <w:bookmarkStart w:id="535" w:name="_Toc166897406"/>
      <w:bookmarkStart w:id="536" w:name="_Toc113770171"/>
      <w:r>
        <w:rPr>
          <w:rStyle w:val="CharSectno"/>
        </w:rPr>
        <w:t>39</w:t>
      </w:r>
      <w:r>
        <w:rPr>
          <w:snapToGrid w:val="0"/>
        </w:rPr>
        <w:t>.</w:t>
      </w:r>
      <w:r>
        <w:rPr>
          <w:snapToGrid w:val="0"/>
        </w:rPr>
        <w:tab/>
        <w:t>Term of permit</w:t>
      </w:r>
      <w:bookmarkEnd w:id="532"/>
      <w:bookmarkEnd w:id="533"/>
      <w:bookmarkEnd w:id="534"/>
      <w:bookmarkEnd w:id="535"/>
      <w:bookmarkEnd w:id="536"/>
      <w:del w:id="537" w:author="svcMRProcess" w:date="2020-02-19T21:24:00Z">
        <w:r>
          <w:rPr>
            <w:snapToGrid w:val="0"/>
          </w:rPr>
          <w:delText xml:space="preserve"> </w:delText>
        </w:r>
      </w:del>
    </w:p>
    <w:p>
      <w:pPr>
        <w:pStyle w:val="Subsection"/>
        <w:rPr>
          <w:snapToGrid w:val="0"/>
        </w:rPr>
      </w:pPr>
      <w:r>
        <w:rPr>
          <w:snapToGrid w:val="0"/>
        </w:rPr>
        <w:tab/>
      </w:r>
      <w:r>
        <w:rPr>
          <w:snapToGrid w:val="0"/>
        </w:rPr>
        <w:tab/>
        <w:t>Subject to this Part, a permit remains in force —</w:t>
      </w:r>
      <w:del w:id="538" w:author="svcMRProcess" w:date="2020-02-19T21:24:00Z">
        <w:r>
          <w:rPr>
            <w:snapToGrid w:val="0"/>
          </w:rPr>
          <w:delText> </w:delText>
        </w:r>
      </w:del>
    </w:p>
    <w:p>
      <w:pPr>
        <w:pStyle w:val="Indenta"/>
        <w:rPr>
          <w:snapToGrid w:val="0"/>
        </w:rPr>
      </w:pPr>
      <w:r>
        <w:rPr>
          <w:snapToGrid w:val="0"/>
        </w:rPr>
        <w:tab/>
        <w:t>(a)</w:t>
      </w:r>
      <w:r>
        <w:rPr>
          <w:snapToGrid w:val="0"/>
        </w:rPr>
        <w:tab/>
        <w:t>in the case of a permit granted otherwise than by way of the renewal of a permit — for a period of 6 years commencing on the day on which the permit is granted or, if a later day is specified in the permit as being the day on which the permit is to come into force, on that later day; and</w:t>
      </w:r>
    </w:p>
    <w:p>
      <w:pPr>
        <w:pStyle w:val="Indenta"/>
        <w:rPr>
          <w:snapToGrid w:val="0"/>
        </w:rPr>
      </w:pPr>
      <w:r>
        <w:rPr>
          <w:snapToGrid w:val="0"/>
        </w:rPr>
        <w:tab/>
        <w:t>(b)</w:t>
      </w:r>
      <w:r>
        <w:rPr>
          <w:snapToGrid w:val="0"/>
        </w:rPr>
        <w:tab/>
        <w:t>in the case of a permit granted by way of the renewal of a permit — for a period of 5 years commencing on the day on which the permit is granted or, if a later day is specified in the permit as being the day on which the permit is to come into force, on that later day.</w:t>
      </w:r>
    </w:p>
    <w:p>
      <w:pPr>
        <w:pStyle w:val="Footnotesection"/>
      </w:pPr>
      <w:r>
        <w:tab/>
        <w:t>[Section 39 amended by No. 12 of 1990 s.</w:t>
      </w:r>
      <w:ins w:id="539" w:author="svcMRProcess" w:date="2020-02-19T21:24:00Z">
        <w:r>
          <w:t> </w:t>
        </w:r>
      </w:ins>
      <w:r>
        <w:t>26</w:t>
      </w:r>
      <w:del w:id="540" w:author="svcMRProcess" w:date="2020-02-19T21:24:00Z">
        <w:r>
          <w:delText xml:space="preserve"> </w:delText>
        </w:r>
        <w:r>
          <w:rPr>
            <w:vertAlign w:val="superscript"/>
          </w:rPr>
          <w:delText>3</w:delText>
        </w:r>
      </w:del>
      <w:r>
        <w:t>; No. 28 of 1994 s.</w:t>
      </w:r>
      <w:ins w:id="541" w:author="svcMRProcess" w:date="2020-02-19T21:24:00Z">
        <w:r>
          <w:t> </w:t>
        </w:r>
      </w:ins>
      <w:r>
        <w:t>14</w:t>
      </w:r>
      <w:del w:id="542" w:author="svcMRProcess" w:date="2020-02-19T21:24:00Z">
        <w:r>
          <w:delText xml:space="preserve"> </w:delText>
        </w:r>
        <w:r>
          <w:rPr>
            <w:vertAlign w:val="superscript"/>
          </w:rPr>
          <w:delText>4</w:delText>
        </w:r>
        <w:r>
          <w:delText xml:space="preserve">.] </w:delText>
        </w:r>
      </w:del>
      <w:ins w:id="543" w:author="svcMRProcess" w:date="2020-02-19T21:24:00Z">
        <w:r>
          <w:t>.]</w:t>
        </w:r>
      </w:ins>
    </w:p>
    <w:p>
      <w:pPr>
        <w:pStyle w:val="Heading5"/>
        <w:rPr>
          <w:snapToGrid w:val="0"/>
        </w:rPr>
      </w:pPr>
      <w:bookmarkStart w:id="544" w:name="_Toc457624984"/>
      <w:bookmarkStart w:id="545" w:name="_Toc469729305"/>
      <w:bookmarkStart w:id="546" w:name="_Toc501860468"/>
      <w:bookmarkStart w:id="547" w:name="_Toc166897407"/>
      <w:bookmarkStart w:id="548" w:name="_Toc113770172"/>
      <w:r>
        <w:rPr>
          <w:rStyle w:val="CharSectno"/>
        </w:rPr>
        <w:t>40</w:t>
      </w:r>
      <w:r>
        <w:rPr>
          <w:snapToGrid w:val="0"/>
        </w:rPr>
        <w:t>.</w:t>
      </w:r>
      <w:r>
        <w:rPr>
          <w:snapToGrid w:val="0"/>
        </w:rPr>
        <w:tab/>
        <w:t>Application for renewal of permit</w:t>
      </w:r>
      <w:bookmarkEnd w:id="544"/>
      <w:bookmarkEnd w:id="545"/>
      <w:bookmarkEnd w:id="546"/>
      <w:bookmarkEnd w:id="547"/>
      <w:bookmarkEnd w:id="548"/>
      <w:del w:id="549" w:author="svcMRProcess" w:date="2020-02-19T21:24:00Z">
        <w:r>
          <w:rPr>
            <w:snapToGrid w:val="0"/>
          </w:rPr>
          <w:delText xml:space="preserve"> </w:delText>
        </w:r>
      </w:del>
    </w:p>
    <w:p>
      <w:pPr>
        <w:pStyle w:val="Subsection"/>
        <w:rPr>
          <w:snapToGrid w:val="0"/>
        </w:rPr>
      </w:pPr>
      <w:r>
        <w:rPr>
          <w:snapToGrid w:val="0"/>
        </w:rPr>
        <w:tab/>
        <w:t>(1)</w:t>
      </w:r>
      <w:r>
        <w:rPr>
          <w:snapToGrid w:val="0"/>
        </w:rPr>
        <w:tab/>
        <w:t>Subject to section 41, a permittee may, from time to time, make an application to the Minister for the renewal of the permit in respect of such of the blocks the subject of the permit as are specified in the application.</w:t>
      </w:r>
    </w:p>
    <w:p>
      <w:pPr>
        <w:pStyle w:val="Subsection"/>
        <w:rPr>
          <w:snapToGrid w:val="0"/>
        </w:rPr>
      </w:pPr>
      <w:r>
        <w:rPr>
          <w:snapToGrid w:val="0"/>
        </w:rPr>
        <w:tab/>
        <w:t>(2)</w:t>
      </w:r>
      <w:r>
        <w:rPr>
          <w:snapToGrid w:val="0"/>
        </w:rPr>
        <w:tab/>
        <w:t>An application for the renewal of the permit —</w:t>
      </w:r>
      <w:del w:id="550" w:author="svcMRProcess" w:date="2020-02-19T21:24: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rPr>
          <w:snapToGrid w:val="0"/>
        </w:rPr>
      </w:pPr>
      <w:r>
        <w:rPr>
          <w:snapToGrid w:val="0"/>
        </w:rPr>
        <w:tab/>
        <w:t>(c)</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permit less than 3 months before, but not in any case after, the date of expiration of the permit.</w:t>
      </w:r>
    </w:p>
    <w:p>
      <w:pPr>
        <w:pStyle w:val="Footnotesection"/>
      </w:pPr>
      <w:r>
        <w:tab/>
        <w:t>[Section 40 amended by No. 69 of 1981 s.</w:t>
      </w:r>
      <w:ins w:id="551" w:author="svcMRProcess" w:date="2020-02-19T21:24:00Z">
        <w:r>
          <w:t> </w:t>
        </w:r>
      </w:ins>
      <w:r>
        <w:t>34; No. 12 of 1990 s.</w:t>
      </w:r>
      <w:ins w:id="552" w:author="svcMRProcess" w:date="2020-02-19T21:24:00Z">
        <w:r>
          <w:t> </w:t>
        </w:r>
      </w:ins>
      <w:r>
        <w:t>27.]</w:t>
      </w:r>
      <w:del w:id="553" w:author="svcMRProcess" w:date="2020-02-19T21:24:00Z">
        <w:r>
          <w:delText xml:space="preserve"> </w:delText>
        </w:r>
      </w:del>
    </w:p>
    <w:p>
      <w:pPr>
        <w:pStyle w:val="Heading5"/>
        <w:rPr>
          <w:snapToGrid w:val="0"/>
        </w:rPr>
      </w:pPr>
      <w:bookmarkStart w:id="554" w:name="_Toc457624985"/>
      <w:bookmarkStart w:id="555" w:name="_Toc469729306"/>
      <w:bookmarkStart w:id="556" w:name="_Toc501860469"/>
      <w:bookmarkStart w:id="557" w:name="_Toc166897408"/>
      <w:bookmarkStart w:id="558" w:name="_Toc113770173"/>
      <w:r>
        <w:rPr>
          <w:rStyle w:val="CharSectno"/>
        </w:rPr>
        <w:t>41</w:t>
      </w:r>
      <w:r>
        <w:rPr>
          <w:snapToGrid w:val="0"/>
        </w:rPr>
        <w:t>.</w:t>
      </w:r>
      <w:r>
        <w:rPr>
          <w:snapToGrid w:val="0"/>
        </w:rPr>
        <w:tab/>
        <w:t>Application for renewal of permit to be in respect of reduced area</w:t>
      </w:r>
      <w:bookmarkEnd w:id="554"/>
      <w:bookmarkEnd w:id="555"/>
      <w:bookmarkEnd w:id="556"/>
      <w:bookmarkEnd w:id="557"/>
      <w:bookmarkEnd w:id="558"/>
      <w:del w:id="559" w:author="svcMRProcess" w:date="2020-02-19T21:24:00Z">
        <w:r>
          <w:rPr>
            <w:snapToGrid w:val="0"/>
          </w:rPr>
          <w:delText xml:space="preserve"> </w:delText>
        </w:r>
      </w:del>
    </w:p>
    <w:p>
      <w:pPr>
        <w:pStyle w:val="Subsection"/>
        <w:rPr>
          <w:snapToGrid w:val="0"/>
        </w:rPr>
      </w:pPr>
      <w:r>
        <w:rPr>
          <w:snapToGrid w:val="0"/>
        </w:rPr>
        <w:tab/>
        <w:t>(1)</w:t>
      </w:r>
      <w:r>
        <w:rPr>
          <w:snapToGrid w:val="0"/>
        </w:rPr>
        <w:tab/>
        <w:t>Subject to subsection (2a), the number of blocks in respect of which an application for the renewal of a permit may be made shall not exceed the number calculated as follows —</w:t>
      </w:r>
      <w:del w:id="560" w:author="svcMRProcess" w:date="2020-02-19T21:24:00Z">
        <w:r>
          <w:rPr>
            <w:snapToGrid w:val="0"/>
          </w:rPr>
          <w:delText> </w:delText>
        </w:r>
      </w:del>
    </w:p>
    <w:p>
      <w:pPr>
        <w:pStyle w:val="Indenta"/>
        <w:rPr>
          <w:snapToGrid w:val="0"/>
        </w:rPr>
      </w:pPr>
      <w:r>
        <w:rPr>
          <w:snapToGrid w:val="0"/>
        </w:rPr>
        <w:tab/>
        <w:t>(a)</w:t>
      </w:r>
      <w:r>
        <w:rPr>
          <w:snapToGrid w:val="0"/>
        </w:rPr>
        <w:tab/>
        <w:t>where the number of blocks in respect of which the permit is in force is a number that is divisible by 2</w:t>
      </w:r>
      <w:del w:id="561" w:author="svcMRProcess" w:date="2020-02-19T21:24:00Z">
        <w:r>
          <w:rPr>
            <w:snapToGrid w:val="0"/>
          </w:rPr>
          <w:delText xml:space="preserve"> </w:delText>
        </w:r>
      </w:del>
      <w:ins w:id="562" w:author="svcMRProcess" w:date="2020-02-19T21:24:00Z">
        <w:r>
          <w:rPr>
            <w:snapToGrid w:val="0"/>
          </w:rPr>
          <w:t> </w:t>
        </w:r>
      </w:ins>
      <w:r>
        <w:rPr>
          <w:snapToGrid w:val="0"/>
        </w:rPr>
        <w:t>without remainder, half of that number; or</w:t>
      </w:r>
    </w:p>
    <w:p>
      <w:pPr>
        <w:pStyle w:val="Indenta"/>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half of that last</w:t>
      </w:r>
      <w:del w:id="563" w:author="svcMRProcess" w:date="2020-02-19T21:24:00Z">
        <w:r>
          <w:rPr>
            <w:snapToGrid w:val="0"/>
          </w:rPr>
          <w:delText>-</w:delText>
        </w:r>
      </w:del>
      <w:ins w:id="564" w:author="svcMRProcess" w:date="2020-02-19T21:24:00Z">
        <w:r>
          <w:rPr>
            <w:snapToGrid w:val="0"/>
          </w:rPr>
          <w:noBreakHyphen/>
        </w:r>
      </w:ins>
      <w:r>
        <w:rPr>
          <w:snapToGrid w:val="0"/>
        </w:rPr>
        <w:t>mentioned number.</w:t>
      </w:r>
    </w:p>
    <w:p>
      <w:pPr>
        <w:pStyle w:val="Subsection"/>
        <w:rPr>
          <w:snapToGrid w:val="0"/>
        </w:rPr>
      </w:pPr>
      <w:r>
        <w:rPr>
          <w:snapToGrid w:val="0"/>
        </w:rPr>
        <w:tab/>
        <w:t>(2)</w:t>
      </w:r>
      <w:r>
        <w:rPr>
          <w:snapToGrid w:val="0"/>
        </w:rPr>
        <w:tab/>
        <w:t>A block that is, or is included in, a location and in respect of which a permit is in force shall not be regarded as a block in respect of which the permit is in force for the purpose of making a calculation under subsection (1).</w:t>
      </w:r>
    </w:p>
    <w:p>
      <w:pPr>
        <w:pStyle w:val="Subsection"/>
        <w:rPr>
          <w:snapToGrid w:val="0"/>
        </w:rPr>
      </w:pPr>
      <w:r>
        <w:rPr>
          <w:snapToGrid w:val="0"/>
        </w:rPr>
        <w:tab/>
        <w:t>(2a)</w:t>
      </w:r>
      <w:r>
        <w:rPr>
          <w:snapToGrid w:val="0"/>
        </w:rPr>
        <w:tab/>
        <w:t>An application for the renewal of a permit may include, in addition to the blocks referred to in subsection (1), a block that is, or is included in, a location and in respect to which the permit is in force, or 2 or more such blocks.</w:t>
      </w:r>
    </w:p>
    <w:p>
      <w:pPr>
        <w:pStyle w:val="Subsection"/>
        <w:rPr>
          <w:snapToGrid w:val="0"/>
        </w:rPr>
      </w:pPr>
      <w:r>
        <w:rPr>
          <w:snapToGrid w:val="0"/>
        </w:rPr>
        <w:tab/>
        <w:t>(3)</w:t>
      </w:r>
      <w:r>
        <w:rPr>
          <w:snapToGrid w:val="0"/>
        </w:rPr>
        <w:tab/>
        <w:t>The blocks specified in an application for the renewal of a permit shall be blocks that are constituted by or are within graticular sections that —</w:t>
      </w:r>
      <w:del w:id="565" w:author="svcMRProcess" w:date="2020-02-19T21:24:00Z">
        <w:r>
          <w:rPr>
            <w:snapToGrid w:val="0"/>
          </w:rPr>
          <w:delText> </w:delText>
        </w:r>
      </w:del>
    </w:p>
    <w:p>
      <w:pPr>
        <w:pStyle w:val="Indenta"/>
        <w:rPr>
          <w:snapToGrid w:val="0"/>
        </w:rPr>
      </w:pPr>
      <w:r>
        <w:rPr>
          <w:snapToGrid w:val="0"/>
        </w:rPr>
        <w:tab/>
        <w:t>(a)</w:t>
      </w:r>
      <w:r>
        <w:rPr>
          <w:snapToGrid w:val="0"/>
        </w:rPr>
        <w:tab/>
        <w:t>constitute a single area or a number of discrete areas; and</w:t>
      </w:r>
    </w:p>
    <w:p>
      <w:pPr>
        <w:pStyle w:val="Indenta"/>
        <w:rPr>
          <w:snapToGrid w:val="0"/>
        </w:rPr>
      </w:pPr>
      <w:r>
        <w:rPr>
          <w:snapToGrid w:val="0"/>
        </w:rPr>
        <w:tab/>
        <w:t>(b)</w:t>
      </w:r>
      <w:r>
        <w:rPr>
          <w:snapToGrid w:val="0"/>
        </w:rPr>
        <w:tab/>
        <w:t>are such that each graticular section in the area, or in each area, has a side in common with at least one other graticular section in that area.</w:t>
      </w:r>
    </w:p>
    <w:p>
      <w:pPr>
        <w:pStyle w:val="Subsection"/>
        <w:rPr>
          <w:snapToGrid w:val="0"/>
        </w:rPr>
      </w:pPr>
      <w:r>
        <w:rPr>
          <w:snapToGrid w:val="0"/>
        </w:rPr>
        <w:tab/>
        <w:t>(4)</w:t>
      </w:r>
      <w:r>
        <w:rPr>
          <w:snapToGrid w:val="0"/>
        </w:rPr>
        <w:tab/>
        <w:t>Where the number of blocks in respect of which an application for the renewal of a permit may be made is 16 or more, each area constituted by blocks in respect of which the application is made shall be constituted by not less than 16 blocks.</w:t>
      </w:r>
    </w:p>
    <w:p>
      <w:pPr>
        <w:pStyle w:val="Subsection"/>
        <w:rPr>
          <w:snapToGrid w:val="0"/>
        </w:rPr>
      </w:pPr>
      <w:r>
        <w:rPr>
          <w:snapToGrid w:val="0"/>
        </w:rPr>
        <w:tab/>
        <w:t>(5)</w:t>
      </w:r>
      <w:r>
        <w:rPr>
          <w:snapToGrid w:val="0"/>
        </w:rPr>
        <w:tab/>
        <w:t>Where the maximum number of blocks in respect of which an application for the renewal of a permit may be made in accordance with this section is less than 16, the Minister may, by instrument in writing served on the permittee —</w:t>
      </w:r>
      <w:del w:id="566" w:author="svcMRProcess" w:date="2020-02-19T21:24:00Z">
        <w:r>
          <w:rPr>
            <w:snapToGrid w:val="0"/>
          </w:rPr>
          <w:delText> </w:delText>
        </w:r>
      </w:del>
    </w:p>
    <w:p>
      <w:pPr>
        <w:pStyle w:val="Indenta"/>
        <w:rPr>
          <w:snapToGrid w:val="0"/>
        </w:rPr>
      </w:pPr>
      <w:r>
        <w:rPr>
          <w:snapToGrid w:val="0"/>
        </w:rPr>
        <w:tab/>
        <w:t>(a)</w:t>
      </w:r>
      <w:r>
        <w:rPr>
          <w:snapToGrid w:val="0"/>
        </w:rPr>
        <w:tab/>
        <w:t>inform the permittee that the number of blocks in respect of which the application may be made is such number, not exceeding 16, as is specified in the instrument; and</w:t>
      </w:r>
    </w:p>
    <w:p>
      <w:pPr>
        <w:pStyle w:val="Indenta"/>
        <w:rPr>
          <w:snapToGrid w:val="0"/>
        </w:rPr>
      </w:pPr>
      <w:r>
        <w:rPr>
          <w:snapToGrid w:val="0"/>
        </w:rPr>
        <w:tab/>
        <w:t>(b)</w:t>
      </w:r>
      <w:r>
        <w:rPr>
          <w:snapToGrid w:val="0"/>
        </w:rPr>
        <w:tab/>
        <w:t>give such directions as he thinks fit concerning the blocks in respect of which the application may be made.</w:t>
      </w:r>
    </w:p>
    <w:p>
      <w:pPr>
        <w:pStyle w:val="Subsection"/>
        <w:rPr>
          <w:snapToGrid w:val="0"/>
        </w:rPr>
      </w:pPr>
      <w:r>
        <w:rPr>
          <w:snapToGrid w:val="0"/>
        </w:rPr>
        <w:tab/>
        <w:t>(6)</w:t>
      </w:r>
      <w:r>
        <w:rPr>
          <w:snapToGrid w:val="0"/>
        </w:rPr>
        <w:tab/>
        <w:t>The Minister may, for reasons that he thinks sufficient —</w:t>
      </w:r>
      <w:del w:id="567" w:author="svcMRProcess" w:date="2020-02-19T21:24:00Z">
        <w:r>
          <w:rPr>
            <w:snapToGrid w:val="0"/>
          </w:rPr>
          <w:delText> </w:delText>
        </w:r>
      </w:del>
    </w:p>
    <w:p>
      <w:pPr>
        <w:pStyle w:val="Indenta"/>
        <w:rPr>
          <w:snapToGrid w:val="0"/>
        </w:rPr>
      </w:pPr>
      <w:r>
        <w:rPr>
          <w:snapToGrid w:val="0"/>
        </w:rPr>
        <w:tab/>
        <w:t>(a)</w:t>
      </w:r>
      <w:r>
        <w:rPr>
          <w:snapToGrid w:val="0"/>
        </w:rPr>
        <w:tab/>
        <w:t>direct that subsections (3) and (4) do not apply to or in relation to a proposed application for the renewal of a permit; and</w:t>
      </w:r>
    </w:p>
    <w:p>
      <w:pPr>
        <w:pStyle w:val="Indenta"/>
        <w:rPr>
          <w:snapToGrid w:val="0"/>
        </w:rPr>
      </w:pPr>
      <w:r>
        <w:rPr>
          <w:snapToGrid w:val="0"/>
        </w:rPr>
        <w:tab/>
        <w:t>(b)</w:t>
      </w:r>
      <w:r>
        <w:rPr>
          <w:snapToGrid w:val="0"/>
        </w:rPr>
        <w:tab/>
        <w:t>give such directions as he thinks fit concerning the blocks in respect of which that application may be made.</w:t>
      </w:r>
    </w:p>
    <w:p>
      <w:pPr>
        <w:pStyle w:val="Footnotesection"/>
      </w:pPr>
      <w:r>
        <w:tab/>
        <w:t>[Section 41 amended by No. 12 of 1990 s.</w:t>
      </w:r>
      <w:ins w:id="568" w:author="svcMRProcess" w:date="2020-02-19T21:24:00Z">
        <w:r>
          <w:t> </w:t>
        </w:r>
      </w:ins>
      <w:r>
        <w:t>28; No. 28 of 1994 s.</w:t>
      </w:r>
      <w:ins w:id="569" w:author="svcMRProcess" w:date="2020-02-19T21:24:00Z">
        <w:r>
          <w:t> </w:t>
        </w:r>
      </w:ins>
      <w:r>
        <w:t>15</w:t>
      </w:r>
      <w:del w:id="570" w:author="svcMRProcess" w:date="2020-02-19T21:24:00Z">
        <w:r>
          <w:delText xml:space="preserve"> </w:delText>
        </w:r>
        <w:r>
          <w:rPr>
            <w:vertAlign w:val="superscript"/>
          </w:rPr>
          <w:delText>5</w:delText>
        </w:r>
        <w:r>
          <w:delText xml:space="preserve">.] </w:delText>
        </w:r>
      </w:del>
      <w:ins w:id="571" w:author="svcMRProcess" w:date="2020-02-19T21:24:00Z">
        <w:r>
          <w:t>.]</w:t>
        </w:r>
      </w:ins>
    </w:p>
    <w:p>
      <w:pPr>
        <w:pStyle w:val="Heading5"/>
        <w:rPr>
          <w:snapToGrid w:val="0"/>
        </w:rPr>
      </w:pPr>
      <w:bookmarkStart w:id="572" w:name="_Toc457624986"/>
      <w:bookmarkStart w:id="573" w:name="_Toc469729307"/>
      <w:bookmarkStart w:id="574" w:name="_Toc501860470"/>
      <w:bookmarkStart w:id="575" w:name="_Toc166897409"/>
      <w:bookmarkStart w:id="576" w:name="_Toc113770174"/>
      <w:r>
        <w:rPr>
          <w:rStyle w:val="CharSectno"/>
        </w:rPr>
        <w:t>42</w:t>
      </w:r>
      <w:r>
        <w:rPr>
          <w:snapToGrid w:val="0"/>
        </w:rPr>
        <w:t>.</w:t>
      </w:r>
      <w:r>
        <w:rPr>
          <w:snapToGrid w:val="0"/>
        </w:rPr>
        <w:tab/>
        <w:t>Grant or refusal of renewal of permit</w:t>
      </w:r>
      <w:bookmarkEnd w:id="572"/>
      <w:bookmarkEnd w:id="573"/>
      <w:bookmarkEnd w:id="574"/>
      <w:bookmarkEnd w:id="575"/>
      <w:bookmarkEnd w:id="576"/>
      <w:del w:id="577" w:author="svcMRProcess" w:date="2020-02-19T21:24:00Z">
        <w:r>
          <w:rPr>
            <w:snapToGrid w:val="0"/>
          </w:rPr>
          <w:delText xml:space="preserve"> </w:delText>
        </w:r>
      </w:del>
    </w:p>
    <w:p>
      <w:pPr>
        <w:pStyle w:val="Subsection"/>
        <w:rPr>
          <w:snapToGrid w:val="0"/>
        </w:rPr>
      </w:pPr>
      <w:r>
        <w:rPr>
          <w:snapToGrid w:val="0"/>
        </w:rPr>
        <w:tab/>
        <w:t>(1)</w:t>
      </w:r>
      <w:r>
        <w:rPr>
          <w:snapToGrid w:val="0"/>
        </w:rPr>
        <w:tab/>
        <w:t>Where an application has been made under section 40 for the renewal of a permit, the Minister —</w:t>
      </w:r>
      <w:del w:id="578" w:author="svcMRProcess" w:date="2020-02-19T21:24:00Z">
        <w:r>
          <w:rPr>
            <w:snapToGrid w:val="0"/>
          </w:rPr>
          <w:delText> </w:delText>
        </w:r>
      </w:del>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del w:id="579" w:author="svcMRProcess" w:date="2020-02-19T21:24:00Z">
        <w:r>
          <w:rPr>
            <w:snapToGrid w:val="0"/>
          </w:rPr>
          <w:delText> </w:delText>
        </w:r>
      </w:del>
    </w:p>
    <w:p>
      <w:pPr>
        <w:pStyle w:val="Indenti"/>
        <w:rPr>
          <w:snapToGrid w:val="0"/>
        </w:rPr>
      </w:pPr>
      <w:r>
        <w:rPr>
          <w:snapToGrid w:val="0"/>
        </w:rPr>
        <w:tab/>
        <w:t>(i)</w:t>
      </w:r>
      <w:r>
        <w:rPr>
          <w:snapToGrid w:val="0"/>
        </w:rPr>
        <w:tab/>
        <w:t>any of the conditions to which the permit is, or has from time to time been, subject or any of the provisions of this Part and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the permittee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to that person the renewal of the permit.</w:t>
      </w:r>
    </w:p>
    <w:p>
      <w:pPr>
        <w:pStyle w:val="Subsection"/>
        <w:keepNext/>
        <w:rPr>
          <w:snapToGrid w:val="0"/>
        </w:rPr>
      </w:pPr>
      <w:r>
        <w:rPr>
          <w:snapToGrid w:val="0"/>
        </w:rPr>
        <w:tab/>
        <w:t>(3)</w:t>
      </w:r>
      <w:r>
        <w:rPr>
          <w:snapToGrid w:val="0"/>
        </w:rPr>
        <w:tab/>
        <w:t>The Minister shall not refuse to grant the renewal of the permit unless —</w:t>
      </w:r>
      <w:del w:id="580" w:author="svcMRProcess" w:date="2020-02-19T21:24:00Z">
        <w:r>
          <w:rPr>
            <w:snapToGrid w:val="0"/>
          </w:rPr>
          <w:delText> </w:delText>
        </w:r>
      </w:del>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del w:id="581" w:author="svcMRProcess" w:date="2020-02-19T21:24:00Z">
        <w:r>
          <w:rPr>
            <w:snapToGrid w:val="0"/>
          </w:rPr>
          <w:delText> </w:delText>
        </w:r>
      </w:del>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permittee or a person on whom a copy of the instrument is served may, by instrument in writing served on the Minister, submit any matters that he wishes the Minister to consider;</w:t>
      </w:r>
      <w:del w:id="582" w:author="svcMRProcess" w:date="2020-02-19T21:24: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del w:id="583" w:author="svcMRProcess" w:date="2020-02-19T21:24:00Z">
        <w:r>
          <w:rPr>
            <w:snapToGrid w:val="0"/>
          </w:rPr>
          <w:delText> </w:delText>
        </w:r>
      </w:del>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the permittee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keepNext/>
        <w:rPr>
          <w:snapToGrid w:val="0"/>
        </w:rPr>
      </w:pPr>
      <w:r>
        <w:rPr>
          <w:snapToGrid w:val="0"/>
        </w:rPr>
        <w:tab/>
        <w:t>(8)</w:t>
      </w:r>
      <w:r>
        <w:rPr>
          <w:snapToGrid w:val="0"/>
        </w:rPr>
        <w:tab/>
        <w:t>Where —</w:t>
      </w:r>
      <w:del w:id="584" w:author="svcMRProcess" w:date="2020-02-19T21:24:00Z">
        <w:r>
          <w:rPr>
            <w:snapToGrid w:val="0"/>
          </w:rPr>
          <w:delText> </w:delText>
        </w:r>
      </w:del>
    </w:p>
    <w:p>
      <w:pPr>
        <w:pStyle w:val="Indenta"/>
        <w:rPr>
          <w:snapToGrid w:val="0"/>
        </w:rPr>
      </w:pPr>
      <w:r>
        <w:rPr>
          <w:snapToGrid w:val="0"/>
        </w:rPr>
        <w:tab/>
        <w:t>(a)</w:t>
      </w:r>
      <w:r>
        <w:rPr>
          <w:snapToGrid w:val="0"/>
        </w:rPr>
        <w:tab/>
        <w:t>an application for the renewal of a permit has been made; and</w:t>
      </w:r>
    </w:p>
    <w:p>
      <w:pPr>
        <w:pStyle w:val="Indenta"/>
        <w:rPr>
          <w:snapToGrid w:val="0"/>
        </w:rPr>
      </w:pPr>
      <w:r>
        <w:rPr>
          <w:snapToGrid w:val="0"/>
        </w:rPr>
        <w:tab/>
        <w:t>(b)</w:t>
      </w:r>
      <w:r>
        <w:rPr>
          <w:snapToGrid w:val="0"/>
        </w:rPr>
        <w:tab/>
        <w:t>the permit expires —</w:t>
      </w:r>
      <w:del w:id="585" w:author="svcMRProcess" w:date="2020-02-19T21:24:00Z">
        <w:r>
          <w:rPr>
            <w:snapToGrid w:val="0"/>
          </w:rPr>
          <w:delText> </w:delText>
        </w:r>
      </w:del>
    </w:p>
    <w:p>
      <w:pPr>
        <w:pStyle w:val="Indenti"/>
        <w:rPr>
          <w:snapToGrid w:val="0"/>
        </w:rPr>
      </w:pPr>
      <w:r>
        <w:rPr>
          <w:snapToGrid w:val="0"/>
        </w:rPr>
        <w:tab/>
        <w:t>(i)</w:t>
      </w:r>
      <w:r>
        <w:rPr>
          <w:snapToGrid w:val="0"/>
        </w:rPr>
        <w:tab/>
        <w:t>before the Minister grants, or refuses to grant, the renewal of the permit;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permit shall be deemed to continue in force in all respects —</w:t>
      </w:r>
      <w:del w:id="586" w:author="svcMRProcess" w:date="2020-02-19T21:24:00Z">
        <w:r>
          <w:rPr>
            <w:snapToGrid w:val="0"/>
          </w:rPr>
          <w:delText xml:space="preserve"> </w:delText>
        </w:r>
      </w:del>
    </w:p>
    <w:p>
      <w:pPr>
        <w:pStyle w:val="Indenta"/>
        <w:rPr>
          <w:snapToGrid w:val="0"/>
        </w:rPr>
      </w:pPr>
      <w:r>
        <w:rPr>
          <w:snapToGrid w:val="0"/>
        </w:rPr>
        <w:tab/>
        <w:t>(c)</w:t>
      </w:r>
      <w:r>
        <w:rPr>
          <w:snapToGrid w:val="0"/>
        </w:rPr>
        <w:tab/>
        <w:t>until the Minister grants, or refuses to grant, the renewal of the permit;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42 amended by No. 28 of 1994 s.</w:t>
      </w:r>
      <w:ins w:id="587" w:author="svcMRProcess" w:date="2020-02-19T21:24:00Z">
        <w:r>
          <w:t> </w:t>
        </w:r>
      </w:ins>
      <w:r>
        <w:t>16.]</w:t>
      </w:r>
      <w:del w:id="588" w:author="svcMRProcess" w:date="2020-02-19T21:24:00Z">
        <w:r>
          <w:delText xml:space="preserve"> </w:delText>
        </w:r>
      </w:del>
    </w:p>
    <w:p>
      <w:pPr>
        <w:pStyle w:val="Heading5"/>
        <w:rPr>
          <w:snapToGrid w:val="0"/>
        </w:rPr>
      </w:pPr>
      <w:bookmarkStart w:id="589" w:name="_Toc457624987"/>
      <w:bookmarkStart w:id="590" w:name="_Toc469729308"/>
      <w:bookmarkStart w:id="591" w:name="_Toc501860471"/>
      <w:bookmarkStart w:id="592" w:name="_Toc166897410"/>
      <w:bookmarkStart w:id="593" w:name="_Toc113770175"/>
      <w:r>
        <w:rPr>
          <w:rStyle w:val="CharSectno"/>
        </w:rPr>
        <w:t>43</w:t>
      </w:r>
      <w:r>
        <w:rPr>
          <w:snapToGrid w:val="0"/>
        </w:rPr>
        <w:t>.</w:t>
      </w:r>
      <w:r>
        <w:rPr>
          <w:snapToGrid w:val="0"/>
        </w:rPr>
        <w:tab/>
        <w:t>Conditions of permit</w:t>
      </w:r>
      <w:bookmarkEnd w:id="589"/>
      <w:bookmarkEnd w:id="590"/>
      <w:bookmarkEnd w:id="591"/>
      <w:bookmarkEnd w:id="592"/>
      <w:bookmarkEnd w:id="593"/>
      <w:del w:id="594" w:author="svcMRProcess" w:date="2020-02-19T21:24:00Z">
        <w:r>
          <w:rPr>
            <w:snapToGrid w:val="0"/>
          </w:rPr>
          <w:delText xml:space="preserve"> </w:delText>
        </w:r>
      </w:del>
    </w:p>
    <w:p>
      <w:pPr>
        <w:pStyle w:val="Subsection"/>
        <w:rPr>
          <w:snapToGrid w:val="0"/>
        </w:rPr>
      </w:pPr>
      <w:r>
        <w:rPr>
          <w:snapToGrid w:val="0"/>
        </w:rPr>
        <w:tab/>
        <w:t>(1)</w:t>
      </w:r>
      <w:r>
        <w:rPr>
          <w:snapToGrid w:val="0"/>
        </w:rPr>
        <w:tab/>
        <w:t>A permit may be granted subject to such conditions as the Minister thinks fit and specifies in the permit.</w:t>
      </w:r>
    </w:p>
    <w:p>
      <w:pPr>
        <w:pStyle w:val="Subsection"/>
        <w:rPr>
          <w:snapToGrid w:val="0"/>
        </w:rPr>
      </w:pPr>
      <w:r>
        <w:rPr>
          <w:snapToGrid w:val="0"/>
        </w:rPr>
        <w:tab/>
        <w:t>(2)</w:t>
      </w:r>
      <w:r>
        <w:rPr>
          <w:snapToGrid w:val="0"/>
        </w:rPr>
        <w:tab/>
        <w:t>The conditions referred to in subsection (1) may include conditions with respect to work to be carried out by the permittee in or in relation to the permit area during the term of the permit, or amounts to be expended by the permittee in the carrying out of such work, or conditions with respect to both of those matters, including conditions requiring the permittee to comply with directions given in accordance with the permit concerning those matters.</w:t>
      </w:r>
    </w:p>
    <w:p>
      <w:pPr>
        <w:pStyle w:val="Footnotesection"/>
      </w:pPr>
      <w:r>
        <w:tab/>
        <w:t>[Section 43 amended by No. 12 of 1990 s.</w:t>
      </w:r>
      <w:ins w:id="595" w:author="svcMRProcess" w:date="2020-02-19T21:24:00Z">
        <w:r>
          <w:t> </w:t>
        </w:r>
      </w:ins>
      <w:r>
        <w:t>29.]</w:t>
      </w:r>
      <w:del w:id="596" w:author="svcMRProcess" w:date="2020-02-19T21:24:00Z">
        <w:r>
          <w:delText xml:space="preserve"> </w:delText>
        </w:r>
      </w:del>
    </w:p>
    <w:p>
      <w:pPr>
        <w:pStyle w:val="Heading5"/>
        <w:rPr>
          <w:snapToGrid w:val="0"/>
        </w:rPr>
      </w:pPr>
      <w:bookmarkStart w:id="597" w:name="_Toc457624988"/>
      <w:bookmarkStart w:id="598" w:name="_Toc469729309"/>
      <w:bookmarkStart w:id="599" w:name="_Toc501860472"/>
      <w:bookmarkStart w:id="600" w:name="_Toc166897411"/>
      <w:bookmarkStart w:id="601" w:name="_Toc113770176"/>
      <w:r>
        <w:rPr>
          <w:rStyle w:val="CharSectno"/>
        </w:rPr>
        <w:t>43A</w:t>
      </w:r>
      <w:r>
        <w:rPr>
          <w:snapToGrid w:val="0"/>
        </w:rPr>
        <w:t>.</w:t>
      </w:r>
      <w:r>
        <w:rPr>
          <w:snapToGrid w:val="0"/>
        </w:rPr>
        <w:tab/>
        <w:t>Advertisement of blocks for drilling reservations</w:t>
      </w:r>
      <w:bookmarkEnd w:id="597"/>
      <w:bookmarkEnd w:id="598"/>
      <w:bookmarkEnd w:id="599"/>
      <w:bookmarkEnd w:id="600"/>
      <w:bookmarkEnd w:id="601"/>
      <w:del w:id="602" w:author="svcMRProcess" w:date="2020-02-19T21:24:00Z">
        <w:r>
          <w:rPr>
            <w:snapToGrid w:val="0"/>
          </w:rPr>
          <w:delText xml:space="preserve"> </w:delText>
        </w:r>
      </w:del>
    </w:p>
    <w:p>
      <w:pPr>
        <w:pStyle w:val="Subsection"/>
        <w:keepNext/>
        <w:rPr>
          <w:snapToGrid w:val="0"/>
        </w:rPr>
      </w:pPr>
      <w:r>
        <w:rPr>
          <w:snapToGrid w:val="0"/>
        </w:rPr>
        <w:tab/>
        <w:t>(1)</w:t>
      </w:r>
      <w:r>
        <w:rPr>
          <w:snapToGrid w:val="0"/>
        </w:rPr>
        <w:tab/>
        <w:t xml:space="preserve">The Minister may, by instrument published in the </w:t>
      </w:r>
      <w:r>
        <w:rPr>
          <w:i/>
          <w:snapToGrid w:val="0"/>
        </w:rPr>
        <w:t>Gazette </w:t>
      </w:r>
      <w:r>
        <w:rPr>
          <w:snapToGrid w:val="0"/>
        </w:rPr>
        <w:t>—</w:t>
      </w:r>
      <w:del w:id="603" w:author="svcMRProcess" w:date="2020-02-19T21:24:00Z">
        <w:r>
          <w:rPr>
            <w:snapToGrid w:val="0"/>
          </w:rPr>
          <w:delText> </w:delText>
        </w:r>
      </w:del>
    </w:p>
    <w:p>
      <w:pPr>
        <w:pStyle w:val="Indenta"/>
        <w:rPr>
          <w:snapToGrid w:val="0"/>
        </w:rPr>
      </w:pPr>
      <w:r>
        <w:rPr>
          <w:snapToGrid w:val="0"/>
        </w:rPr>
        <w:tab/>
        <w:t>(a)</w:t>
      </w:r>
      <w:r>
        <w:rPr>
          <w:snapToGrid w:val="0"/>
        </w:rPr>
        <w:tab/>
        <w:t>invite applications for the grant of a drilling reservation in respect of the block or blocks specified in the instrument; and</w:t>
      </w:r>
    </w:p>
    <w:p>
      <w:pPr>
        <w:pStyle w:val="Indenta"/>
        <w:rPr>
          <w:snapToGrid w:val="0"/>
        </w:rPr>
      </w:pPr>
      <w:r>
        <w:rPr>
          <w:snapToGrid w:val="0"/>
        </w:rPr>
        <w:tab/>
        <w:t>(b)</w:t>
      </w:r>
      <w:r>
        <w:rPr>
          <w:snapToGrid w:val="0"/>
        </w:rPr>
        <w:tab/>
        <w:t>specify the period within which applications may be made.</w:t>
      </w:r>
    </w:p>
    <w:p>
      <w:pPr>
        <w:pStyle w:val="Subsection"/>
        <w:rPr>
          <w:snapToGrid w:val="0"/>
        </w:rPr>
      </w:pPr>
      <w:r>
        <w:rPr>
          <w:snapToGrid w:val="0"/>
        </w:rPr>
        <w:tab/>
        <w:t>(2)</w:t>
      </w:r>
      <w:r>
        <w:rPr>
          <w:snapToGrid w:val="0"/>
        </w:rPr>
        <w:tab/>
        <w:t>Applications shall not be invited under subsection (1) over any area that is included in an existing permit or an application for a permit, drilling reservation, lease or licence.</w:t>
      </w:r>
    </w:p>
    <w:p>
      <w:pPr>
        <w:pStyle w:val="Subsection"/>
        <w:rPr>
          <w:snapToGrid w:val="0"/>
        </w:rPr>
      </w:pPr>
      <w:r>
        <w:rPr>
          <w:snapToGrid w:val="0"/>
        </w:rPr>
        <w:tab/>
        <w:t>(3)</w:t>
      </w:r>
      <w:r>
        <w:rPr>
          <w:snapToGrid w:val="0"/>
        </w:rPr>
        <w:tab/>
        <w:t>The Minister may, for reasons that the Minister thinks sufficient, in an instrument published under subsection (1), direct that no application fee is payable with respect to the applications.</w:t>
      </w:r>
    </w:p>
    <w:p>
      <w:pPr>
        <w:pStyle w:val="Footnotesection"/>
      </w:pPr>
      <w:r>
        <w:tab/>
        <w:t>[Section 43A inserted by No. 78 of 1990 s.</w:t>
      </w:r>
      <w:ins w:id="604" w:author="svcMRProcess" w:date="2020-02-19T21:24:00Z">
        <w:r>
          <w:t> </w:t>
        </w:r>
      </w:ins>
      <w:r>
        <w:t>6; amended by No. 28 of 1994 s.</w:t>
      </w:r>
      <w:ins w:id="605" w:author="svcMRProcess" w:date="2020-02-19T21:24:00Z">
        <w:r>
          <w:t> </w:t>
        </w:r>
      </w:ins>
      <w:r>
        <w:t>17.]</w:t>
      </w:r>
      <w:del w:id="606" w:author="svcMRProcess" w:date="2020-02-19T21:24:00Z">
        <w:r>
          <w:delText xml:space="preserve"> </w:delText>
        </w:r>
      </w:del>
    </w:p>
    <w:p>
      <w:pPr>
        <w:pStyle w:val="Heading5"/>
        <w:rPr>
          <w:snapToGrid w:val="0"/>
        </w:rPr>
      </w:pPr>
      <w:bookmarkStart w:id="607" w:name="_Toc457624989"/>
      <w:bookmarkStart w:id="608" w:name="_Toc469729310"/>
      <w:bookmarkStart w:id="609" w:name="_Toc501860473"/>
      <w:bookmarkStart w:id="610" w:name="_Toc166897412"/>
      <w:bookmarkStart w:id="611" w:name="_Toc113770177"/>
      <w:r>
        <w:rPr>
          <w:rStyle w:val="CharSectno"/>
        </w:rPr>
        <w:t>43B</w:t>
      </w:r>
      <w:r>
        <w:rPr>
          <w:snapToGrid w:val="0"/>
        </w:rPr>
        <w:t>.</w:t>
      </w:r>
      <w:r>
        <w:rPr>
          <w:snapToGrid w:val="0"/>
        </w:rPr>
        <w:tab/>
        <w:t>Application for drilling reservation</w:t>
      </w:r>
      <w:bookmarkEnd w:id="607"/>
      <w:bookmarkEnd w:id="608"/>
      <w:bookmarkEnd w:id="609"/>
      <w:bookmarkEnd w:id="610"/>
      <w:bookmarkEnd w:id="611"/>
      <w:del w:id="612" w:author="svcMRProcess" w:date="2020-02-19T21:24:00Z">
        <w:r>
          <w:rPr>
            <w:snapToGrid w:val="0"/>
          </w:rPr>
          <w:delText xml:space="preserve"> </w:delText>
        </w:r>
      </w:del>
    </w:p>
    <w:p>
      <w:pPr>
        <w:pStyle w:val="Subsection"/>
        <w:rPr>
          <w:snapToGrid w:val="0"/>
        </w:rPr>
      </w:pPr>
      <w:r>
        <w:rPr>
          <w:snapToGrid w:val="0"/>
        </w:rPr>
        <w:tab/>
        <w:t>(1)</w:t>
      </w:r>
      <w:r>
        <w:rPr>
          <w:snapToGrid w:val="0"/>
        </w:rPr>
        <w:tab/>
        <w:t>An application under section 43A or 105(3)(a)(ii) —</w:t>
      </w:r>
      <w:del w:id="613" w:author="svcMRProcess" w:date="2020-02-19T21:24: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in respect to a block or blocks containing potential sites of petroleum deposits;</w:t>
      </w:r>
    </w:p>
    <w:p>
      <w:pPr>
        <w:pStyle w:val="Indenta"/>
        <w:rPr>
          <w:snapToGrid w:val="0"/>
        </w:rPr>
      </w:pPr>
      <w:r>
        <w:rPr>
          <w:snapToGrid w:val="0"/>
        </w:rPr>
        <w:tab/>
        <w:t>(d)</w:t>
      </w:r>
      <w:r>
        <w:rPr>
          <w:snapToGrid w:val="0"/>
        </w:rPr>
        <w:tab/>
        <w:t>shall be accompanied by particulars of —</w:t>
      </w:r>
      <w:del w:id="614" w:author="svcMRProcess" w:date="2020-02-19T21:24:00Z">
        <w:r>
          <w:rPr>
            <w:snapToGrid w:val="0"/>
          </w:rPr>
          <w:delText> </w:delText>
        </w:r>
      </w:del>
    </w:p>
    <w:p>
      <w:pPr>
        <w:pStyle w:val="Indenti"/>
        <w:rPr>
          <w:snapToGrid w:val="0"/>
        </w:rPr>
      </w:pPr>
      <w:r>
        <w:rPr>
          <w:snapToGrid w:val="0"/>
        </w:rPr>
        <w:tab/>
        <w:t>(i)</w:t>
      </w:r>
      <w:r>
        <w:rPr>
          <w:snapToGrid w:val="0"/>
        </w:rPr>
        <w:tab/>
        <w:t>the proposals of the applicant for the drilling of a well or wells and other work in respect of the block or blocks specified in the application;</w:t>
      </w:r>
    </w:p>
    <w:p>
      <w:pPr>
        <w:pStyle w:val="Indenti"/>
        <w:rPr>
          <w:snapToGrid w:val="0"/>
        </w:rPr>
      </w:pPr>
      <w:r>
        <w:rPr>
          <w:snapToGrid w:val="0"/>
        </w:rPr>
        <w:tab/>
        <w:t>(ii)</w:t>
      </w:r>
      <w:r>
        <w:rPr>
          <w:snapToGrid w:val="0"/>
        </w:rPr>
        <w:tab/>
        <w:t>the technical qualifications of the applicant and of the employees of the applicant;</w:t>
      </w:r>
    </w:p>
    <w:p>
      <w:pPr>
        <w:pStyle w:val="Indenti"/>
        <w:rPr>
          <w:snapToGrid w:val="0"/>
        </w:rPr>
      </w:pPr>
      <w:r>
        <w:rPr>
          <w:snapToGrid w:val="0"/>
        </w:rPr>
        <w:tab/>
        <w:t>(iii)</w:t>
      </w:r>
      <w:r>
        <w:rPr>
          <w:snapToGrid w:val="0"/>
        </w:rPr>
        <w:tab/>
        <w:t>the technical advice available to the applicant;</w:t>
      </w:r>
    </w:p>
    <w:p>
      <w:pPr>
        <w:pStyle w:val="Indenti"/>
        <w:rPr>
          <w:snapToGrid w:val="0"/>
        </w:rPr>
      </w:pPr>
      <w:r>
        <w:rPr>
          <w:snapToGrid w:val="0"/>
        </w:rPr>
        <w:tab/>
        <w:t>(iv)</w:t>
      </w:r>
      <w:r>
        <w:rPr>
          <w:snapToGrid w:val="0"/>
        </w:rPr>
        <w:tab/>
        <w:t>a statement as to the size and configuration of the potential petroleum deposit and a geological prognosis of the well;</w:t>
      </w:r>
    </w:p>
    <w:p>
      <w:pPr>
        <w:pStyle w:val="Indenti"/>
        <w:rPr>
          <w:snapToGrid w:val="0"/>
        </w:rPr>
      </w:pPr>
      <w:r>
        <w:rPr>
          <w:snapToGrid w:val="0"/>
        </w:rPr>
        <w:tab/>
        <w:t>(v)</w:t>
      </w:r>
      <w:r>
        <w:rPr>
          <w:snapToGrid w:val="0"/>
        </w:rPr>
        <w:tab/>
        <w:t>a statement of the approximate time of the completion of the well; and</w:t>
      </w:r>
    </w:p>
    <w:p>
      <w:pPr>
        <w:pStyle w:val="Indenti"/>
        <w:rPr>
          <w:snapToGrid w:val="0"/>
        </w:rPr>
      </w:pPr>
      <w:r>
        <w:rPr>
          <w:snapToGrid w:val="0"/>
        </w:rPr>
        <w:tab/>
        <w:t>(vi)</w:t>
      </w:r>
      <w:r>
        <w:rPr>
          <w:snapToGrid w:val="0"/>
        </w:rPr>
        <w:tab/>
        <w:t>the financial resources available to the applicant;</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subject to section 43A(3), shall be accompanied by the prescribed fee.</w:t>
      </w:r>
    </w:p>
    <w:p>
      <w:pPr>
        <w:pStyle w:val="Subsection"/>
        <w:rPr>
          <w:snapToGrid w:val="0"/>
        </w:rPr>
      </w:pPr>
      <w:r>
        <w:rPr>
          <w:snapToGrid w:val="0"/>
        </w:rPr>
        <w:tab/>
        <w:t>(2)</w:t>
      </w:r>
      <w:r>
        <w:rPr>
          <w:snapToGrid w:val="0"/>
        </w:rPr>
        <w:tab/>
        <w:t>The number of blocks specified in the application shall be not less than one.</w:t>
      </w:r>
    </w:p>
    <w:p>
      <w:pPr>
        <w:pStyle w:val="Subsection"/>
        <w:rPr>
          <w:snapToGrid w:val="0"/>
        </w:rPr>
      </w:pPr>
      <w:r>
        <w:rPr>
          <w:snapToGrid w:val="0"/>
        </w:rPr>
        <w:tab/>
        <w:t>(3)</w:t>
      </w:r>
      <w:r>
        <w:rPr>
          <w:snapToGrid w:val="0"/>
        </w:rPr>
        <w:tab/>
        <w:t>If more than one block is available the blocks specified in the application shall be blocks that are constituted by graticular section that —</w:t>
      </w:r>
      <w:del w:id="615" w:author="svcMRProcess" w:date="2020-02-19T21:24:00Z">
        <w:r>
          <w:rPr>
            <w:snapToGrid w:val="0"/>
          </w:rPr>
          <w:delText> </w:delText>
        </w:r>
      </w:del>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43B inserted by No. 78 of 1990 s.</w:t>
      </w:r>
      <w:ins w:id="616" w:author="svcMRProcess" w:date="2020-02-19T21:24:00Z">
        <w:r>
          <w:t> </w:t>
        </w:r>
      </w:ins>
      <w:r>
        <w:t>6; amended by No. 28 of 1994 s.</w:t>
      </w:r>
      <w:ins w:id="617" w:author="svcMRProcess" w:date="2020-02-19T21:24:00Z">
        <w:r>
          <w:t> </w:t>
        </w:r>
      </w:ins>
      <w:r>
        <w:t>18.]</w:t>
      </w:r>
      <w:del w:id="618" w:author="svcMRProcess" w:date="2020-02-19T21:24:00Z">
        <w:r>
          <w:delText xml:space="preserve"> </w:delText>
        </w:r>
      </w:del>
    </w:p>
    <w:p>
      <w:pPr>
        <w:pStyle w:val="Heading5"/>
        <w:rPr>
          <w:snapToGrid w:val="0"/>
        </w:rPr>
      </w:pPr>
      <w:bookmarkStart w:id="619" w:name="_Toc457624990"/>
      <w:bookmarkStart w:id="620" w:name="_Toc469729311"/>
      <w:bookmarkStart w:id="621" w:name="_Toc501860474"/>
      <w:bookmarkStart w:id="622" w:name="_Toc166897413"/>
      <w:bookmarkStart w:id="623" w:name="_Toc113770178"/>
      <w:r>
        <w:rPr>
          <w:rStyle w:val="CharSectno"/>
        </w:rPr>
        <w:t>43C</w:t>
      </w:r>
      <w:r>
        <w:rPr>
          <w:snapToGrid w:val="0"/>
        </w:rPr>
        <w:t>.</w:t>
      </w:r>
      <w:r>
        <w:rPr>
          <w:snapToGrid w:val="0"/>
        </w:rPr>
        <w:tab/>
        <w:t>Grant or refusal in relation to applications for drilling reservations</w:t>
      </w:r>
      <w:bookmarkEnd w:id="619"/>
      <w:bookmarkEnd w:id="620"/>
      <w:bookmarkEnd w:id="621"/>
      <w:bookmarkEnd w:id="622"/>
      <w:bookmarkEnd w:id="623"/>
      <w:del w:id="624" w:author="svcMRProcess" w:date="2020-02-19T21:24:00Z">
        <w:r>
          <w:rPr>
            <w:snapToGrid w:val="0"/>
          </w:rPr>
          <w:delText xml:space="preserve"> </w:delText>
        </w:r>
      </w:del>
    </w:p>
    <w:p>
      <w:pPr>
        <w:pStyle w:val="Subsection"/>
        <w:rPr>
          <w:snapToGrid w:val="0"/>
        </w:rPr>
      </w:pPr>
      <w:r>
        <w:rPr>
          <w:snapToGrid w:val="0"/>
        </w:rPr>
        <w:tab/>
        <w:t>(1)</w:t>
      </w:r>
      <w:r>
        <w:rPr>
          <w:snapToGrid w:val="0"/>
        </w:rPr>
        <w:tab/>
        <w:t>Where an application has been made under section 43B or 105(3)(a)(ii), the Minister may —</w:t>
      </w:r>
      <w:del w:id="625" w:author="svcMRProcess" w:date="2020-02-19T21:24:00Z">
        <w:r>
          <w:rPr>
            <w:snapToGrid w:val="0"/>
          </w:rPr>
          <w:delText> </w:delText>
        </w:r>
      </w:del>
    </w:p>
    <w:p>
      <w:pPr>
        <w:pStyle w:val="Indenta"/>
        <w:rPr>
          <w:snapToGrid w:val="0"/>
        </w:rPr>
      </w:pPr>
      <w:r>
        <w:rPr>
          <w:snapToGrid w:val="0"/>
        </w:rPr>
        <w:tab/>
        <w:t>(a)</w:t>
      </w:r>
      <w:r>
        <w:rPr>
          <w:snapToGrid w:val="0"/>
        </w:rPr>
        <w:tab/>
        <w:t>by instrument in writing served on the applicant, inform the applicant that the Minister is prepared to grant to the applicant a drilling reservation in respect of the block or blocks specified in the instrument; or</w:t>
      </w:r>
    </w:p>
    <w:p>
      <w:pPr>
        <w:pStyle w:val="Indenta"/>
        <w:rPr>
          <w:snapToGrid w:val="0"/>
        </w:rPr>
      </w:pPr>
      <w:r>
        <w:rPr>
          <w:snapToGrid w:val="0"/>
        </w:rPr>
        <w:tab/>
        <w:t>(b)</w:t>
      </w:r>
      <w:r>
        <w:rPr>
          <w:snapToGrid w:val="0"/>
        </w:rPr>
        <w:tab/>
        <w:t>refuse to grant a drilling reservation to the applicant.</w:t>
      </w:r>
    </w:p>
    <w:p>
      <w:pPr>
        <w:pStyle w:val="Subsection"/>
        <w:rPr>
          <w:snapToGrid w:val="0"/>
        </w:rPr>
      </w:pPr>
      <w:r>
        <w:rPr>
          <w:snapToGrid w:val="0"/>
        </w:rPr>
        <w:tab/>
        <w:t>(2)</w:t>
      </w:r>
      <w:r>
        <w:rPr>
          <w:snapToGrid w:val="0"/>
        </w:rPr>
        <w:tab/>
        <w:t>An instrument under subsection (1) shall contain —</w:t>
      </w:r>
      <w:del w:id="626" w:author="svcMRProcess" w:date="2020-02-19T21:24:00Z">
        <w:r>
          <w:rPr>
            <w:snapToGrid w:val="0"/>
          </w:rPr>
          <w:delText> </w:delText>
        </w:r>
      </w:del>
    </w:p>
    <w:p>
      <w:pPr>
        <w:pStyle w:val="Indenta"/>
        <w:rPr>
          <w:snapToGrid w:val="0"/>
        </w:rPr>
      </w:pPr>
      <w:r>
        <w:rPr>
          <w:snapToGrid w:val="0"/>
        </w:rPr>
        <w:tab/>
        <w:t>(a)</w:t>
      </w:r>
      <w:r>
        <w:rPr>
          <w:snapToGrid w:val="0"/>
        </w:rPr>
        <w:tab/>
        <w:t>a summary of the conditions subject to which the drilling reservation is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drilling reservation.</w:t>
      </w:r>
    </w:p>
    <w:p>
      <w:pPr>
        <w:pStyle w:val="Subsection"/>
        <w:rPr>
          <w:snapToGrid w:val="0"/>
        </w:rPr>
      </w:pPr>
      <w:r>
        <w:rPr>
          <w:snapToGrid w:val="0"/>
        </w:rPr>
        <w:tab/>
        <w:t>(3)</w:t>
      </w:r>
      <w:r>
        <w:rPr>
          <w:snapToGrid w:val="0"/>
        </w:rPr>
        <w:tab/>
        <w:t>An applicant on whom there has been served an instrument under subsection (1) may, within a period of one month after the date of the service of the instrument on the applicant, or within such further period, not exceeding one month, as the Minister, on application in writing served on the Minister before the expiration of the first</w:t>
      </w:r>
      <w:r>
        <w:rPr>
          <w:snapToGrid w:val="0"/>
        </w:rPr>
        <w:noBreakHyphen/>
        <w:t>mentioned period of one month, allows, by instrument in writing served on the Minister, request the Minister to grant to the applicant the drilling reservation referred to in the first</w:t>
      </w:r>
      <w:r>
        <w:rPr>
          <w:snapToGrid w:val="0"/>
        </w:rPr>
        <w:noBreakHyphen/>
        <w:t>mentioned instrument.</w:t>
      </w:r>
    </w:p>
    <w:p>
      <w:pPr>
        <w:pStyle w:val="Subsection"/>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the applicant a drilling reservation 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43C inserted by No. 78 of 1990 s.</w:t>
      </w:r>
      <w:ins w:id="627" w:author="svcMRProcess" w:date="2020-02-19T21:24:00Z">
        <w:r>
          <w:t> </w:t>
        </w:r>
      </w:ins>
      <w:r>
        <w:t>6; amended by No. 28 of 1994 s.</w:t>
      </w:r>
      <w:ins w:id="628" w:author="svcMRProcess" w:date="2020-02-19T21:24:00Z">
        <w:r>
          <w:t> </w:t>
        </w:r>
      </w:ins>
      <w:r>
        <w:t>19.]</w:t>
      </w:r>
      <w:del w:id="629" w:author="svcMRProcess" w:date="2020-02-19T21:24:00Z">
        <w:r>
          <w:delText xml:space="preserve"> </w:delText>
        </w:r>
      </w:del>
    </w:p>
    <w:p>
      <w:pPr>
        <w:pStyle w:val="Heading5"/>
        <w:rPr>
          <w:snapToGrid w:val="0"/>
        </w:rPr>
      </w:pPr>
      <w:bookmarkStart w:id="630" w:name="_Toc457624991"/>
      <w:bookmarkStart w:id="631" w:name="_Toc469729312"/>
      <w:bookmarkStart w:id="632" w:name="_Toc501860475"/>
      <w:bookmarkStart w:id="633" w:name="_Toc166897414"/>
      <w:bookmarkStart w:id="634" w:name="_Toc113770179"/>
      <w:r>
        <w:rPr>
          <w:rStyle w:val="CharSectno"/>
        </w:rPr>
        <w:t>43D</w:t>
      </w:r>
      <w:r>
        <w:rPr>
          <w:snapToGrid w:val="0"/>
        </w:rPr>
        <w:t>.</w:t>
      </w:r>
      <w:r>
        <w:rPr>
          <w:snapToGrid w:val="0"/>
        </w:rPr>
        <w:tab/>
        <w:t>Rights conferred by drilling reservation</w:t>
      </w:r>
      <w:bookmarkEnd w:id="630"/>
      <w:bookmarkEnd w:id="631"/>
      <w:bookmarkEnd w:id="632"/>
      <w:bookmarkEnd w:id="633"/>
      <w:bookmarkEnd w:id="634"/>
      <w:del w:id="635" w:author="svcMRProcess" w:date="2020-02-19T21:24:00Z">
        <w:r>
          <w:rPr>
            <w:snapToGrid w:val="0"/>
          </w:rPr>
          <w:delText xml:space="preserve"> </w:delText>
        </w:r>
      </w:del>
    </w:p>
    <w:p>
      <w:pPr>
        <w:pStyle w:val="Subsection"/>
        <w:rPr>
          <w:snapToGrid w:val="0"/>
        </w:rPr>
      </w:pPr>
      <w:r>
        <w:rPr>
          <w:snapToGrid w:val="0"/>
        </w:rPr>
        <w:tab/>
      </w:r>
      <w:r>
        <w:rPr>
          <w:snapToGrid w:val="0"/>
        </w:rPr>
        <w:tab/>
        <w:t xml:space="preserve">A drilling reservation, while it remains in force, </w:t>
      </w:r>
      <w:del w:id="636" w:author="svcMRProcess" w:date="2020-02-19T21:24:00Z">
        <w:r>
          <w:rPr>
            <w:snapToGrid w:val="0"/>
          </w:rPr>
          <w:delText>authorizes</w:delText>
        </w:r>
      </w:del>
      <w:ins w:id="637" w:author="svcMRProcess" w:date="2020-02-19T21:24:00Z">
        <w:r>
          <w:rPr>
            <w:snapToGrid w:val="0"/>
          </w:rPr>
          <w:t>authorises</w:t>
        </w:r>
      </w:ins>
      <w:r>
        <w:rPr>
          <w:snapToGrid w:val="0"/>
        </w:rPr>
        <w:t xml:space="preserve"> the holder of the drilling reservation, subject to this Act and the regulations and in accordance with the conditions to which the drilling reservation is subject, to drill for petroleum, and to carry on such operations and execute such works as are necessary for that purpose, in the drilling reservation area.</w:t>
      </w:r>
    </w:p>
    <w:p>
      <w:pPr>
        <w:pStyle w:val="Footnotesection"/>
      </w:pPr>
      <w:r>
        <w:tab/>
        <w:t>[Section 43D inserted by No. 78 of 1990 s.</w:t>
      </w:r>
      <w:ins w:id="638" w:author="svcMRProcess" w:date="2020-02-19T21:24:00Z">
        <w:r>
          <w:t> </w:t>
        </w:r>
      </w:ins>
      <w:r>
        <w:t>6.]</w:t>
      </w:r>
      <w:del w:id="639" w:author="svcMRProcess" w:date="2020-02-19T21:24:00Z">
        <w:r>
          <w:delText xml:space="preserve"> </w:delText>
        </w:r>
      </w:del>
    </w:p>
    <w:p>
      <w:pPr>
        <w:pStyle w:val="Heading5"/>
        <w:rPr>
          <w:snapToGrid w:val="0"/>
        </w:rPr>
      </w:pPr>
      <w:bookmarkStart w:id="640" w:name="_Toc457624992"/>
      <w:bookmarkStart w:id="641" w:name="_Toc469729313"/>
      <w:bookmarkStart w:id="642" w:name="_Toc501860476"/>
      <w:bookmarkStart w:id="643" w:name="_Toc166897415"/>
      <w:bookmarkStart w:id="644" w:name="_Toc113770180"/>
      <w:r>
        <w:rPr>
          <w:rStyle w:val="CharSectno"/>
        </w:rPr>
        <w:t>43E</w:t>
      </w:r>
      <w:r>
        <w:rPr>
          <w:snapToGrid w:val="0"/>
        </w:rPr>
        <w:t>.</w:t>
      </w:r>
      <w:r>
        <w:rPr>
          <w:snapToGrid w:val="0"/>
        </w:rPr>
        <w:tab/>
        <w:t>Term of drilling reservation</w:t>
      </w:r>
      <w:bookmarkEnd w:id="640"/>
      <w:bookmarkEnd w:id="641"/>
      <w:bookmarkEnd w:id="642"/>
      <w:bookmarkEnd w:id="643"/>
      <w:bookmarkEnd w:id="644"/>
      <w:del w:id="645" w:author="svcMRProcess" w:date="2020-02-19T21:24:00Z">
        <w:r>
          <w:rPr>
            <w:snapToGrid w:val="0"/>
          </w:rPr>
          <w:delText xml:space="preserve"> </w:delText>
        </w:r>
      </w:del>
    </w:p>
    <w:p>
      <w:pPr>
        <w:pStyle w:val="Subsection"/>
        <w:rPr>
          <w:snapToGrid w:val="0"/>
        </w:rPr>
      </w:pPr>
      <w:r>
        <w:rPr>
          <w:snapToGrid w:val="0"/>
        </w:rPr>
        <w:tab/>
        <w:t>(1)</w:t>
      </w:r>
      <w:r>
        <w:rPr>
          <w:snapToGrid w:val="0"/>
        </w:rPr>
        <w:tab/>
        <w:t>A drilling reservation is effective from the day on which the drilling reservation is granted or such later date as is specified by the Minister.</w:t>
      </w:r>
    </w:p>
    <w:p>
      <w:pPr>
        <w:pStyle w:val="Subsection"/>
        <w:rPr>
          <w:snapToGrid w:val="0"/>
        </w:rPr>
      </w:pPr>
      <w:r>
        <w:rPr>
          <w:snapToGrid w:val="0"/>
        </w:rPr>
        <w:tab/>
        <w:t>(2)</w:t>
      </w:r>
      <w:r>
        <w:rPr>
          <w:snapToGrid w:val="0"/>
        </w:rPr>
        <w:tab/>
        <w:t>Subject to section 43F, a drilling reservation is effective for such period, not exceeding 3 years, as is specified by the Minister commencing from the day from which it is effective under subsection (1).</w:t>
      </w:r>
    </w:p>
    <w:p>
      <w:pPr>
        <w:pStyle w:val="Footnotesection"/>
      </w:pPr>
      <w:r>
        <w:tab/>
        <w:t>[Section 43E inserted by No. 78 of 1990 s.</w:t>
      </w:r>
      <w:ins w:id="646" w:author="svcMRProcess" w:date="2020-02-19T21:24:00Z">
        <w:r>
          <w:t> </w:t>
        </w:r>
      </w:ins>
      <w:r>
        <w:t>6; amended by No. 17 of 1999 s.</w:t>
      </w:r>
      <w:ins w:id="647" w:author="svcMRProcess" w:date="2020-02-19T21:24:00Z">
        <w:r>
          <w:t> </w:t>
        </w:r>
      </w:ins>
      <w:r>
        <w:t>25.]</w:t>
      </w:r>
      <w:del w:id="648" w:author="svcMRProcess" w:date="2020-02-19T21:24:00Z">
        <w:r>
          <w:delText xml:space="preserve"> </w:delText>
        </w:r>
      </w:del>
    </w:p>
    <w:p>
      <w:pPr>
        <w:pStyle w:val="Heading5"/>
        <w:rPr>
          <w:snapToGrid w:val="0"/>
        </w:rPr>
      </w:pPr>
      <w:bookmarkStart w:id="649" w:name="_Toc457624993"/>
      <w:bookmarkStart w:id="650" w:name="_Toc469729314"/>
      <w:bookmarkStart w:id="651" w:name="_Toc501860477"/>
      <w:bookmarkStart w:id="652" w:name="_Toc166897416"/>
      <w:bookmarkStart w:id="653" w:name="_Toc113770181"/>
      <w:r>
        <w:rPr>
          <w:rStyle w:val="CharSectno"/>
        </w:rPr>
        <w:t>43F</w:t>
      </w:r>
      <w:r>
        <w:rPr>
          <w:snapToGrid w:val="0"/>
        </w:rPr>
        <w:t>.</w:t>
      </w:r>
      <w:r>
        <w:rPr>
          <w:snapToGrid w:val="0"/>
        </w:rPr>
        <w:tab/>
        <w:t>Extension of term of drilling reservation</w:t>
      </w:r>
      <w:bookmarkEnd w:id="649"/>
      <w:bookmarkEnd w:id="650"/>
      <w:bookmarkEnd w:id="651"/>
      <w:bookmarkEnd w:id="652"/>
      <w:bookmarkEnd w:id="653"/>
      <w:del w:id="654" w:author="svcMRProcess" w:date="2020-02-19T21:24:00Z">
        <w:r>
          <w:rPr>
            <w:snapToGrid w:val="0"/>
          </w:rPr>
          <w:delText xml:space="preserve"> </w:delText>
        </w:r>
      </w:del>
    </w:p>
    <w:p>
      <w:pPr>
        <w:pStyle w:val="Subsection"/>
        <w:rPr>
          <w:snapToGrid w:val="0"/>
        </w:rPr>
      </w:pPr>
      <w:r>
        <w:rPr>
          <w:snapToGrid w:val="0"/>
        </w:rPr>
        <w:tab/>
        <w:t>(1)</w:t>
      </w:r>
      <w:r>
        <w:rPr>
          <w:snapToGrid w:val="0"/>
        </w:rPr>
        <w:tab/>
        <w:t>The holder of a drilling reservation may, before the expiry of the drilling reservation, apply to the Minister for the extension of the period for which the drilling reservation is effective.</w:t>
      </w:r>
    </w:p>
    <w:p>
      <w:pPr>
        <w:pStyle w:val="Subsection"/>
        <w:rPr>
          <w:snapToGrid w:val="0"/>
        </w:rPr>
      </w:pPr>
      <w:r>
        <w:rPr>
          <w:snapToGrid w:val="0"/>
        </w:rPr>
        <w:tab/>
        <w:t>(2)</w:t>
      </w:r>
      <w:r>
        <w:rPr>
          <w:snapToGrid w:val="0"/>
        </w:rPr>
        <w:tab/>
        <w:t>An extension of the period for which a drilling reservation is effective shall not be granted unless the holder of the drilling reservation has drilled or is in the course of drilling a well to the depth specified in the instrument issued under section 43C in relation to the grant of the drilling reservation and has submitted a report to the Minister in relation to the well.</w:t>
      </w:r>
    </w:p>
    <w:p>
      <w:pPr>
        <w:pStyle w:val="Subsection"/>
        <w:rPr>
          <w:snapToGrid w:val="0"/>
        </w:rPr>
      </w:pPr>
      <w:r>
        <w:rPr>
          <w:snapToGrid w:val="0"/>
        </w:rPr>
        <w:tab/>
        <w:t>(2a)</w:t>
      </w:r>
      <w:r>
        <w:rPr>
          <w:snapToGrid w:val="0"/>
        </w:rPr>
        <w:tab/>
        <w:t>An extension of the period for which a drilling reservation is effective shall not be granted if that period has previously been extended under this section.</w:t>
      </w:r>
    </w:p>
    <w:p>
      <w:pPr>
        <w:pStyle w:val="Subsection"/>
        <w:rPr>
          <w:snapToGrid w:val="0"/>
        </w:rPr>
      </w:pPr>
      <w:r>
        <w:rPr>
          <w:snapToGrid w:val="0"/>
        </w:rPr>
        <w:tab/>
        <w:t>(3)</w:t>
      </w:r>
      <w:r>
        <w:rPr>
          <w:snapToGrid w:val="0"/>
        </w:rPr>
        <w:tab/>
        <w:t>An application under subsection (1) shall be accompanied by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a statement of each type of work carried out on the drilling reservation;</w:t>
      </w:r>
    </w:p>
    <w:p>
      <w:pPr>
        <w:pStyle w:val="Indenta"/>
        <w:rPr>
          <w:snapToGrid w:val="0"/>
        </w:rPr>
      </w:pPr>
      <w:r>
        <w:rPr>
          <w:snapToGrid w:val="0"/>
        </w:rPr>
        <w:tab/>
        <w:t>(c)</w:t>
      </w:r>
      <w:r>
        <w:rPr>
          <w:snapToGrid w:val="0"/>
        </w:rPr>
        <w:tab/>
        <w:t>a statement of the reasons for the extension of the drilling reservation; and</w:t>
      </w:r>
    </w:p>
    <w:p>
      <w:pPr>
        <w:pStyle w:val="Indenta"/>
        <w:rPr>
          <w:snapToGrid w:val="0"/>
        </w:rPr>
      </w:pPr>
      <w:r>
        <w:rPr>
          <w:snapToGrid w:val="0"/>
        </w:rPr>
        <w:tab/>
        <w:t>(d)</w:t>
      </w:r>
      <w:r>
        <w:rPr>
          <w:snapToGrid w:val="0"/>
        </w:rPr>
        <w:tab/>
        <w:t>the prescribed fee.</w:t>
      </w:r>
    </w:p>
    <w:p>
      <w:pPr>
        <w:pStyle w:val="Subsection"/>
        <w:rPr>
          <w:snapToGrid w:val="0"/>
        </w:rPr>
      </w:pPr>
      <w:r>
        <w:rPr>
          <w:snapToGrid w:val="0"/>
        </w:rPr>
        <w:tab/>
        <w:t>(4)</w:t>
      </w:r>
      <w:r>
        <w:rPr>
          <w:snapToGrid w:val="0"/>
        </w:rPr>
        <w:tab/>
        <w:t>For the purposes of this section no account shall be taken of any delay arising from any assignment of interests in the drilling reservation.</w:t>
      </w:r>
    </w:p>
    <w:p>
      <w:pPr>
        <w:pStyle w:val="Subsection"/>
        <w:rPr>
          <w:snapToGrid w:val="0"/>
        </w:rPr>
      </w:pPr>
      <w:r>
        <w:rPr>
          <w:snapToGrid w:val="0"/>
        </w:rPr>
        <w:tab/>
        <w:t>(5)</w:t>
      </w:r>
      <w:r>
        <w:rPr>
          <w:snapToGrid w:val="0"/>
        </w:rPr>
        <w:tab/>
        <w:t>Subject to subsections (2) and (2a), where —</w:t>
      </w:r>
      <w:del w:id="655" w:author="svcMRProcess" w:date="2020-02-19T21:24:00Z">
        <w:r>
          <w:rPr>
            <w:snapToGrid w:val="0"/>
          </w:rPr>
          <w:delText xml:space="preserve"> </w:delText>
        </w:r>
      </w:del>
    </w:p>
    <w:p>
      <w:pPr>
        <w:pStyle w:val="Indenta"/>
        <w:rPr>
          <w:snapToGrid w:val="0"/>
        </w:rPr>
      </w:pPr>
      <w:r>
        <w:rPr>
          <w:snapToGrid w:val="0"/>
        </w:rPr>
        <w:tab/>
        <w:t>(a)</w:t>
      </w:r>
      <w:r>
        <w:rPr>
          <w:snapToGrid w:val="0"/>
        </w:rPr>
        <w:tab/>
        <w:t>an application has been made under subsection (1); and</w:t>
      </w:r>
    </w:p>
    <w:p>
      <w:pPr>
        <w:pStyle w:val="Indenta"/>
        <w:rPr>
          <w:snapToGrid w:val="0"/>
        </w:rPr>
      </w:pPr>
      <w:r>
        <w:rPr>
          <w:snapToGrid w:val="0"/>
        </w:rPr>
        <w:tab/>
        <w:t>(b)</w:t>
      </w:r>
      <w:r>
        <w:rPr>
          <w:snapToGrid w:val="0"/>
        </w:rPr>
        <w:tab/>
        <w:t>the conditions to which the drilling reservation is, or has from time to time been, subject, and the provisions of this Part and the regulations, have been complied with,</w:t>
      </w:r>
    </w:p>
    <w:p>
      <w:pPr>
        <w:pStyle w:val="Subsection"/>
        <w:rPr>
          <w:snapToGrid w:val="0"/>
        </w:rPr>
      </w:pPr>
      <w:r>
        <w:rPr>
          <w:snapToGrid w:val="0"/>
        </w:rPr>
        <w:tab/>
      </w:r>
      <w:r>
        <w:rPr>
          <w:snapToGrid w:val="0"/>
        </w:rPr>
        <w:tab/>
        <w:t>the Minister shall grant an extension of a drilling reservation for a period of 12 months commencing from the expiration of the period for which the drilling reservation is effective.</w:t>
      </w:r>
    </w:p>
    <w:p>
      <w:pPr>
        <w:pStyle w:val="Subsection"/>
        <w:rPr>
          <w:snapToGrid w:val="0"/>
        </w:rPr>
      </w:pPr>
      <w:r>
        <w:rPr>
          <w:snapToGrid w:val="0"/>
        </w:rPr>
        <w:tab/>
        <w:t>(6)</w:t>
      </w:r>
      <w:r>
        <w:rPr>
          <w:snapToGrid w:val="0"/>
        </w:rPr>
        <w:tab/>
        <w:t>Where —</w:t>
      </w:r>
      <w:del w:id="656" w:author="svcMRProcess" w:date="2020-02-19T21:24:00Z">
        <w:r>
          <w:rPr>
            <w:snapToGrid w:val="0"/>
          </w:rPr>
          <w:delText> </w:delText>
        </w:r>
      </w:del>
    </w:p>
    <w:p>
      <w:pPr>
        <w:pStyle w:val="Indenta"/>
        <w:rPr>
          <w:snapToGrid w:val="0"/>
        </w:rPr>
      </w:pPr>
      <w:r>
        <w:rPr>
          <w:snapToGrid w:val="0"/>
        </w:rPr>
        <w:tab/>
        <w:t>(a)</w:t>
      </w:r>
      <w:r>
        <w:rPr>
          <w:snapToGrid w:val="0"/>
        </w:rPr>
        <w:tab/>
        <w:t>under subsection (1) an application for an extension of the period for which a drilling reservation is effective has been made; and</w:t>
      </w:r>
    </w:p>
    <w:p>
      <w:pPr>
        <w:pStyle w:val="Indenta"/>
        <w:rPr>
          <w:snapToGrid w:val="0"/>
        </w:rPr>
      </w:pPr>
      <w:r>
        <w:rPr>
          <w:snapToGrid w:val="0"/>
        </w:rPr>
        <w:tab/>
        <w:t>(b)</w:t>
      </w:r>
      <w:r>
        <w:rPr>
          <w:snapToGrid w:val="0"/>
        </w:rPr>
        <w:tab/>
        <w:t>the period for which the drilling reservation is effective expires before the Minister grants, or refuses to grant, the extension referred to in paragraph (a),</w:t>
      </w:r>
    </w:p>
    <w:p>
      <w:pPr>
        <w:pStyle w:val="Subsection"/>
        <w:rPr>
          <w:snapToGrid w:val="0"/>
        </w:rPr>
      </w:pPr>
      <w:r>
        <w:rPr>
          <w:snapToGrid w:val="0"/>
        </w:rPr>
        <w:tab/>
      </w:r>
      <w:r>
        <w:rPr>
          <w:snapToGrid w:val="0"/>
        </w:rPr>
        <w:tab/>
        <w:t>the drilling reservation shall be deemed to continue in force in all respects until the Minister grants, or refuses to grant, the extension applied for.</w:t>
      </w:r>
    </w:p>
    <w:p>
      <w:pPr>
        <w:pStyle w:val="Footnotesection"/>
      </w:pPr>
      <w:r>
        <w:tab/>
        <w:t>[Section 43F inserted by No. 78 of 1990 s.</w:t>
      </w:r>
      <w:ins w:id="657" w:author="svcMRProcess" w:date="2020-02-19T21:24:00Z">
        <w:r>
          <w:t> </w:t>
        </w:r>
      </w:ins>
      <w:r>
        <w:t>6; amended by No. 28 of 1994 s.</w:t>
      </w:r>
      <w:ins w:id="658" w:author="svcMRProcess" w:date="2020-02-19T21:24:00Z">
        <w:r>
          <w:t> </w:t>
        </w:r>
      </w:ins>
      <w:r>
        <w:t>20; No. 17 of 1999 s.</w:t>
      </w:r>
      <w:ins w:id="659" w:author="svcMRProcess" w:date="2020-02-19T21:24:00Z">
        <w:r>
          <w:t> </w:t>
        </w:r>
      </w:ins>
      <w:r>
        <w:t>26(1)</w:t>
      </w:r>
      <w:r>
        <w:noBreakHyphen/>
        <w:t>(4</w:t>
      </w:r>
      <w:del w:id="660" w:author="svcMRProcess" w:date="2020-02-19T21:24:00Z">
        <w:r>
          <w:delText>)</w:delText>
        </w:r>
        <w:r>
          <w:rPr>
            <w:vertAlign w:val="superscript"/>
          </w:rPr>
          <w:delText>5</w:delText>
        </w:r>
        <w:r>
          <w:delText xml:space="preserve">.] </w:delText>
        </w:r>
      </w:del>
      <w:ins w:id="661" w:author="svcMRProcess" w:date="2020-02-19T21:24:00Z">
        <w:r>
          <w:t>).]</w:t>
        </w:r>
      </w:ins>
    </w:p>
    <w:p>
      <w:pPr>
        <w:pStyle w:val="Heading5"/>
        <w:rPr>
          <w:snapToGrid w:val="0"/>
        </w:rPr>
      </w:pPr>
      <w:bookmarkStart w:id="662" w:name="_Toc457624994"/>
      <w:bookmarkStart w:id="663" w:name="_Toc469729315"/>
      <w:bookmarkStart w:id="664" w:name="_Toc501860478"/>
      <w:bookmarkStart w:id="665" w:name="_Toc166897417"/>
      <w:bookmarkStart w:id="666" w:name="_Toc113770182"/>
      <w:r>
        <w:rPr>
          <w:rStyle w:val="CharSectno"/>
        </w:rPr>
        <w:t>44</w:t>
      </w:r>
      <w:r>
        <w:rPr>
          <w:snapToGrid w:val="0"/>
        </w:rPr>
        <w:t>.</w:t>
      </w:r>
      <w:r>
        <w:rPr>
          <w:snapToGrid w:val="0"/>
        </w:rPr>
        <w:tab/>
        <w:t>Discovery of petroleum to be notified etc.</w:t>
      </w:r>
      <w:bookmarkEnd w:id="662"/>
      <w:bookmarkEnd w:id="663"/>
      <w:bookmarkEnd w:id="664"/>
      <w:bookmarkEnd w:id="665"/>
      <w:bookmarkEnd w:id="666"/>
      <w:del w:id="667" w:author="svcMRProcess" w:date="2020-02-19T21:24:00Z">
        <w:r>
          <w:rPr>
            <w:snapToGrid w:val="0"/>
          </w:rPr>
          <w:delText xml:space="preserve"> </w:delText>
        </w:r>
      </w:del>
    </w:p>
    <w:p>
      <w:pPr>
        <w:pStyle w:val="Subsection"/>
        <w:rPr>
          <w:snapToGrid w:val="0"/>
        </w:rPr>
      </w:pPr>
      <w:r>
        <w:rPr>
          <w:snapToGrid w:val="0"/>
        </w:rPr>
        <w:tab/>
        <w:t>(1)</w:t>
      </w:r>
      <w:r>
        <w:rPr>
          <w:snapToGrid w:val="0"/>
        </w:rPr>
        <w:tab/>
        <w:t>Where petroleum is discovered in a permit area or drilling reservation, as the case may be, the permittee or the holder of the drilling reservation, as the case requires —</w:t>
      </w:r>
      <w:del w:id="668" w:author="svcMRProcess" w:date="2020-02-19T21:24:00Z">
        <w:r>
          <w:rPr>
            <w:snapToGrid w:val="0"/>
          </w:rPr>
          <w:delText> </w:delText>
        </w:r>
      </w:del>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rPr>
          <w:snapToGrid w:val="0"/>
        </w:rPr>
      </w:pPr>
      <w:r>
        <w:rPr>
          <w:snapToGrid w:val="0"/>
        </w:rPr>
        <w:tab/>
        <w:t>(2)</w:t>
      </w:r>
      <w:r>
        <w:rPr>
          <w:snapToGrid w:val="0"/>
        </w:rPr>
        <w:tab/>
        <w:t>Where petroleum is discovered in a permit area or drilling reservation, the Minister may, from time to time, by instrument in writing served on the permittee or holder of the drilling reservation, as the case requires, direct the permittee or holder of the drilling reservation, as the case may be, to furnish to him, within the period specified in the instrument, particulars in writing of any one or more of the following —</w:t>
      </w:r>
      <w:del w:id="669" w:author="svcMRProcess" w:date="2020-02-19T21:24:00Z">
        <w:r>
          <w:rPr>
            <w:snapToGrid w:val="0"/>
          </w:rPr>
          <w:delText> </w:delText>
        </w:r>
      </w:del>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strata in which the petroleum occurs; and</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44 amended by No. 12 of 1990 s.</w:t>
      </w:r>
      <w:ins w:id="670" w:author="svcMRProcess" w:date="2020-02-19T21:24:00Z">
        <w:r>
          <w:t> </w:t>
        </w:r>
      </w:ins>
      <w:r>
        <w:t>30; No. 78 of 1990 s.</w:t>
      </w:r>
      <w:ins w:id="671" w:author="svcMRProcess" w:date="2020-02-19T21:24:00Z">
        <w:r>
          <w:t> </w:t>
        </w:r>
      </w:ins>
      <w:r>
        <w:t>7.]</w:t>
      </w:r>
      <w:del w:id="672" w:author="svcMRProcess" w:date="2020-02-19T21:24:00Z">
        <w:r>
          <w:delText xml:space="preserve"> </w:delText>
        </w:r>
      </w:del>
    </w:p>
    <w:p>
      <w:pPr>
        <w:pStyle w:val="Heading5"/>
        <w:rPr>
          <w:snapToGrid w:val="0"/>
        </w:rPr>
      </w:pPr>
      <w:bookmarkStart w:id="673" w:name="_Toc457624995"/>
      <w:bookmarkStart w:id="674" w:name="_Toc469729316"/>
      <w:bookmarkStart w:id="675" w:name="_Toc501860479"/>
      <w:bookmarkStart w:id="676" w:name="_Toc166897418"/>
      <w:bookmarkStart w:id="677" w:name="_Toc113770183"/>
      <w:r>
        <w:rPr>
          <w:rStyle w:val="CharSectno"/>
        </w:rPr>
        <w:t>45</w:t>
      </w:r>
      <w:r>
        <w:rPr>
          <w:snapToGrid w:val="0"/>
        </w:rPr>
        <w:t>.</w:t>
      </w:r>
      <w:r>
        <w:rPr>
          <w:snapToGrid w:val="0"/>
        </w:rPr>
        <w:tab/>
        <w:t>Direction by Minister on discovery of petroleum</w:t>
      </w:r>
      <w:bookmarkEnd w:id="673"/>
      <w:bookmarkEnd w:id="674"/>
      <w:bookmarkEnd w:id="675"/>
      <w:bookmarkEnd w:id="676"/>
      <w:bookmarkEnd w:id="677"/>
      <w:del w:id="678" w:author="svcMRProcess" w:date="2020-02-19T21:24:00Z">
        <w:r>
          <w:rPr>
            <w:snapToGrid w:val="0"/>
          </w:rPr>
          <w:delText xml:space="preserve"> </w:delText>
        </w:r>
      </w:del>
    </w:p>
    <w:p>
      <w:pPr>
        <w:pStyle w:val="Subsection"/>
        <w:rPr>
          <w:snapToGrid w:val="0"/>
        </w:rPr>
      </w:pPr>
      <w:r>
        <w:rPr>
          <w:snapToGrid w:val="0"/>
        </w:rPr>
        <w:tab/>
        <w:t>(1)</w:t>
      </w:r>
      <w:r>
        <w:rPr>
          <w:snapToGrid w:val="0"/>
        </w:rPr>
        <w:tab/>
        <w:t>Where petroleum is discovered in a permit area or drilling reservation, the Minister may, by instrument in writing served on the permittee or holder of the drilling reservation, as the case requires, direct the permittee or holder of the drilling reservation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permit area or drilling reservation, in such part of that petroleum pool as is within the permit area or drilling reservation.</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pPr>
      <w:r>
        <w:tab/>
        <w:t>[Section 45 amended by No. 12 of 1990 s.</w:t>
      </w:r>
      <w:ins w:id="679" w:author="svcMRProcess" w:date="2020-02-19T21:24:00Z">
        <w:r>
          <w:t> </w:t>
        </w:r>
      </w:ins>
      <w:r>
        <w:t>31; No. 78 of 1990 s.</w:t>
      </w:r>
      <w:ins w:id="680" w:author="svcMRProcess" w:date="2020-02-19T21:24:00Z">
        <w:r>
          <w:t> </w:t>
        </w:r>
      </w:ins>
      <w:r>
        <w:t>7.]</w:t>
      </w:r>
      <w:del w:id="681" w:author="svcMRProcess" w:date="2020-02-19T21:24:00Z">
        <w:r>
          <w:delText xml:space="preserve"> </w:delText>
        </w:r>
      </w:del>
    </w:p>
    <w:p>
      <w:pPr>
        <w:pStyle w:val="Heading5"/>
        <w:rPr>
          <w:snapToGrid w:val="0"/>
        </w:rPr>
      </w:pPr>
      <w:bookmarkStart w:id="682" w:name="_Toc457624996"/>
      <w:bookmarkStart w:id="683" w:name="_Toc469729317"/>
      <w:bookmarkStart w:id="684" w:name="_Toc501860480"/>
      <w:bookmarkStart w:id="685" w:name="_Toc166897419"/>
      <w:bookmarkStart w:id="686" w:name="_Toc113770184"/>
      <w:r>
        <w:rPr>
          <w:rStyle w:val="CharSectno"/>
        </w:rPr>
        <w:t>46</w:t>
      </w:r>
      <w:r>
        <w:rPr>
          <w:snapToGrid w:val="0"/>
        </w:rPr>
        <w:t>.</w:t>
      </w:r>
      <w:r>
        <w:rPr>
          <w:snapToGrid w:val="0"/>
        </w:rPr>
        <w:tab/>
        <w:t>Nomination of blocks as location</w:t>
      </w:r>
      <w:bookmarkEnd w:id="682"/>
      <w:bookmarkEnd w:id="683"/>
      <w:bookmarkEnd w:id="684"/>
      <w:bookmarkEnd w:id="685"/>
      <w:bookmarkEnd w:id="686"/>
      <w:del w:id="687" w:author="svcMRProcess" w:date="2020-02-19T21:24:00Z">
        <w:r>
          <w:rPr>
            <w:snapToGrid w:val="0"/>
          </w:rPr>
          <w:delText xml:space="preserve"> </w:delText>
        </w:r>
      </w:del>
    </w:p>
    <w:p>
      <w:pPr>
        <w:pStyle w:val="Subsection"/>
        <w:rPr>
          <w:snapToGrid w:val="0"/>
        </w:rPr>
      </w:pPr>
      <w:r>
        <w:rPr>
          <w:snapToGrid w:val="0"/>
        </w:rPr>
        <w:tab/>
        <w:t>(1)</w:t>
      </w:r>
      <w:r>
        <w:rPr>
          <w:snapToGrid w:val="0"/>
        </w:rPr>
        <w:tab/>
        <w:t>Where a petroleum pool is identified in a permit area or drilling reservation, the permittee or the holder of the drilling reservation, as the case requires, may nominate the block in which the pool is situated, or the blocks (being blocks within the permit area or drilling reservation) to which the pool extends, for declaration as a location.</w:t>
      </w:r>
    </w:p>
    <w:p>
      <w:pPr>
        <w:pStyle w:val="Subsection"/>
        <w:rPr>
          <w:snapToGrid w:val="0"/>
        </w:rPr>
      </w:pPr>
      <w:r>
        <w:rPr>
          <w:snapToGrid w:val="0"/>
        </w:rPr>
        <w:tab/>
        <w:t>(2)</w:t>
      </w:r>
      <w:r>
        <w:rPr>
          <w:snapToGrid w:val="0"/>
        </w:rPr>
        <w:tab/>
        <w:t>Where 2 or more petroleum pools are identified in a permit area or drilling reservation, the permittee or holder of the drilling reservation, as the case requires, may, instead of making a nomination under subsection (1) in relation to each pool, nominate all of the blocks to which the pools extend, or to which any 2 or more of the pools extend, for declaration as a single location.</w:t>
      </w:r>
    </w:p>
    <w:p>
      <w:pPr>
        <w:pStyle w:val="Subsection"/>
        <w:rPr>
          <w:snapToGrid w:val="0"/>
        </w:rPr>
      </w:pPr>
      <w:r>
        <w:rPr>
          <w:snapToGrid w:val="0"/>
        </w:rPr>
        <w:tab/>
        <w:t>(3)</w:t>
      </w:r>
      <w:r>
        <w:rPr>
          <w:snapToGrid w:val="0"/>
        </w:rPr>
        <w:tab/>
        <w:t>A nomination may not be made under subsection (2) unless, in the case of each of the pools to which the nomination relates, at least one of the blocks to which the pool extends immediately adjoins a block to which the other, or another, of those pools extends.</w:t>
      </w:r>
    </w:p>
    <w:p>
      <w:pPr>
        <w:pStyle w:val="Subsection"/>
        <w:rPr>
          <w:snapToGrid w:val="0"/>
        </w:rPr>
      </w:pPr>
      <w:r>
        <w:rPr>
          <w:snapToGrid w:val="0"/>
        </w:rPr>
        <w:tab/>
        <w:t>(4)</w:t>
      </w:r>
      <w:r>
        <w:rPr>
          <w:snapToGrid w:val="0"/>
        </w:rPr>
        <w:tab/>
        <w:t>A nomination by a permittee or holder of a drilling reservation shall be in writing and served on the Minister.</w:t>
      </w:r>
    </w:p>
    <w:p>
      <w:pPr>
        <w:pStyle w:val="Subsection"/>
        <w:rPr>
          <w:snapToGrid w:val="0"/>
        </w:rPr>
      </w:pPr>
      <w:r>
        <w:rPr>
          <w:snapToGrid w:val="0"/>
        </w:rPr>
        <w:tab/>
        <w:t>(5)</w:t>
      </w:r>
      <w:r>
        <w:rPr>
          <w:snapToGrid w:val="0"/>
        </w:rPr>
        <w:tab/>
        <w:t>A nomination may not be made by a permittee or holder of a drilling reservation unless the permittee or holder of the drilling reservation, as the case requires, or another person has, whether within or outside the permit area or drilling reservation, recovered petroleum from the petroleum pool to which the nomination relates or, if the nomination relates to more than one pool, from each of those pools.</w:t>
      </w:r>
    </w:p>
    <w:p>
      <w:pPr>
        <w:pStyle w:val="Subsection"/>
        <w:rPr>
          <w:snapToGrid w:val="0"/>
        </w:rPr>
      </w:pPr>
      <w:r>
        <w:rPr>
          <w:snapToGrid w:val="0"/>
        </w:rPr>
        <w:tab/>
        <w:t>(6)</w:t>
      </w:r>
      <w:r>
        <w:rPr>
          <w:snapToGrid w:val="0"/>
        </w:rPr>
        <w:tab/>
        <w:t>Where —</w:t>
      </w:r>
      <w:del w:id="688" w:author="svcMRProcess" w:date="2020-02-19T21:24:00Z">
        <w:r>
          <w:rPr>
            <w:snapToGrid w:val="0"/>
          </w:rPr>
          <w:delText> </w:delText>
        </w:r>
      </w:del>
    </w:p>
    <w:p>
      <w:pPr>
        <w:pStyle w:val="Indenta"/>
        <w:rPr>
          <w:snapToGrid w:val="0"/>
        </w:rPr>
      </w:pPr>
      <w:r>
        <w:rPr>
          <w:snapToGrid w:val="0"/>
        </w:rPr>
        <w:tab/>
        <w:t>(a)</w:t>
      </w:r>
      <w:r>
        <w:rPr>
          <w:snapToGrid w:val="0"/>
        </w:rPr>
        <w:tab/>
        <w:t>the Minister is of the opinion that a permittee or a holder of a drilling reservation is entitled to nominate a block or blocks under subsection (1) or (2); and</w:t>
      </w:r>
    </w:p>
    <w:p>
      <w:pPr>
        <w:pStyle w:val="Indenta"/>
        <w:rPr>
          <w:snapToGrid w:val="0"/>
        </w:rPr>
      </w:pPr>
      <w:r>
        <w:rPr>
          <w:snapToGrid w:val="0"/>
        </w:rPr>
        <w:tab/>
        <w:t>(b)</w:t>
      </w:r>
      <w:r>
        <w:rPr>
          <w:snapToGrid w:val="0"/>
        </w:rPr>
        <w:tab/>
        <w:t>the permittee or a holder of the drilling reservation, as the case requires, has not done so,</w:t>
      </w:r>
    </w:p>
    <w:p>
      <w:pPr>
        <w:pStyle w:val="Subsection"/>
        <w:rPr>
          <w:snapToGrid w:val="0"/>
        </w:rPr>
      </w:pPr>
      <w:r>
        <w:rPr>
          <w:snapToGrid w:val="0"/>
        </w:rPr>
        <w:tab/>
      </w:r>
      <w:r>
        <w:rPr>
          <w:snapToGrid w:val="0"/>
        </w:rPr>
        <w:tab/>
        <w:t>the Minister may require the permittee or the holder of the drilling reservation, as the case requires, to exercise his or her right to nominate the block or blocks within 3 months after the date of the making of the requirement.</w:t>
      </w:r>
    </w:p>
    <w:p>
      <w:pPr>
        <w:pStyle w:val="Subsection"/>
        <w:rPr>
          <w:snapToGrid w:val="0"/>
        </w:rPr>
      </w:pPr>
      <w:r>
        <w:rPr>
          <w:snapToGrid w:val="0"/>
        </w:rPr>
        <w:tab/>
        <w:t>(7)</w:t>
      </w:r>
      <w:r>
        <w:rPr>
          <w:snapToGrid w:val="0"/>
        </w:rPr>
        <w:tab/>
        <w:t>A requirement by the Minister under subsection (6) shall be by written notice served on the permittee or holder of the drilling reservation, as the case requires.</w:t>
      </w:r>
    </w:p>
    <w:p>
      <w:pPr>
        <w:pStyle w:val="Subsection"/>
        <w:rPr>
          <w:snapToGrid w:val="0"/>
        </w:rPr>
      </w:pPr>
      <w:r>
        <w:rPr>
          <w:snapToGrid w:val="0"/>
        </w:rPr>
        <w:tab/>
        <w:t>(8)</w:t>
      </w:r>
      <w:r>
        <w:rPr>
          <w:snapToGrid w:val="0"/>
        </w:rPr>
        <w:tab/>
        <w:t>On written request by a permittee or holder of a drilling reservation within the period fixed by subsection (6), the Minister may extend the time for compliance with a requirement under that subsection by not more than 3 months.</w:t>
      </w:r>
    </w:p>
    <w:p>
      <w:pPr>
        <w:pStyle w:val="Subsection"/>
        <w:rPr>
          <w:snapToGrid w:val="0"/>
        </w:rPr>
      </w:pPr>
      <w:r>
        <w:rPr>
          <w:snapToGrid w:val="0"/>
        </w:rPr>
        <w:tab/>
        <w:t>(9)</w:t>
      </w:r>
      <w:r>
        <w:rPr>
          <w:snapToGrid w:val="0"/>
        </w:rPr>
        <w:tab/>
        <w:t>If a permittee or the holder of a drilling reservation, as the case requires, fails to comply with a requirement under subsection (6), the Minister may, by written notice served on the permittee or the holder of the drilling reservation, nominate the block or blocks for declaration as a location.</w:t>
      </w:r>
    </w:p>
    <w:p>
      <w:pPr>
        <w:pStyle w:val="Footnotesection"/>
      </w:pPr>
      <w:r>
        <w:tab/>
        <w:t>[Section 46 inserted by No. 12 of 1990 s.</w:t>
      </w:r>
      <w:ins w:id="689" w:author="svcMRProcess" w:date="2020-02-19T21:24:00Z">
        <w:r>
          <w:t> </w:t>
        </w:r>
      </w:ins>
      <w:r>
        <w:t>32</w:t>
      </w:r>
      <w:del w:id="690" w:author="svcMRProcess" w:date="2020-02-19T21:24:00Z">
        <w:r>
          <w:rPr>
            <w:vertAlign w:val="superscript"/>
          </w:rPr>
          <w:delText xml:space="preserve"> 7</w:delText>
        </w:r>
      </w:del>
      <w:r>
        <w:t>; amended by No. 78 of 1990 s.</w:t>
      </w:r>
      <w:ins w:id="691" w:author="svcMRProcess" w:date="2020-02-19T21:24:00Z">
        <w:r>
          <w:t> </w:t>
        </w:r>
      </w:ins>
      <w:r>
        <w:t>7.]</w:t>
      </w:r>
      <w:del w:id="692" w:author="svcMRProcess" w:date="2020-02-19T21:24:00Z">
        <w:r>
          <w:delText xml:space="preserve"> </w:delText>
        </w:r>
      </w:del>
    </w:p>
    <w:p>
      <w:pPr>
        <w:pStyle w:val="Heading5"/>
        <w:rPr>
          <w:snapToGrid w:val="0"/>
        </w:rPr>
      </w:pPr>
      <w:bookmarkStart w:id="693" w:name="_Toc457624997"/>
      <w:bookmarkStart w:id="694" w:name="_Toc469729318"/>
      <w:bookmarkStart w:id="695" w:name="_Toc501860481"/>
      <w:bookmarkStart w:id="696" w:name="_Toc166897420"/>
      <w:bookmarkStart w:id="697" w:name="_Toc113770185"/>
      <w:r>
        <w:rPr>
          <w:rStyle w:val="CharSectno"/>
        </w:rPr>
        <w:t>47</w:t>
      </w:r>
      <w:r>
        <w:rPr>
          <w:snapToGrid w:val="0"/>
        </w:rPr>
        <w:t>.</w:t>
      </w:r>
      <w:r>
        <w:rPr>
          <w:snapToGrid w:val="0"/>
        </w:rPr>
        <w:tab/>
        <w:t>Declaration of location</w:t>
      </w:r>
      <w:bookmarkEnd w:id="693"/>
      <w:bookmarkEnd w:id="694"/>
      <w:bookmarkEnd w:id="695"/>
      <w:bookmarkEnd w:id="696"/>
      <w:bookmarkEnd w:id="697"/>
      <w:del w:id="698" w:author="svcMRProcess" w:date="2020-02-19T21:24:00Z">
        <w:r>
          <w:rPr>
            <w:snapToGrid w:val="0"/>
          </w:rPr>
          <w:delText xml:space="preserve"> </w:delText>
        </w:r>
      </w:del>
    </w:p>
    <w:p>
      <w:pPr>
        <w:pStyle w:val="Subsection"/>
        <w:spacing w:before="100"/>
        <w:rPr>
          <w:snapToGrid w:val="0"/>
        </w:rPr>
      </w:pPr>
      <w:r>
        <w:rPr>
          <w:snapToGrid w:val="0"/>
        </w:rPr>
        <w:tab/>
        <w:t>(1)</w:t>
      </w:r>
      <w:r>
        <w:rPr>
          <w:snapToGrid w:val="0"/>
        </w:rPr>
        <w:tab/>
        <w:t>Where —</w:t>
      </w:r>
      <w:del w:id="699" w:author="svcMRProcess" w:date="2020-02-19T21:24:00Z">
        <w:r>
          <w:rPr>
            <w:snapToGrid w:val="0"/>
          </w:rPr>
          <w:delText> </w:delText>
        </w:r>
      </w:del>
    </w:p>
    <w:p>
      <w:pPr>
        <w:pStyle w:val="Indenta"/>
        <w:rPr>
          <w:snapToGrid w:val="0"/>
        </w:rPr>
      </w:pPr>
      <w:r>
        <w:rPr>
          <w:snapToGrid w:val="0"/>
        </w:rPr>
        <w:tab/>
        <w:t>(a)</w:t>
      </w:r>
      <w:r>
        <w:rPr>
          <w:snapToGrid w:val="0"/>
        </w:rPr>
        <w:tab/>
        <w:t>a permittee or holder of a drilling reservation has made a nomination under section 46; and</w:t>
      </w:r>
    </w:p>
    <w:p>
      <w:pPr>
        <w:pStyle w:val="Indenta"/>
        <w:rPr>
          <w:snapToGrid w:val="0"/>
        </w:rPr>
      </w:pPr>
      <w:r>
        <w:rPr>
          <w:snapToGrid w:val="0"/>
        </w:rPr>
        <w:tab/>
        <w:t>(b)</w:t>
      </w:r>
      <w:r>
        <w:rPr>
          <w:snapToGrid w:val="0"/>
        </w:rPr>
        <w:tab/>
        <w:t>the Minister is of the opinion that the permittee or the holder of the drilling reservation, as the case requires, is entitled under that section to nominate the block or blocks specified in the nomination,</w:t>
      </w:r>
    </w:p>
    <w:p>
      <w:pPr>
        <w:pStyle w:val="Subsection"/>
        <w:spacing w:before="100"/>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spacing w:before="100"/>
        <w:rPr>
          <w:snapToGrid w:val="0"/>
        </w:rPr>
      </w:pPr>
      <w:r>
        <w:rPr>
          <w:snapToGrid w:val="0"/>
        </w:rPr>
        <w:tab/>
        <w:t>(2)</w:t>
      </w:r>
      <w:r>
        <w:rPr>
          <w:snapToGrid w:val="0"/>
        </w:rPr>
        <w:tab/>
        <w:t xml:space="preserve">Where the Minister has made a nomination under section 46(9), the Minister shall, by notice published in the </w:t>
      </w:r>
      <w:r>
        <w:rPr>
          <w:i/>
          <w:snapToGrid w:val="0"/>
        </w:rPr>
        <w:t>Gazette</w:t>
      </w:r>
      <w:r>
        <w:rPr>
          <w:snapToGrid w:val="0"/>
        </w:rPr>
        <w:t>, declare the block or blocks to which the nomination relates to be a location.</w:t>
      </w:r>
    </w:p>
    <w:p>
      <w:pPr>
        <w:pStyle w:val="Subsection"/>
        <w:spacing w:before="100"/>
        <w:rPr>
          <w:snapToGrid w:val="0"/>
        </w:rPr>
      </w:pPr>
      <w:r>
        <w:rPr>
          <w:snapToGrid w:val="0"/>
        </w:rPr>
        <w:tab/>
        <w:t>(3)</w:t>
      </w:r>
      <w:r>
        <w:rPr>
          <w:snapToGrid w:val="0"/>
        </w:rPr>
        <w:tab/>
        <w:t>The Minister may, at the request of the permittee or the holder of the drilling reservation, as the case requires, revoke a declaration.</w:t>
      </w:r>
    </w:p>
    <w:p>
      <w:pPr>
        <w:pStyle w:val="Subsection"/>
        <w:spacing w:before="100"/>
        <w:rPr>
          <w:snapToGrid w:val="0"/>
        </w:rPr>
      </w:pPr>
      <w:r>
        <w:rPr>
          <w:snapToGrid w:val="0"/>
        </w:rPr>
        <w:tab/>
        <w:t>(4)</w:t>
      </w:r>
      <w:r>
        <w:rPr>
          <w:snapToGrid w:val="0"/>
        </w:rPr>
        <w:tab/>
        <w:t>The Minister may vary a declaration by —</w:t>
      </w:r>
      <w:del w:id="700" w:author="svcMRProcess" w:date="2020-02-19T21:24:00Z">
        <w:r>
          <w:rPr>
            <w:snapToGrid w:val="0"/>
          </w:rPr>
          <w:delText> </w:delText>
        </w:r>
      </w:del>
    </w:p>
    <w:p>
      <w:pPr>
        <w:pStyle w:val="Indenta"/>
        <w:spacing w:before="60"/>
        <w:rPr>
          <w:snapToGrid w:val="0"/>
        </w:rPr>
      </w:pPr>
      <w:r>
        <w:rPr>
          <w:snapToGrid w:val="0"/>
        </w:rPr>
        <w:tab/>
        <w:t>(a)</w:t>
      </w:r>
      <w:r>
        <w:rPr>
          <w:snapToGrid w:val="0"/>
        </w:rPr>
        <w:tab/>
        <w:t>adding to the location a block in the permit area or drilling reservation, as the case requires, to which, in the opinion of the Minister, a petroleum pool within the location extends; or</w:t>
      </w:r>
    </w:p>
    <w:p>
      <w:pPr>
        <w:pStyle w:val="Indenta"/>
        <w:spacing w:before="60"/>
        <w:rPr>
          <w:snapToGrid w:val="0"/>
        </w:rPr>
      </w:pPr>
      <w:r>
        <w:rPr>
          <w:snapToGrid w:val="0"/>
        </w:rPr>
        <w:tab/>
        <w:t>(b)</w:t>
      </w:r>
      <w:r>
        <w:rPr>
          <w:snapToGrid w:val="0"/>
        </w:rPr>
        <w:tab/>
        <w:t>deleting from the location a block to which, in the opinion of the Minister, no petroleum pool within the location extends.</w:t>
      </w:r>
    </w:p>
    <w:p>
      <w:pPr>
        <w:pStyle w:val="Subsection"/>
        <w:spacing w:before="100"/>
        <w:rPr>
          <w:snapToGrid w:val="0"/>
        </w:rPr>
      </w:pPr>
      <w:r>
        <w:rPr>
          <w:snapToGrid w:val="0"/>
        </w:rPr>
        <w:tab/>
        <w:t>(5)</w:t>
      </w:r>
      <w:r>
        <w:rPr>
          <w:snapToGrid w:val="0"/>
        </w:rPr>
        <w:tab/>
        <w:t>The Minister may not vary a declaration unless —</w:t>
      </w:r>
      <w:del w:id="701" w:author="svcMRProcess" w:date="2020-02-19T21:24:00Z">
        <w:r>
          <w:rPr>
            <w:snapToGrid w:val="0"/>
          </w:rPr>
          <w:delText> </w:delText>
        </w:r>
      </w:del>
    </w:p>
    <w:p>
      <w:pPr>
        <w:pStyle w:val="Indenta"/>
        <w:spacing w:before="60"/>
        <w:rPr>
          <w:snapToGrid w:val="0"/>
        </w:rPr>
      </w:pPr>
      <w:r>
        <w:rPr>
          <w:snapToGrid w:val="0"/>
        </w:rPr>
        <w:tab/>
        <w:t>(a)</w:t>
      </w:r>
      <w:r>
        <w:rPr>
          <w:snapToGrid w:val="0"/>
        </w:rPr>
        <w:tab/>
        <w:t>the Minister has caused to be served on the permittee or the holder of the drilling reservation, as the case requires, notice in writing of the proposed variation, identifying the block to be added to, or deleted from, the location;</w:t>
      </w:r>
    </w:p>
    <w:p>
      <w:pPr>
        <w:pStyle w:val="Indenta"/>
        <w:spacing w:before="60"/>
        <w:rPr>
          <w:snapToGrid w:val="0"/>
        </w:rPr>
      </w:pPr>
      <w:r>
        <w:rPr>
          <w:snapToGrid w:val="0"/>
        </w:rPr>
        <w:tab/>
        <w:t>(b)</w:t>
      </w:r>
      <w:r>
        <w:rPr>
          <w:snapToGrid w:val="0"/>
        </w:rPr>
        <w:tab/>
        <w:t>the period of 30 days after the date of service of the notice has expired; and</w:t>
      </w:r>
    </w:p>
    <w:p>
      <w:pPr>
        <w:pStyle w:val="Indenta"/>
        <w:rPr>
          <w:snapToGrid w:val="0"/>
        </w:rPr>
      </w:pPr>
      <w:r>
        <w:rPr>
          <w:snapToGrid w:val="0"/>
        </w:rPr>
        <w:tab/>
        <w:t>(c)</w:t>
      </w:r>
      <w:r>
        <w:rPr>
          <w:snapToGrid w:val="0"/>
        </w:rPr>
        <w:tab/>
        <w:t>the Minister has considered any matters submitted to him by the permittee or the holder of the drilling reservation, as the case requires, in relation to the proposed variation.</w:t>
      </w:r>
    </w:p>
    <w:p>
      <w:pPr>
        <w:pStyle w:val="Subsection"/>
        <w:rPr>
          <w:snapToGrid w:val="0"/>
        </w:rPr>
      </w:pPr>
      <w:r>
        <w:rPr>
          <w:snapToGrid w:val="0"/>
        </w:rPr>
        <w:tab/>
        <w:t>(6)</w:t>
      </w:r>
      <w:r>
        <w:rPr>
          <w:snapToGrid w:val="0"/>
        </w:rPr>
        <w:tab/>
        <w:t>Subsection (5) does not apply where a variation is made at the request of the permittee or the holder of the drilling reservation, as the case requires.</w:t>
      </w:r>
    </w:p>
    <w:p>
      <w:pPr>
        <w:pStyle w:val="Footnotesection"/>
      </w:pPr>
      <w:r>
        <w:tab/>
        <w:t>[Section 47 inserted by No. 12 of 1990 s.</w:t>
      </w:r>
      <w:ins w:id="702" w:author="svcMRProcess" w:date="2020-02-19T21:24:00Z">
        <w:r>
          <w:t> </w:t>
        </w:r>
      </w:ins>
      <w:r>
        <w:t>32</w:t>
      </w:r>
      <w:del w:id="703" w:author="svcMRProcess" w:date="2020-02-19T21:24:00Z">
        <w:r>
          <w:rPr>
            <w:vertAlign w:val="superscript"/>
          </w:rPr>
          <w:delText xml:space="preserve"> 7</w:delText>
        </w:r>
      </w:del>
      <w:r>
        <w:t>; amended by No. 78 of 1990 s.</w:t>
      </w:r>
      <w:ins w:id="704" w:author="svcMRProcess" w:date="2020-02-19T21:24:00Z">
        <w:r>
          <w:t> </w:t>
        </w:r>
      </w:ins>
      <w:r>
        <w:t>7.]</w:t>
      </w:r>
      <w:del w:id="705" w:author="svcMRProcess" w:date="2020-02-19T21:24:00Z">
        <w:r>
          <w:delText xml:space="preserve"> </w:delText>
        </w:r>
      </w:del>
    </w:p>
    <w:p>
      <w:pPr>
        <w:pStyle w:val="Heading5"/>
        <w:rPr>
          <w:snapToGrid w:val="0"/>
        </w:rPr>
      </w:pPr>
      <w:bookmarkStart w:id="706" w:name="_Toc457624998"/>
      <w:bookmarkStart w:id="707" w:name="_Toc469729319"/>
      <w:bookmarkStart w:id="708" w:name="_Toc501860482"/>
      <w:bookmarkStart w:id="709" w:name="_Toc166897421"/>
      <w:bookmarkStart w:id="710" w:name="_Toc113770186"/>
      <w:r>
        <w:rPr>
          <w:rStyle w:val="CharSectno"/>
        </w:rPr>
        <w:t>48</w:t>
      </w:r>
      <w:r>
        <w:rPr>
          <w:snapToGrid w:val="0"/>
        </w:rPr>
        <w:t>.</w:t>
      </w:r>
      <w:r>
        <w:rPr>
          <w:snapToGrid w:val="0"/>
        </w:rPr>
        <w:tab/>
        <w:t>Immediately adjoining blocks</w:t>
      </w:r>
      <w:bookmarkEnd w:id="706"/>
      <w:bookmarkEnd w:id="707"/>
      <w:bookmarkEnd w:id="708"/>
      <w:bookmarkEnd w:id="709"/>
      <w:bookmarkEnd w:id="710"/>
      <w:del w:id="711" w:author="svcMRProcess" w:date="2020-02-19T21:24:00Z">
        <w:r>
          <w:rPr>
            <w:snapToGrid w:val="0"/>
          </w:rPr>
          <w:delText xml:space="preserve"> </w:delText>
        </w:r>
      </w:del>
    </w:p>
    <w:p>
      <w:pPr>
        <w:pStyle w:val="Subsection"/>
        <w:rPr>
          <w:snapToGrid w:val="0"/>
        </w:rPr>
      </w:pPr>
      <w:r>
        <w:rPr>
          <w:snapToGrid w:val="0"/>
        </w:rPr>
        <w:tab/>
      </w:r>
      <w:r>
        <w:rPr>
          <w:snapToGrid w:val="0"/>
        </w:rPr>
        <w:tab/>
        <w:t>For the purposes of section 46, a block immediately adjoins another block if the graticular section that constitutes or includes that block and the graticular section that constitutes or includes that other block —</w:t>
      </w:r>
      <w:del w:id="712" w:author="svcMRProcess" w:date="2020-02-19T21:24:00Z">
        <w:r>
          <w:rPr>
            <w:snapToGrid w:val="0"/>
          </w:rPr>
          <w:delText> </w:delText>
        </w:r>
      </w:del>
    </w:p>
    <w:p>
      <w:pPr>
        <w:pStyle w:val="Indenta"/>
        <w:rPr>
          <w:snapToGrid w:val="0"/>
        </w:rPr>
      </w:pPr>
      <w:r>
        <w:rPr>
          <w:snapToGrid w:val="0"/>
        </w:rPr>
        <w:tab/>
        <w:t>(a)</w:t>
      </w:r>
      <w:r>
        <w:rPr>
          <w:snapToGrid w:val="0"/>
        </w:rPr>
        <w:tab/>
        <w:t>have a side in common; or</w:t>
      </w:r>
    </w:p>
    <w:p>
      <w:pPr>
        <w:pStyle w:val="Indenta"/>
        <w:rPr>
          <w:snapToGrid w:val="0"/>
        </w:rPr>
      </w:pPr>
      <w:r>
        <w:rPr>
          <w:snapToGrid w:val="0"/>
        </w:rPr>
        <w:tab/>
        <w:t>(b)</w:t>
      </w:r>
      <w:r>
        <w:rPr>
          <w:snapToGrid w:val="0"/>
        </w:rPr>
        <w:tab/>
        <w:t>are joined together at one point only.</w:t>
      </w:r>
    </w:p>
    <w:p>
      <w:pPr>
        <w:pStyle w:val="Footnotesection"/>
      </w:pPr>
      <w:r>
        <w:tab/>
        <w:t>[Section 48 amended by No. 12 of 1990 s.</w:t>
      </w:r>
      <w:ins w:id="713" w:author="svcMRProcess" w:date="2020-02-19T21:24:00Z">
        <w:r>
          <w:t> </w:t>
        </w:r>
      </w:ins>
      <w:r>
        <w:t>33.]</w:t>
      </w:r>
      <w:del w:id="714" w:author="svcMRProcess" w:date="2020-02-19T21:24:00Z">
        <w:r>
          <w:delText xml:space="preserve"> </w:delText>
        </w:r>
      </w:del>
    </w:p>
    <w:p>
      <w:pPr>
        <w:pStyle w:val="Heading3"/>
      </w:pPr>
      <w:bookmarkStart w:id="715" w:name="_Toc72913483"/>
      <w:bookmarkStart w:id="716" w:name="_Toc89574909"/>
      <w:bookmarkStart w:id="717" w:name="_Toc91304906"/>
      <w:bookmarkStart w:id="718" w:name="_Toc92690134"/>
      <w:bookmarkStart w:id="719" w:name="_Toc113770187"/>
      <w:bookmarkStart w:id="720" w:name="_Toc161551287"/>
      <w:bookmarkStart w:id="721" w:name="_Toc161552215"/>
      <w:bookmarkStart w:id="722" w:name="_Toc161552611"/>
      <w:bookmarkStart w:id="723" w:name="_Toc161717808"/>
      <w:bookmarkStart w:id="724" w:name="_Toc163274590"/>
      <w:bookmarkStart w:id="725" w:name="_Toc163288627"/>
      <w:bookmarkStart w:id="726" w:name="_Toc166897422"/>
      <w:r>
        <w:rPr>
          <w:rStyle w:val="CharDivNo"/>
        </w:rPr>
        <w:t>Division 2A</w:t>
      </w:r>
      <w:r>
        <w:rPr>
          <w:snapToGrid w:val="0"/>
        </w:rPr>
        <w:t> — </w:t>
      </w:r>
      <w:r>
        <w:rPr>
          <w:rStyle w:val="CharDivText"/>
        </w:rPr>
        <w:t>Retention leases for petroleum</w:t>
      </w:r>
      <w:bookmarkEnd w:id="715"/>
      <w:bookmarkEnd w:id="716"/>
      <w:bookmarkEnd w:id="717"/>
      <w:bookmarkEnd w:id="718"/>
      <w:bookmarkEnd w:id="719"/>
      <w:bookmarkEnd w:id="720"/>
      <w:bookmarkEnd w:id="721"/>
      <w:bookmarkEnd w:id="722"/>
      <w:bookmarkEnd w:id="723"/>
      <w:bookmarkEnd w:id="724"/>
      <w:bookmarkEnd w:id="725"/>
      <w:bookmarkEnd w:id="726"/>
      <w:del w:id="727" w:author="svcMRProcess" w:date="2020-02-19T21:24:00Z">
        <w:r>
          <w:rPr>
            <w:rStyle w:val="CharDivText"/>
          </w:rPr>
          <w:delText xml:space="preserve"> </w:delText>
        </w:r>
      </w:del>
    </w:p>
    <w:p>
      <w:pPr>
        <w:pStyle w:val="Footnoteheading"/>
      </w:pPr>
      <w:r>
        <w:tab/>
        <w:t>[Heading inserted by No. 12 of 1990 s.</w:t>
      </w:r>
      <w:ins w:id="728" w:author="svcMRProcess" w:date="2020-02-19T21:24:00Z">
        <w:r>
          <w:t> </w:t>
        </w:r>
      </w:ins>
      <w:r>
        <w:t>34.]</w:t>
      </w:r>
    </w:p>
    <w:p>
      <w:pPr>
        <w:pStyle w:val="Heading5"/>
        <w:rPr>
          <w:snapToGrid w:val="0"/>
        </w:rPr>
      </w:pPr>
      <w:bookmarkStart w:id="729" w:name="_Toc457624999"/>
      <w:bookmarkStart w:id="730" w:name="_Toc469729320"/>
      <w:bookmarkStart w:id="731" w:name="_Toc501860483"/>
      <w:bookmarkStart w:id="732" w:name="_Toc166897423"/>
      <w:bookmarkStart w:id="733" w:name="_Toc113770188"/>
      <w:r>
        <w:rPr>
          <w:rStyle w:val="CharSectno"/>
        </w:rPr>
        <w:t>48A</w:t>
      </w:r>
      <w:r>
        <w:rPr>
          <w:snapToGrid w:val="0"/>
        </w:rPr>
        <w:t>.</w:t>
      </w:r>
      <w:r>
        <w:rPr>
          <w:snapToGrid w:val="0"/>
        </w:rPr>
        <w:tab/>
        <w:t>Application by permittee or holder of drilling reservation for lease</w:t>
      </w:r>
      <w:bookmarkEnd w:id="729"/>
      <w:bookmarkEnd w:id="730"/>
      <w:bookmarkEnd w:id="731"/>
      <w:bookmarkEnd w:id="732"/>
      <w:bookmarkEnd w:id="733"/>
      <w:del w:id="734" w:author="svcMRProcess" w:date="2020-02-19T21:24:00Z">
        <w:r>
          <w:rPr>
            <w:snapToGrid w:val="0"/>
          </w:rPr>
          <w:delText xml:space="preserve"> </w:delText>
        </w:r>
      </w:del>
    </w:p>
    <w:p>
      <w:pPr>
        <w:pStyle w:val="Subsection"/>
        <w:rPr>
          <w:snapToGrid w:val="0"/>
        </w:rPr>
      </w:pPr>
      <w:r>
        <w:rPr>
          <w:snapToGrid w:val="0"/>
        </w:rPr>
        <w:tab/>
        <w:t>(1)</w:t>
      </w:r>
      <w:r>
        <w:rPr>
          <w:snapToGrid w:val="0"/>
        </w:rPr>
        <w:tab/>
        <w:t>A permittee whose permit is in force, or, the holder of a drilling reservation whose drilling reservation is in force, in respect of a block that constitutes, or the blocks that constitute, a location may, within the application period, make an application to the Minister for the grant of a lease in respect of that block, or in respect of one or more of those blocks, as the case may be.</w:t>
      </w:r>
    </w:p>
    <w:p>
      <w:pPr>
        <w:pStyle w:val="Subsection"/>
        <w:keepNext/>
        <w:rPr>
          <w:snapToGrid w:val="0"/>
        </w:rPr>
      </w:pPr>
      <w:r>
        <w:rPr>
          <w:snapToGrid w:val="0"/>
        </w:rPr>
        <w:tab/>
        <w:t>(2)</w:t>
      </w:r>
      <w:r>
        <w:rPr>
          <w:snapToGrid w:val="0"/>
        </w:rPr>
        <w:tab/>
        <w:t>An application under subsection (1) —</w:t>
      </w:r>
      <w:del w:id="735" w:author="svcMRProcess" w:date="2020-02-19T21:24:00Z">
        <w:r>
          <w:rPr>
            <w:snapToGrid w:val="0"/>
          </w:rPr>
          <w:delText> </w:delText>
        </w:r>
      </w:del>
    </w:p>
    <w:p>
      <w:pPr>
        <w:pStyle w:val="Indenta"/>
        <w:spacing w:before="100"/>
        <w:rPr>
          <w:snapToGrid w:val="0"/>
        </w:rPr>
      </w:pPr>
      <w:r>
        <w:rPr>
          <w:snapToGrid w:val="0"/>
        </w:rPr>
        <w:tab/>
        <w:t>(a)</w:t>
      </w:r>
      <w:r>
        <w:rPr>
          <w:snapToGrid w:val="0"/>
        </w:rPr>
        <w:tab/>
        <w:t>shall be in accordance with an approved form;</w:t>
      </w:r>
    </w:p>
    <w:p>
      <w:pPr>
        <w:pStyle w:val="Indenta"/>
        <w:spacing w:before="100"/>
        <w:rPr>
          <w:snapToGrid w:val="0"/>
        </w:rPr>
      </w:pPr>
      <w:r>
        <w:rPr>
          <w:snapToGrid w:val="0"/>
        </w:rPr>
        <w:tab/>
        <w:t>(b)</w:t>
      </w:r>
      <w:r>
        <w:rPr>
          <w:snapToGrid w:val="0"/>
        </w:rPr>
        <w:tab/>
        <w:t>shall be made in an approved manner;</w:t>
      </w:r>
    </w:p>
    <w:p>
      <w:pPr>
        <w:pStyle w:val="Indenta"/>
        <w:spacing w:before="100"/>
        <w:rPr>
          <w:snapToGrid w:val="0"/>
        </w:rPr>
      </w:pPr>
      <w:r>
        <w:rPr>
          <w:snapToGrid w:val="0"/>
        </w:rPr>
        <w:tab/>
        <w:t>(c)</w:t>
      </w:r>
      <w:r>
        <w:rPr>
          <w:snapToGrid w:val="0"/>
        </w:rPr>
        <w:tab/>
        <w:t>shall be accompanied by particulars of —</w:t>
      </w:r>
      <w:del w:id="736" w:author="svcMRProcess" w:date="2020-02-19T21:24:00Z">
        <w:r>
          <w:rPr>
            <w:snapToGrid w:val="0"/>
          </w:rPr>
          <w:delText> </w:delText>
        </w:r>
      </w:del>
    </w:p>
    <w:p>
      <w:pPr>
        <w:pStyle w:val="Indenti"/>
        <w:spacing w:before="100"/>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spacing w:before="100"/>
        <w:rPr>
          <w:snapToGrid w:val="0"/>
        </w:rPr>
      </w:pPr>
      <w:r>
        <w:rPr>
          <w:snapToGrid w:val="0"/>
        </w:rPr>
        <w:tab/>
        <w:t>(ii)</w:t>
      </w:r>
      <w:r>
        <w:rPr>
          <w:snapToGrid w:val="0"/>
        </w:rPr>
        <w:tab/>
        <w:t>the commercial viability of the recovery of petroleum from the area comprised in the blocks specified in the application at the time of the application, and particulars of the possible future commercial viability of the recovery of petroleum from that area;</w:t>
      </w:r>
    </w:p>
    <w:p>
      <w:pPr>
        <w:pStyle w:val="Indenta"/>
        <w:spacing w:before="100"/>
        <w:rPr>
          <w:snapToGrid w:val="0"/>
        </w:rPr>
      </w:pPr>
      <w:r>
        <w:rPr>
          <w:snapToGrid w:val="0"/>
        </w:rPr>
        <w:tab/>
        <w:t>(d)</w:t>
      </w:r>
      <w:r>
        <w:rPr>
          <w:snapToGrid w:val="0"/>
        </w:rPr>
        <w:tab/>
        <w:t>may set out any other matters that the applicant wishes to be considered; and</w:t>
      </w:r>
    </w:p>
    <w:p>
      <w:pPr>
        <w:pStyle w:val="Indenta"/>
        <w:spacing w:before="100"/>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rPr>
          <w:snapToGrid w:val="0"/>
        </w:rPr>
      </w:pPr>
      <w:r>
        <w:rPr>
          <w:snapToGrid w:val="0"/>
        </w:rPr>
        <w:tab/>
        <w:t>(4)</w:t>
      </w:r>
      <w:r>
        <w:rPr>
          <w:snapToGrid w:val="0"/>
        </w:rPr>
        <w:tab/>
        <w:t>The application period in respect of an application under this section by a permittee or the holder of a drilling reservation is —</w:t>
      </w:r>
      <w:del w:id="737" w:author="svcMRProcess" w:date="2020-02-19T21:24:00Z">
        <w:r>
          <w:rPr>
            <w:snapToGrid w:val="0"/>
          </w:rPr>
          <w:delText> </w:delText>
        </w:r>
      </w:del>
    </w:p>
    <w:p>
      <w:pPr>
        <w:pStyle w:val="Indenta"/>
        <w:spacing w:before="10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100"/>
        <w:rPr>
          <w:snapToGrid w:val="0"/>
        </w:rPr>
      </w:pPr>
      <w:r>
        <w:rPr>
          <w:snapToGrid w:val="0"/>
        </w:rPr>
        <w:tab/>
        <w:t>(b)</w:t>
      </w:r>
      <w:r>
        <w:rPr>
          <w:snapToGrid w:val="0"/>
        </w:rPr>
        <w:tab/>
        <w:t>such other period, not less than 2 years or more than 4 years after that date, as the Minister, on application in writing by the permittee or the holder of the drilling reservation, as the case requires, served on the Minister before the end of the first</w:t>
      </w:r>
      <w:r>
        <w:rPr>
          <w:snapToGrid w:val="0"/>
        </w:rPr>
        <w:noBreakHyphen/>
        <w:t>mentioned period of 2 years, allows.</w:t>
      </w:r>
    </w:p>
    <w:p>
      <w:pPr>
        <w:pStyle w:val="Footnotesection"/>
      </w:pPr>
      <w:r>
        <w:tab/>
        <w:t>[Section 48A inserted by No. 12 of 1990 s.</w:t>
      </w:r>
      <w:ins w:id="738" w:author="svcMRProcess" w:date="2020-02-19T21:24:00Z">
        <w:r>
          <w:t> </w:t>
        </w:r>
      </w:ins>
      <w:r>
        <w:t>34; amended by No. 78 of 1990 s.</w:t>
      </w:r>
      <w:ins w:id="739" w:author="svcMRProcess" w:date="2020-02-19T21:24:00Z">
        <w:r>
          <w:t> </w:t>
        </w:r>
      </w:ins>
      <w:r>
        <w:t>7.]</w:t>
      </w:r>
      <w:del w:id="740" w:author="svcMRProcess" w:date="2020-02-19T21:24:00Z">
        <w:r>
          <w:delText xml:space="preserve"> </w:delText>
        </w:r>
      </w:del>
    </w:p>
    <w:p>
      <w:pPr>
        <w:pStyle w:val="Heading5"/>
        <w:rPr>
          <w:snapToGrid w:val="0"/>
        </w:rPr>
      </w:pPr>
      <w:bookmarkStart w:id="741" w:name="_Toc457625000"/>
      <w:bookmarkStart w:id="742" w:name="_Toc469729321"/>
      <w:bookmarkStart w:id="743" w:name="_Toc501860484"/>
      <w:bookmarkStart w:id="744" w:name="_Toc166897424"/>
      <w:bookmarkStart w:id="745" w:name="_Toc113770189"/>
      <w:r>
        <w:rPr>
          <w:rStyle w:val="CharSectno"/>
        </w:rPr>
        <w:t>48B</w:t>
      </w:r>
      <w:r>
        <w:rPr>
          <w:snapToGrid w:val="0"/>
        </w:rPr>
        <w:t>.</w:t>
      </w:r>
      <w:r>
        <w:rPr>
          <w:snapToGrid w:val="0"/>
        </w:rPr>
        <w:tab/>
        <w:t>Grant or refusal of lease in relation to application</w:t>
      </w:r>
      <w:bookmarkEnd w:id="741"/>
      <w:bookmarkEnd w:id="742"/>
      <w:bookmarkEnd w:id="743"/>
      <w:bookmarkEnd w:id="744"/>
      <w:bookmarkEnd w:id="745"/>
      <w:del w:id="746" w:author="svcMRProcess" w:date="2020-02-19T21:24:00Z">
        <w:r>
          <w:rPr>
            <w:snapToGrid w:val="0"/>
          </w:rPr>
          <w:delText xml:space="preserve"> </w:delText>
        </w:r>
      </w:del>
    </w:p>
    <w:p>
      <w:pPr>
        <w:pStyle w:val="Subsection"/>
        <w:rPr>
          <w:snapToGrid w:val="0"/>
        </w:rPr>
      </w:pPr>
      <w:r>
        <w:rPr>
          <w:snapToGrid w:val="0"/>
        </w:rPr>
        <w:tab/>
        <w:t>(1)</w:t>
      </w:r>
      <w:r>
        <w:rPr>
          <w:snapToGrid w:val="0"/>
        </w:rPr>
        <w:tab/>
        <w:t>Where —</w:t>
      </w:r>
      <w:del w:id="747" w:author="svcMRProcess" w:date="2020-02-19T21:24:00Z">
        <w:r>
          <w:rPr>
            <w:snapToGrid w:val="0"/>
          </w:rPr>
          <w:delText> </w:delText>
        </w:r>
      </w:del>
    </w:p>
    <w:p>
      <w:pPr>
        <w:pStyle w:val="Indenta"/>
        <w:rPr>
          <w:snapToGrid w:val="0"/>
        </w:rPr>
      </w:pPr>
      <w:r>
        <w:rPr>
          <w:snapToGrid w:val="0"/>
        </w:rPr>
        <w:tab/>
        <w:t>(a)</w:t>
      </w:r>
      <w:r>
        <w:rPr>
          <w:snapToGrid w:val="0"/>
        </w:rPr>
        <w:tab/>
        <w:t>an application has been made under section 48A;</w:t>
      </w:r>
    </w:p>
    <w:p>
      <w:pPr>
        <w:pStyle w:val="Indenta"/>
        <w:rPr>
          <w:snapToGrid w:val="0"/>
        </w:rPr>
      </w:pPr>
      <w:r>
        <w:rPr>
          <w:snapToGrid w:val="0"/>
        </w:rPr>
        <w:tab/>
        <w:t>(b)</w:t>
      </w:r>
      <w:r>
        <w:rPr>
          <w:snapToGrid w:val="0"/>
        </w:rPr>
        <w:tab/>
        <w:t>the applicant has furnished any further information as and when required by the Minister under section 48A(3); and</w:t>
      </w:r>
    </w:p>
    <w:p>
      <w:pPr>
        <w:pStyle w:val="Indenta"/>
        <w:rPr>
          <w:snapToGrid w:val="0"/>
        </w:rPr>
      </w:pPr>
      <w:r>
        <w:rPr>
          <w:snapToGrid w:val="0"/>
        </w:rPr>
        <w:tab/>
        <w:t>(c)</w:t>
      </w:r>
      <w:r>
        <w:rPr>
          <w:snapToGrid w:val="0"/>
        </w:rPr>
        <w:tab/>
        <w:t>the Minister is satisfied that recovery of petroleum from the area comprised in the blocks specified in the application —</w:t>
      </w:r>
      <w:del w:id="748" w:author="svcMRProcess" w:date="2020-02-19T21:24:00Z">
        <w:r>
          <w:rPr>
            <w:snapToGrid w:val="0"/>
          </w:rPr>
          <w:delText> </w:delText>
        </w:r>
      </w:del>
    </w:p>
    <w:p>
      <w:pPr>
        <w:pStyle w:val="Indenti"/>
        <w:rPr>
          <w:snapToGrid w:val="0"/>
        </w:rPr>
      </w:pPr>
      <w:r>
        <w:rPr>
          <w:snapToGrid w:val="0"/>
        </w:rPr>
        <w:tab/>
        <w:t>(i)</w:t>
      </w:r>
      <w:r>
        <w:rPr>
          <w:snapToGrid w:val="0"/>
        </w:rPr>
        <w:tab/>
        <w:t>is not, at the time of the application, commercially viable; and</w:t>
      </w:r>
    </w:p>
    <w:p>
      <w:pPr>
        <w:pStyle w:val="Indenti"/>
        <w:rPr>
          <w:snapToGrid w:val="0"/>
        </w:rPr>
      </w:pPr>
      <w:r>
        <w:rPr>
          <w:snapToGrid w:val="0"/>
        </w:rPr>
        <w:tab/>
        <w:t>(ii)</w:t>
      </w:r>
      <w:r>
        <w:rPr>
          <w:snapToGrid w:val="0"/>
        </w:rPr>
        <w:tab/>
        <w:t>is likely to become commercially viable within the period of 15 years after that time,</w:t>
      </w:r>
    </w:p>
    <w:p>
      <w:pPr>
        <w:pStyle w:val="Subsection"/>
        <w:rPr>
          <w:snapToGrid w:val="0"/>
        </w:rPr>
      </w:pPr>
      <w:r>
        <w:rPr>
          <w:snapToGrid w:val="0"/>
        </w:rPr>
        <w:tab/>
      </w:r>
      <w:r>
        <w:rPr>
          <w:snapToGrid w:val="0"/>
        </w:rPr>
        <w:tab/>
        <w:t>the Minister shall, by instrument in writing served on the applicant, inform the applicant that he is prepared to grant to the applicant a lease in respect of the block or blocks specified in the application.</w:t>
      </w:r>
    </w:p>
    <w:p>
      <w:pPr>
        <w:pStyle w:val="Subsection"/>
        <w:rPr>
          <w:snapToGrid w:val="0"/>
        </w:rPr>
      </w:pPr>
      <w:r>
        <w:rPr>
          <w:snapToGrid w:val="0"/>
        </w:rPr>
        <w:tab/>
        <w:t>(2)</w:t>
      </w:r>
      <w:r>
        <w:rPr>
          <w:snapToGrid w:val="0"/>
        </w:rPr>
        <w:tab/>
        <w:t>Where an application has been made under section 48A and —</w:t>
      </w:r>
      <w:del w:id="749" w:author="svcMRProcess" w:date="2020-02-19T21:24:00Z">
        <w:r>
          <w:rPr>
            <w:snapToGrid w:val="0"/>
          </w:rPr>
          <w:delText> </w:delText>
        </w:r>
      </w:del>
    </w:p>
    <w:p>
      <w:pPr>
        <w:pStyle w:val="Indenta"/>
        <w:rPr>
          <w:snapToGrid w:val="0"/>
        </w:rPr>
      </w:pPr>
      <w:r>
        <w:rPr>
          <w:snapToGrid w:val="0"/>
        </w:rPr>
        <w:tab/>
        <w:t>(a)</w:t>
      </w:r>
      <w:r>
        <w:rPr>
          <w:snapToGrid w:val="0"/>
        </w:rPr>
        <w:tab/>
        <w:t>the applicant has not furnished any further information as and when required by the Minister under section 48A(3); or</w:t>
      </w:r>
    </w:p>
    <w:p>
      <w:pPr>
        <w:pStyle w:val="Indenta"/>
        <w:rPr>
          <w:snapToGrid w:val="0"/>
        </w:rPr>
      </w:pPr>
      <w:r>
        <w:rPr>
          <w:snapToGrid w:val="0"/>
        </w:rPr>
        <w:tab/>
        <w:t>(b)</w:t>
      </w:r>
      <w:r>
        <w:rPr>
          <w:snapToGrid w:val="0"/>
        </w:rPr>
        <w:tab/>
        <w:t>the Minister is not satisfied as to the matters referred to in subsection (1)(c) in relation to the blocks specified in the application,</w:t>
      </w:r>
    </w:p>
    <w:p>
      <w:pPr>
        <w:pStyle w:val="Subsection"/>
        <w:rPr>
          <w:snapToGrid w:val="0"/>
        </w:rPr>
      </w:pPr>
      <w:r>
        <w:rPr>
          <w:snapToGrid w:val="0"/>
        </w:rPr>
        <w:tab/>
      </w:r>
      <w:r>
        <w:rPr>
          <w:snapToGrid w:val="0"/>
        </w:rPr>
        <w:tab/>
        <w:t>the Minister shall, by instrument in writing served on the applicant, refuse to grant a lease to the applicant.</w:t>
      </w:r>
    </w:p>
    <w:p>
      <w:pPr>
        <w:pStyle w:val="Subsection"/>
        <w:rPr>
          <w:snapToGrid w:val="0"/>
        </w:rPr>
      </w:pPr>
      <w:r>
        <w:rPr>
          <w:snapToGrid w:val="0"/>
        </w:rPr>
        <w:tab/>
        <w:t>(3)</w:t>
      </w:r>
      <w:r>
        <w:rPr>
          <w:snapToGrid w:val="0"/>
        </w:rPr>
        <w:tab/>
        <w:t>An instrument under subsection (1) shall contain —</w:t>
      </w:r>
      <w:del w:id="750" w:author="svcMRProcess" w:date="2020-02-19T21:24:00Z">
        <w:r>
          <w:rPr>
            <w:snapToGrid w:val="0"/>
          </w:rPr>
          <w:delText> </w:delText>
        </w:r>
      </w:del>
    </w:p>
    <w:p>
      <w:pPr>
        <w:pStyle w:val="Indenta"/>
        <w:rPr>
          <w:snapToGrid w:val="0"/>
        </w:rPr>
      </w:pPr>
      <w:r>
        <w:rPr>
          <w:snapToGrid w:val="0"/>
        </w:rPr>
        <w:tab/>
        <w:t>(a)</w:t>
      </w:r>
      <w:r>
        <w:rPr>
          <w:snapToGrid w:val="0"/>
        </w:rPr>
        <w:tab/>
        <w:t>a summary of the conditions subject to which the lease is to be granted; and</w:t>
      </w:r>
    </w:p>
    <w:p>
      <w:pPr>
        <w:pStyle w:val="Indenta"/>
        <w:keepNext/>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rPr>
          <w:snapToGrid w:val="0"/>
        </w:rPr>
      </w:pPr>
      <w:r>
        <w:rPr>
          <w:snapToGrid w:val="0"/>
        </w:rPr>
        <w:tab/>
        <w:t>(4)</w:t>
      </w:r>
      <w:r>
        <w:rPr>
          <w:snapToGrid w:val="0"/>
        </w:rPr>
        <w:tab/>
        <w:t>An applicant on whom there has been served an instrument under subsection (1) may, within a period of one month after the date of service of the instrument, or within such further period, not exceeding one month, as the Minister, on application in writing served on the Minister before the end of the first</w:t>
      </w:r>
      <w:r>
        <w:rPr>
          <w:snapToGrid w:val="0"/>
        </w:rPr>
        <w:noBreakHyphen/>
        <w:t>mentioned period of one month, allows, by instrument in writing served on the Minister, request the Minister to grant to the applicant the lease.</w:t>
      </w:r>
    </w:p>
    <w:p>
      <w:pPr>
        <w:pStyle w:val="Subsection"/>
        <w:rPr>
          <w:snapToGrid w:val="0"/>
        </w:rPr>
      </w:pPr>
      <w:r>
        <w:rPr>
          <w:snapToGrid w:val="0"/>
        </w:rPr>
        <w:tab/>
        <w:t>(5)</w:t>
      </w:r>
      <w:r>
        <w:rPr>
          <w:snapToGrid w:val="0"/>
        </w:rPr>
        <w:tab/>
        <w:t>Where an applicant on whom there has been served an instrument under subsection (1) has made a request under subsection (4) within the period applicable under subsection (4), the Minister shall grant to the applicant a retention lease in respect of the block or blocks specified in the instrument.</w:t>
      </w:r>
    </w:p>
    <w:p>
      <w:pPr>
        <w:pStyle w:val="Subsection"/>
        <w:rPr>
          <w:snapToGrid w:val="0"/>
        </w:rPr>
      </w:pPr>
      <w:r>
        <w:rPr>
          <w:snapToGrid w:val="0"/>
        </w:rPr>
        <w:tab/>
        <w:t>(6)</w:t>
      </w:r>
      <w:r>
        <w:rPr>
          <w:snapToGrid w:val="0"/>
        </w:rPr>
        <w:tab/>
        <w:t>Where an applicant on whom there has been served an instrument under subsection (1) has not made a request under subsection (4) within the period applicable under subsection (4), the application lapses upon the expiration of that period.</w:t>
      </w:r>
    </w:p>
    <w:p>
      <w:pPr>
        <w:pStyle w:val="Subsection"/>
        <w:rPr>
          <w:snapToGrid w:val="0"/>
        </w:rPr>
      </w:pPr>
      <w:r>
        <w:rPr>
          <w:snapToGrid w:val="0"/>
        </w:rPr>
        <w:tab/>
        <w:t>(7)</w:t>
      </w:r>
      <w:r>
        <w:rPr>
          <w:snapToGrid w:val="0"/>
        </w:rPr>
        <w:tab/>
        <w:t>On the day on which a lease granted under this section in respect of a block or blocks comes into force, the permit or drilling reservation, as the case requires, in respect of the block or blocks ceases to be in force in respect of those blocks.</w:t>
      </w:r>
    </w:p>
    <w:p>
      <w:pPr>
        <w:pStyle w:val="Footnotesection"/>
      </w:pPr>
      <w:r>
        <w:tab/>
        <w:t>[Section 48B inserted by No. 12 of 1990 s.</w:t>
      </w:r>
      <w:ins w:id="751" w:author="svcMRProcess" w:date="2020-02-19T21:24:00Z">
        <w:r>
          <w:t> </w:t>
        </w:r>
      </w:ins>
      <w:r>
        <w:t>34; amended by No. 78 of 1990 s.</w:t>
      </w:r>
      <w:ins w:id="752" w:author="svcMRProcess" w:date="2020-02-19T21:24:00Z">
        <w:r>
          <w:t> </w:t>
        </w:r>
      </w:ins>
      <w:r>
        <w:t>7; No. 28 of 1994 s.</w:t>
      </w:r>
      <w:ins w:id="753" w:author="svcMRProcess" w:date="2020-02-19T21:24:00Z">
        <w:r>
          <w:t> </w:t>
        </w:r>
      </w:ins>
      <w:r>
        <w:t>21.]</w:t>
      </w:r>
      <w:del w:id="754" w:author="svcMRProcess" w:date="2020-02-19T21:24:00Z">
        <w:r>
          <w:delText xml:space="preserve"> </w:delText>
        </w:r>
      </w:del>
    </w:p>
    <w:p>
      <w:pPr>
        <w:pStyle w:val="Heading5"/>
        <w:rPr>
          <w:snapToGrid w:val="0"/>
        </w:rPr>
      </w:pPr>
      <w:bookmarkStart w:id="755" w:name="_Toc457625001"/>
      <w:bookmarkStart w:id="756" w:name="_Toc469729322"/>
      <w:bookmarkStart w:id="757" w:name="_Toc501860485"/>
      <w:bookmarkStart w:id="758" w:name="_Toc166897425"/>
      <w:bookmarkStart w:id="759" w:name="_Toc113770190"/>
      <w:r>
        <w:rPr>
          <w:rStyle w:val="CharSectno"/>
        </w:rPr>
        <w:t>48BA</w:t>
      </w:r>
      <w:r>
        <w:rPr>
          <w:snapToGrid w:val="0"/>
        </w:rPr>
        <w:t>.</w:t>
      </w:r>
      <w:r>
        <w:rPr>
          <w:snapToGrid w:val="0"/>
        </w:rPr>
        <w:tab/>
        <w:t>Application of sections 48A and 48B where permit is transferred</w:t>
      </w:r>
      <w:bookmarkEnd w:id="755"/>
      <w:bookmarkEnd w:id="756"/>
      <w:bookmarkEnd w:id="757"/>
      <w:bookmarkEnd w:id="758"/>
      <w:bookmarkEnd w:id="759"/>
      <w:del w:id="760" w:author="svcMRProcess" w:date="2020-02-19T21:24:00Z">
        <w:r>
          <w:rPr>
            <w:snapToGrid w:val="0"/>
          </w:rPr>
          <w:delText xml:space="preserve"> </w:delText>
        </w:r>
      </w:del>
    </w:p>
    <w:p>
      <w:pPr>
        <w:pStyle w:val="Subsection"/>
        <w:rPr>
          <w:snapToGrid w:val="0"/>
        </w:rPr>
      </w:pPr>
      <w:r>
        <w:rPr>
          <w:snapToGrid w:val="0"/>
        </w:rPr>
        <w:tab/>
      </w:r>
      <w:r>
        <w:rPr>
          <w:snapToGrid w:val="0"/>
        </w:rPr>
        <w:tab/>
        <w:t>Where —</w:t>
      </w:r>
      <w:del w:id="761" w:author="svcMRProcess" w:date="2020-02-19T21:24:00Z">
        <w:r>
          <w:rPr>
            <w:snapToGrid w:val="0"/>
          </w:rPr>
          <w:delText> </w:delText>
        </w:r>
      </w:del>
    </w:p>
    <w:p>
      <w:pPr>
        <w:pStyle w:val="Indenta"/>
        <w:rPr>
          <w:snapToGrid w:val="0"/>
        </w:rPr>
      </w:pPr>
      <w:r>
        <w:rPr>
          <w:snapToGrid w:val="0"/>
        </w:rPr>
        <w:tab/>
        <w:t>(a)</w:t>
      </w:r>
      <w:r>
        <w:rPr>
          <w:snapToGrid w:val="0"/>
        </w:rPr>
        <w:tab/>
        <w:t>after an application has been made under section 48A(1) in relation to a block or blocks in respect of which a permit is in force; and</w:t>
      </w:r>
    </w:p>
    <w:p>
      <w:pPr>
        <w:pStyle w:val="Indenta"/>
        <w:rPr>
          <w:snapToGrid w:val="0"/>
        </w:rPr>
      </w:pPr>
      <w:r>
        <w:rPr>
          <w:snapToGrid w:val="0"/>
        </w:rPr>
        <w:tab/>
        <w:t>(b)</w:t>
      </w:r>
      <w:r>
        <w:rPr>
          <w:snapToGrid w:val="0"/>
        </w:rPr>
        <w:tab/>
        <w:t>before a decision has been made by the Minister under section 48B(1) or (2) in relation to the application,</w:t>
      </w:r>
    </w:p>
    <w:p>
      <w:pPr>
        <w:pStyle w:val="Subsection"/>
        <w:rPr>
          <w:snapToGrid w:val="0"/>
        </w:rPr>
      </w:pPr>
      <w:r>
        <w:rPr>
          <w:snapToGrid w:val="0"/>
        </w:rPr>
        <w:tab/>
      </w:r>
      <w:r>
        <w:rPr>
          <w:snapToGrid w:val="0"/>
        </w:rPr>
        <w:tab/>
        <w:t>a transfer of the permit is registered under section 72, sections 48A and 48B have effect, after the time of the transfer, as if any reference in those sections to the applicant were a reference to the transferee.</w:t>
      </w:r>
    </w:p>
    <w:p>
      <w:pPr>
        <w:pStyle w:val="Footnotesection"/>
      </w:pPr>
      <w:r>
        <w:tab/>
        <w:t>[Section 48BA inserted by No. 28 of 1994 s.</w:t>
      </w:r>
      <w:ins w:id="762" w:author="svcMRProcess" w:date="2020-02-19T21:24:00Z">
        <w:r>
          <w:t> </w:t>
        </w:r>
      </w:ins>
      <w:r>
        <w:t>22.]</w:t>
      </w:r>
      <w:del w:id="763" w:author="svcMRProcess" w:date="2020-02-19T21:24:00Z">
        <w:r>
          <w:delText xml:space="preserve"> </w:delText>
        </w:r>
      </w:del>
    </w:p>
    <w:p>
      <w:pPr>
        <w:pStyle w:val="Heading5"/>
        <w:rPr>
          <w:snapToGrid w:val="0"/>
        </w:rPr>
      </w:pPr>
      <w:bookmarkStart w:id="764" w:name="_Toc457625002"/>
      <w:bookmarkStart w:id="765" w:name="_Toc469729323"/>
      <w:bookmarkStart w:id="766" w:name="_Toc501860486"/>
      <w:bookmarkStart w:id="767" w:name="_Toc166897426"/>
      <w:bookmarkStart w:id="768" w:name="_Toc113770191"/>
      <w:r>
        <w:rPr>
          <w:rStyle w:val="CharSectno"/>
        </w:rPr>
        <w:t>48C</w:t>
      </w:r>
      <w:r>
        <w:rPr>
          <w:snapToGrid w:val="0"/>
        </w:rPr>
        <w:t>.</w:t>
      </w:r>
      <w:r>
        <w:rPr>
          <w:snapToGrid w:val="0"/>
        </w:rPr>
        <w:tab/>
        <w:t>Rights conferred by lease</w:t>
      </w:r>
      <w:bookmarkEnd w:id="764"/>
      <w:bookmarkEnd w:id="765"/>
      <w:bookmarkEnd w:id="766"/>
      <w:bookmarkEnd w:id="767"/>
      <w:bookmarkEnd w:id="768"/>
      <w:del w:id="769" w:author="svcMRProcess" w:date="2020-02-19T21:24:00Z">
        <w:r>
          <w:rPr>
            <w:snapToGrid w:val="0"/>
          </w:rPr>
          <w:delText xml:space="preserve"> </w:delText>
        </w:r>
      </w:del>
    </w:p>
    <w:p>
      <w:pPr>
        <w:pStyle w:val="Subsection"/>
        <w:keepNext/>
        <w:rPr>
          <w:snapToGrid w:val="0"/>
        </w:rPr>
      </w:pPr>
      <w:r>
        <w:rPr>
          <w:snapToGrid w:val="0"/>
        </w:rPr>
        <w:tab/>
      </w:r>
      <w:r>
        <w:rPr>
          <w:snapToGrid w:val="0"/>
        </w:rPr>
        <w:tab/>
        <w:t xml:space="preserve">A lease, while it remains in force, </w:t>
      </w:r>
      <w:del w:id="770" w:author="svcMRProcess" w:date="2020-02-19T21:24:00Z">
        <w:r>
          <w:rPr>
            <w:snapToGrid w:val="0"/>
          </w:rPr>
          <w:delText>authorizes</w:delText>
        </w:r>
      </w:del>
      <w:ins w:id="771" w:author="svcMRProcess" w:date="2020-02-19T21:24:00Z">
        <w:r>
          <w:rPr>
            <w:snapToGrid w:val="0"/>
          </w:rPr>
          <w:t>authorises</w:t>
        </w:r>
      </w:ins>
      <w:r>
        <w:rPr>
          <w:snapToGrid w:val="0"/>
        </w:rPr>
        <w:t xml:space="preserve"> the lessee, subject to this Act and the regulations and in accordance with the conditions to which the lease is subject, to explore for petroleum, and to carry on such operations and execute such works as are necessary for that purpose, in the lease area.</w:t>
      </w:r>
    </w:p>
    <w:p>
      <w:pPr>
        <w:pStyle w:val="Footnotesection"/>
      </w:pPr>
      <w:r>
        <w:tab/>
        <w:t>[Section 48C inserted by No. 12 of 1990 s.</w:t>
      </w:r>
      <w:ins w:id="772" w:author="svcMRProcess" w:date="2020-02-19T21:24:00Z">
        <w:r>
          <w:t> </w:t>
        </w:r>
      </w:ins>
      <w:r>
        <w:t>34.]</w:t>
      </w:r>
      <w:del w:id="773" w:author="svcMRProcess" w:date="2020-02-19T21:24:00Z">
        <w:r>
          <w:delText xml:space="preserve"> </w:delText>
        </w:r>
      </w:del>
    </w:p>
    <w:p>
      <w:pPr>
        <w:pStyle w:val="Heading5"/>
        <w:rPr>
          <w:snapToGrid w:val="0"/>
        </w:rPr>
      </w:pPr>
      <w:bookmarkStart w:id="774" w:name="_Toc457625003"/>
      <w:bookmarkStart w:id="775" w:name="_Toc469729324"/>
      <w:bookmarkStart w:id="776" w:name="_Toc501860487"/>
      <w:bookmarkStart w:id="777" w:name="_Toc166897427"/>
      <w:bookmarkStart w:id="778" w:name="_Toc113770192"/>
      <w:r>
        <w:rPr>
          <w:rStyle w:val="CharSectno"/>
        </w:rPr>
        <w:t>48D</w:t>
      </w:r>
      <w:r>
        <w:rPr>
          <w:snapToGrid w:val="0"/>
        </w:rPr>
        <w:t>.</w:t>
      </w:r>
      <w:r>
        <w:rPr>
          <w:snapToGrid w:val="0"/>
        </w:rPr>
        <w:tab/>
        <w:t>Term of lease</w:t>
      </w:r>
      <w:bookmarkEnd w:id="774"/>
      <w:bookmarkEnd w:id="775"/>
      <w:bookmarkEnd w:id="776"/>
      <w:bookmarkEnd w:id="777"/>
      <w:bookmarkEnd w:id="778"/>
      <w:del w:id="779" w:author="svcMRProcess" w:date="2020-02-19T21:24:00Z">
        <w:r>
          <w:rPr>
            <w:snapToGrid w:val="0"/>
          </w:rPr>
          <w:delText xml:space="preserve"> </w:delText>
        </w:r>
      </w:del>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pPr>
      <w:r>
        <w:tab/>
        <w:t>[Section 48D inserted by No. 12 of 1990 s.</w:t>
      </w:r>
      <w:ins w:id="780" w:author="svcMRProcess" w:date="2020-02-19T21:24:00Z">
        <w:r>
          <w:t> </w:t>
        </w:r>
      </w:ins>
      <w:r>
        <w:t>34.]</w:t>
      </w:r>
      <w:del w:id="781" w:author="svcMRProcess" w:date="2020-02-19T21:24:00Z">
        <w:r>
          <w:delText xml:space="preserve"> </w:delText>
        </w:r>
      </w:del>
    </w:p>
    <w:p>
      <w:pPr>
        <w:pStyle w:val="Heading5"/>
        <w:rPr>
          <w:snapToGrid w:val="0"/>
        </w:rPr>
      </w:pPr>
      <w:bookmarkStart w:id="782" w:name="_Toc457625004"/>
      <w:bookmarkStart w:id="783" w:name="_Toc469729325"/>
      <w:bookmarkStart w:id="784" w:name="_Toc501860488"/>
      <w:bookmarkStart w:id="785" w:name="_Toc166897428"/>
      <w:bookmarkStart w:id="786" w:name="_Toc113770193"/>
      <w:r>
        <w:rPr>
          <w:rStyle w:val="CharSectno"/>
        </w:rPr>
        <w:t>48E</w:t>
      </w:r>
      <w:r>
        <w:rPr>
          <w:snapToGrid w:val="0"/>
        </w:rPr>
        <w:t>.</w:t>
      </w:r>
      <w:r>
        <w:rPr>
          <w:snapToGrid w:val="0"/>
        </w:rPr>
        <w:tab/>
        <w:t>Notice of intention to cancel lease</w:t>
      </w:r>
      <w:bookmarkEnd w:id="782"/>
      <w:bookmarkEnd w:id="783"/>
      <w:bookmarkEnd w:id="784"/>
      <w:bookmarkEnd w:id="785"/>
      <w:bookmarkEnd w:id="786"/>
      <w:del w:id="787" w:author="svcMRProcess" w:date="2020-02-19T21:24:00Z">
        <w:r>
          <w:rPr>
            <w:snapToGrid w:val="0"/>
          </w:rPr>
          <w:delText xml:space="preserve"> </w:delText>
        </w:r>
      </w:del>
    </w:p>
    <w:p>
      <w:pPr>
        <w:pStyle w:val="Subsection"/>
        <w:keepNext/>
        <w:rPr>
          <w:snapToGrid w:val="0"/>
        </w:rPr>
      </w:pPr>
      <w:r>
        <w:rPr>
          <w:snapToGrid w:val="0"/>
        </w:rPr>
        <w:tab/>
        <w:t>(1)</w:t>
      </w:r>
      <w:r>
        <w:rPr>
          <w:snapToGrid w:val="0"/>
        </w:rPr>
        <w:tab/>
        <w:t>Where —</w:t>
      </w:r>
      <w:del w:id="788" w:author="svcMRProcess" w:date="2020-02-19T21:24:00Z">
        <w:r>
          <w:rPr>
            <w:snapToGrid w:val="0"/>
          </w:rPr>
          <w:delText> </w:delText>
        </w:r>
      </w:del>
    </w:p>
    <w:p>
      <w:pPr>
        <w:pStyle w:val="Indenta"/>
        <w:rPr>
          <w:snapToGrid w:val="0"/>
        </w:rPr>
      </w:pPr>
      <w:r>
        <w:rPr>
          <w:snapToGrid w:val="0"/>
        </w:rPr>
        <w:tab/>
        <w:t>(a)</w:t>
      </w:r>
      <w:r>
        <w:rPr>
          <w:snapToGrid w:val="0"/>
        </w:rPr>
        <w:tab/>
        <w:t>a lessee has been given a notice of the kind referred to in section 48H(3) during the term of the lease and has carried out, and has informed the Minister of the results of, the re</w:t>
      </w:r>
      <w:r>
        <w:rPr>
          <w:snapToGrid w:val="0"/>
        </w:rPr>
        <w:noBreakHyphen/>
        <w:t>evaluation required by the notice;</w:t>
      </w:r>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evaluation referred to in paragraph (a) and such other matters as the Minister thinks fit, the Minister is of the opinion that recovery of petroleum from the lease area is commercially viable,</w:t>
      </w:r>
    </w:p>
    <w:p>
      <w:pPr>
        <w:pStyle w:val="Subsection"/>
        <w:rPr>
          <w:snapToGrid w:val="0"/>
        </w:rPr>
      </w:pPr>
      <w:r>
        <w:rPr>
          <w:snapToGrid w:val="0"/>
        </w:rPr>
        <w:tab/>
      </w:r>
      <w:r>
        <w:rPr>
          <w:snapToGrid w:val="0"/>
        </w:rPr>
        <w:tab/>
        <w:t>the Minister may serve on the lessee and on such other persons as the Minister thinks appropriate an instrument in writing —</w:t>
      </w:r>
      <w:del w:id="789" w:author="svcMRProcess" w:date="2020-02-19T21:24:00Z">
        <w:r>
          <w:rPr>
            <w:snapToGrid w:val="0"/>
          </w:rPr>
          <w:delText> </w:delText>
        </w:r>
      </w:del>
    </w:p>
    <w:p>
      <w:pPr>
        <w:pStyle w:val="Indenta"/>
        <w:rPr>
          <w:snapToGrid w:val="0"/>
        </w:rPr>
      </w:pPr>
      <w:r>
        <w:rPr>
          <w:snapToGrid w:val="0"/>
        </w:rPr>
        <w:tab/>
        <w:t>(d)</w:t>
      </w:r>
      <w:r>
        <w:rPr>
          <w:snapToGrid w:val="0"/>
        </w:rPr>
        <w:tab/>
        <w:t>informing the lessee and the other persons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other person, as the case may be, wishes to be considered.</w:t>
      </w:r>
    </w:p>
    <w:p>
      <w:pPr>
        <w:pStyle w:val="Subsection"/>
        <w:rPr>
          <w:snapToGrid w:val="0"/>
        </w:rPr>
      </w:pPr>
      <w:r>
        <w:rPr>
          <w:snapToGrid w:val="0"/>
        </w:rPr>
        <w:tab/>
        <w:t>(2)</w:t>
      </w:r>
      <w:r>
        <w:rPr>
          <w:snapToGrid w:val="0"/>
        </w:rPr>
        <w:tab/>
        <w:t>Where —</w:t>
      </w:r>
      <w:del w:id="790" w:author="svcMRProcess" w:date="2020-02-19T21:24:00Z">
        <w:r>
          <w:rPr>
            <w:snapToGrid w:val="0"/>
          </w:rPr>
          <w:delText> </w:delText>
        </w:r>
      </w:del>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rPr>
          <w:snapToGrid w:val="0"/>
        </w:rPr>
      </w:pPr>
      <w:r>
        <w:rPr>
          <w:snapToGrid w:val="0"/>
        </w:rPr>
        <w:tab/>
      </w:r>
      <w:r>
        <w:rPr>
          <w:snapToGrid w:val="0"/>
        </w:rPr>
        <w:tab/>
        <w:t>the Minister shall, by instrument in writing served on the lessee, cancel the lease.</w:t>
      </w:r>
    </w:p>
    <w:p>
      <w:pPr>
        <w:pStyle w:val="Subsection"/>
        <w:rPr>
          <w:snapToGrid w:val="0"/>
        </w:rPr>
      </w:pPr>
      <w:r>
        <w:rPr>
          <w:snapToGrid w:val="0"/>
        </w:rPr>
        <w:tab/>
        <w:t>(3)</w:t>
      </w:r>
      <w:r>
        <w:rPr>
          <w:snapToGrid w:val="0"/>
        </w:rPr>
        <w:tab/>
        <w:t>The cancellation of a lease under subsection (2) has effect —</w:t>
      </w:r>
      <w:del w:id="791" w:author="svcMRProcess" w:date="2020-02-19T21:24:00Z">
        <w:r>
          <w:rPr>
            <w:snapToGrid w:val="0"/>
          </w:rPr>
          <w:delText> </w:delText>
        </w:r>
      </w:del>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pPr>
      <w:r>
        <w:tab/>
        <w:t>[Section 48E inserted by No. 12 of 1990 s.</w:t>
      </w:r>
      <w:ins w:id="792" w:author="svcMRProcess" w:date="2020-02-19T21:24:00Z">
        <w:r>
          <w:t> </w:t>
        </w:r>
      </w:ins>
      <w:r>
        <w:t>34.]</w:t>
      </w:r>
      <w:del w:id="793" w:author="svcMRProcess" w:date="2020-02-19T21:24:00Z">
        <w:r>
          <w:delText xml:space="preserve"> </w:delText>
        </w:r>
      </w:del>
    </w:p>
    <w:p>
      <w:pPr>
        <w:pStyle w:val="Heading5"/>
        <w:rPr>
          <w:snapToGrid w:val="0"/>
        </w:rPr>
      </w:pPr>
      <w:bookmarkStart w:id="794" w:name="_Toc457625005"/>
      <w:bookmarkStart w:id="795" w:name="_Toc469729326"/>
      <w:bookmarkStart w:id="796" w:name="_Toc501860489"/>
      <w:bookmarkStart w:id="797" w:name="_Toc166897429"/>
      <w:bookmarkStart w:id="798" w:name="_Toc113770194"/>
      <w:r>
        <w:rPr>
          <w:rStyle w:val="CharSectno"/>
        </w:rPr>
        <w:t>48F</w:t>
      </w:r>
      <w:r>
        <w:rPr>
          <w:snapToGrid w:val="0"/>
        </w:rPr>
        <w:t>.</w:t>
      </w:r>
      <w:r>
        <w:rPr>
          <w:snapToGrid w:val="0"/>
        </w:rPr>
        <w:tab/>
        <w:t>Application for renewal of lease</w:t>
      </w:r>
      <w:bookmarkEnd w:id="794"/>
      <w:bookmarkEnd w:id="795"/>
      <w:bookmarkEnd w:id="796"/>
      <w:bookmarkEnd w:id="797"/>
      <w:bookmarkEnd w:id="798"/>
      <w:del w:id="799" w:author="svcMRProcess" w:date="2020-02-19T21:24:00Z">
        <w:r>
          <w:rPr>
            <w:snapToGrid w:val="0"/>
          </w:rPr>
          <w:delText xml:space="preserve"> </w:delText>
        </w:r>
      </w:del>
    </w:p>
    <w:p>
      <w:pPr>
        <w:pStyle w:val="Subsection"/>
        <w:rPr>
          <w:snapToGrid w:val="0"/>
        </w:rPr>
      </w:pPr>
      <w:r>
        <w:rPr>
          <w:snapToGrid w:val="0"/>
        </w:rPr>
        <w:tab/>
        <w:t>(1)</w:t>
      </w:r>
      <w:r>
        <w:rPr>
          <w:snapToGrid w:val="0"/>
        </w:rPr>
        <w:tab/>
        <w:t>A lessee may, from time to time, make an application to the Minister for the renewal of the lease.</w:t>
      </w:r>
    </w:p>
    <w:p>
      <w:pPr>
        <w:pStyle w:val="Subsection"/>
        <w:rPr>
          <w:snapToGrid w:val="0"/>
        </w:rPr>
      </w:pPr>
      <w:r>
        <w:rPr>
          <w:snapToGrid w:val="0"/>
        </w:rPr>
        <w:tab/>
        <w:t>(2)</w:t>
      </w:r>
      <w:r>
        <w:rPr>
          <w:snapToGrid w:val="0"/>
        </w:rPr>
        <w:tab/>
        <w:t>An application for the renewal of a lease —</w:t>
      </w:r>
      <w:del w:id="800" w:author="svcMRProcess" w:date="2020-02-19T21:24: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w:t>
      </w:r>
    </w:p>
    <w:p>
      <w:pPr>
        <w:pStyle w:val="Indenta"/>
        <w:rPr>
          <w:snapToGrid w:val="0"/>
        </w:rPr>
      </w:pPr>
      <w:r>
        <w:rPr>
          <w:snapToGrid w:val="0"/>
        </w:rPr>
        <w:tab/>
        <w:t>(c)</w:t>
      </w:r>
      <w:r>
        <w:rPr>
          <w:snapToGrid w:val="0"/>
        </w:rPr>
        <w:tab/>
        <w:t>shall be accompanied by particulars of —</w:t>
      </w:r>
      <w:del w:id="801" w:author="svcMRProcess" w:date="2020-02-19T21:24:00Z">
        <w:r>
          <w:rPr>
            <w:snapToGrid w:val="0"/>
          </w:rPr>
          <w:delText> </w:delText>
        </w:r>
      </w:del>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the commercial viability of recovery of petroleum from the lease area at the time of the application and particulars of the possible future commercial viability of recovery of petroleum from the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spacing w:before="120"/>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spacing w:before="120"/>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pPr>
      <w:r>
        <w:tab/>
        <w:t>[Section 48F inserted by No. 12 of 1990 s.</w:t>
      </w:r>
      <w:ins w:id="802" w:author="svcMRProcess" w:date="2020-02-19T21:24:00Z">
        <w:r>
          <w:t> </w:t>
        </w:r>
      </w:ins>
      <w:r>
        <w:t>34; amended by No. 28 of 1994 s.</w:t>
      </w:r>
      <w:ins w:id="803" w:author="svcMRProcess" w:date="2020-02-19T21:24:00Z">
        <w:r>
          <w:t> </w:t>
        </w:r>
      </w:ins>
      <w:r>
        <w:t>23.]</w:t>
      </w:r>
      <w:del w:id="804" w:author="svcMRProcess" w:date="2020-02-19T21:24:00Z">
        <w:r>
          <w:delText xml:space="preserve"> </w:delText>
        </w:r>
      </w:del>
    </w:p>
    <w:p>
      <w:pPr>
        <w:pStyle w:val="Heading5"/>
        <w:rPr>
          <w:snapToGrid w:val="0"/>
        </w:rPr>
      </w:pPr>
      <w:bookmarkStart w:id="805" w:name="_Toc457625006"/>
      <w:bookmarkStart w:id="806" w:name="_Toc469729327"/>
      <w:bookmarkStart w:id="807" w:name="_Toc501860490"/>
      <w:bookmarkStart w:id="808" w:name="_Toc166897430"/>
      <w:bookmarkStart w:id="809" w:name="_Toc113770195"/>
      <w:r>
        <w:rPr>
          <w:rStyle w:val="CharSectno"/>
        </w:rPr>
        <w:t>48G</w:t>
      </w:r>
      <w:r>
        <w:rPr>
          <w:snapToGrid w:val="0"/>
        </w:rPr>
        <w:t>.</w:t>
      </w:r>
      <w:r>
        <w:rPr>
          <w:snapToGrid w:val="0"/>
        </w:rPr>
        <w:tab/>
        <w:t>Grant or refusal of renewal of lease</w:t>
      </w:r>
      <w:bookmarkEnd w:id="805"/>
      <w:bookmarkEnd w:id="806"/>
      <w:bookmarkEnd w:id="807"/>
      <w:bookmarkEnd w:id="808"/>
      <w:bookmarkEnd w:id="809"/>
      <w:del w:id="810" w:author="svcMRProcess" w:date="2020-02-19T21:24:00Z">
        <w:r>
          <w:rPr>
            <w:snapToGrid w:val="0"/>
          </w:rPr>
          <w:delText xml:space="preserve"> </w:delText>
        </w:r>
      </w:del>
    </w:p>
    <w:p>
      <w:pPr>
        <w:pStyle w:val="Subsection"/>
        <w:rPr>
          <w:snapToGrid w:val="0"/>
        </w:rPr>
      </w:pPr>
      <w:r>
        <w:rPr>
          <w:snapToGrid w:val="0"/>
        </w:rPr>
        <w:tab/>
        <w:t>(1)</w:t>
      </w:r>
      <w:r>
        <w:rPr>
          <w:snapToGrid w:val="0"/>
        </w:rPr>
        <w:tab/>
        <w:t>Where —</w:t>
      </w:r>
      <w:del w:id="811" w:author="svcMRProcess" w:date="2020-02-19T21:24:00Z">
        <w:r>
          <w:rPr>
            <w:snapToGrid w:val="0"/>
          </w:rPr>
          <w:delText> </w:delText>
        </w:r>
      </w:del>
    </w:p>
    <w:p>
      <w:pPr>
        <w:pStyle w:val="Indenta"/>
        <w:rPr>
          <w:snapToGrid w:val="0"/>
        </w:rPr>
      </w:pPr>
      <w:r>
        <w:rPr>
          <w:snapToGrid w:val="0"/>
        </w:rPr>
        <w:tab/>
        <w:t>(a)</w:t>
      </w:r>
      <w:r>
        <w:rPr>
          <w:snapToGrid w:val="0"/>
        </w:rPr>
        <w:tab/>
        <w:t>an application for the renewal of a lease has been made under section 48F;</w:t>
      </w:r>
    </w:p>
    <w:p>
      <w:pPr>
        <w:pStyle w:val="Indenta"/>
        <w:rPr>
          <w:snapToGrid w:val="0"/>
        </w:rPr>
      </w:pPr>
      <w:r>
        <w:rPr>
          <w:snapToGrid w:val="0"/>
        </w:rPr>
        <w:tab/>
        <w:t>(b)</w:t>
      </w:r>
      <w:r>
        <w:rPr>
          <w:snapToGrid w:val="0"/>
        </w:rPr>
        <w:tab/>
        <w:t>any further information required by the Minister under subsection</w:t>
      </w:r>
      <w:del w:id="812" w:author="svcMRProcess" w:date="2020-02-19T21:24:00Z">
        <w:r>
          <w:rPr>
            <w:snapToGrid w:val="0"/>
          </w:rPr>
          <w:delText xml:space="preserve"> </w:delText>
        </w:r>
      </w:del>
      <w:ins w:id="813" w:author="svcMRProcess" w:date="2020-02-19T21:24:00Z">
        <w:r>
          <w:rPr>
            <w:snapToGrid w:val="0"/>
          </w:rPr>
          <w:t> </w:t>
        </w:r>
      </w:ins>
      <w:r>
        <w:rPr>
          <w:snapToGrid w:val="0"/>
        </w:rPr>
        <w:t>(4) of section 48F has been furnished in accordance with that subsection; and</w:t>
      </w:r>
    </w:p>
    <w:p>
      <w:pPr>
        <w:pStyle w:val="Indenta"/>
        <w:rPr>
          <w:snapToGrid w:val="0"/>
        </w:rPr>
      </w:pPr>
      <w:r>
        <w:rPr>
          <w:snapToGrid w:val="0"/>
        </w:rPr>
        <w:tab/>
        <w:t>(c)</w:t>
      </w:r>
      <w:r>
        <w:rPr>
          <w:snapToGrid w:val="0"/>
        </w:rPr>
        <w:tab/>
        <w:t>the Minister is satisfied that recovery of petroleum from the lease area —</w:t>
      </w:r>
      <w:del w:id="814" w:author="svcMRProcess" w:date="2020-02-19T21:24:00Z">
        <w:r>
          <w:rPr>
            <w:snapToGrid w:val="0"/>
          </w:rPr>
          <w:delText> </w:delText>
        </w:r>
      </w:del>
    </w:p>
    <w:p>
      <w:pPr>
        <w:pStyle w:val="Indenti"/>
        <w:rPr>
          <w:snapToGrid w:val="0"/>
        </w:rPr>
      </w:pPr>
      <w:r>
        <w:rPr>
          <w:snapToGrid w:val="0"/>
        </w:rPr>
        <w:tab/>
        <w:t>(i)</w:t>
      </w:r>
      <w:r>
        <w:rPr>
          <w:snapToGrid w:val="0"/>
        </w:rPr>
        <w:tab/>
        <w:t>is not, at the time of the application, commercially viable; and</w:t>
      </w:r>
    </w:p>
    <w:p>
      <w:pPr>
        <w:pStyle w:val="Indenti"/>
        <w:rPr>
          <w:snapToGrid w:val="0"/>
        </w:rPr>
      </w:pPr>
      <w:r>
        <w:rPr>
          <w:snapToGrid w:val="0"/>
        </w:rPr>
        <w:tab/>
        <w:t>(ii)</w:t>
      </w:r>
      <w:r>
        <w:rPr>
          <w:snapToGrid w:val="0"/>
        </w:rPr>
        <w:tab/>
        <w:t>is likely to become commercially viable within the period of 15 years after that time,</w:t>
      </w:r>
    </w:p>
    <w:p>
      <w:pPr>
        <w:pStyle w:val="Subsection"/>
        <w:keepNext/>
        <w:rPr>
          <w:snapToGrid w:val="0"/>
        </w:rPr>
      </w:pPr>
      <w:r>
        <w:rPr>
          <w:snapToGrid w:val="0"/>
        </w:rPr>
        <w:tab/>
      </w:r>
      <w:r>
        <w:rPr>
          <w:snapToGrid w:val="0"/>
        </w:rPr>
        <w:tab/>
        <w:t>the Minister —</w:t>
      </w:r>
      <w:del w:id="815" w:author="svcMRProcess" w:date="2020-02-19T21:24:00Z">
        <w:r>
          <w:rPr>
            <w:snapToGrid w:val="0"/>
          </w:rPr>
          <w:delText> </w:delText>
        </w:r>
      </w:del>
    </w:p>
    <w:p>
      <w:pPr>
        <w:pStyle w:val="Indenta"/>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rPr>
          <w:snapToGrid w:val="0"/>
        </w:rPr>
      </w:pPr>
      <w:r>
        <w:rPr>
          <w:snapToGrid w:val="0"/>
        </w:rPr>
        <w:tab/>
        <w:t>(e)</w:t>
      </w:r>
      <w:r>
        <w:rPr>
          <w:snapToGrid w:val="0"/>
        </w:rPr>
        <w:tab/>
        <w:t>may if —</w:t>
      </w:r>
      <w:del w:id="816" w:author="svcMRProcess" w:date="2020-02-19T21:24:00Z">
        <w:r>
          <w:rPr>
            <w:snapToGrid w:val="0"/>
          </w:rPr>
          <w:delText> </w:delText>
        </w:r>
      </w:del>
    </w:p>
    <w:p>
      <w:pPr>
        <w:pStyle w:val="Indenti"/>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keepNext/>
        <w:rPr>
          <w:snapToGrid w:val="0"/>
        </w:rPr>
      </w:pPr>
      <w:r>
        <w:rPr>
          <w:snapToGrid w:val="0"/>
        </w:rPr>
        <w:tab/>
        <w:t>(ii)</w:t>
      </w:r>
      <w:r>
        <w:rPr>
          <w:snapToGrid w:val="0"/>
        </w:rPr>
        <w:tab/>
        <w:t>the Minister is, nevertheless, satisfied that special circumstances exist that justify the granting of the lease,</w:t>
      </w:r>
    </w:p>
    <w:p>
      <w:pPr>
        <w:pStyle w:val="Subsection"/>
        <w:rPr>
          <w:snapToGrid w:val="0"/>
        </w:rPr>
      </w:pPr>
      <w:r>
        <w:rPr>
          <w:snapToGrid w:val="0"/>
        </w:rPr>
        <w:tab/>
      </w:r>
      <w:r>
        <w:rPr>
          <w:snapToGrid w:val="0"/>
        </w:rPr>
        <w:tab/>
        <w:t>inform the person who is then the lessee, by instrument in writing served on that person, that the Minister is prepared to grant to that person the renewal of the lease.</w:t>
      </w:r>
    </w:p>
    <w:p>
      <w:pPr>
        <w:pStyle w:val="Subsection"/>
        <w:rPr>
          <w:snapToGrid w:val="0"/>
        </w:rPr>
      </w:pPr>
      <w:r>
        <w:rPr>
          <w:snapToGrid w:val="0"/>
        </w:rPr>
        <w:tab/>
        <w:t>(2)</w:t>
      </w:r>
      <w:r>
        <w:rPr>
          <w:snapToGrid w:val="0"/>
        </w:rPr>
        <w:tab/>
        <w:t>Subject to subsection (3), where an application for the renewal of a lease has been made under section 48F and —</w:t>
      </w:r>
      <w:del w:id="817" w:author="svcMRProcess" w:date="2020-02-19T21:24:00Z">
        <w:r>
          <w:rPr>
            <w:snapToGrid w:val="0"/>
          </w:rPr>
          <w:delText> </w:delText>
        </w:r>
      </w:del>
    </w:p>
    <w:p>
      <w:pPr>
        <w:pStyle w:val="Indenta"/>
        <w:rPr>
          <w:snapToGrid w:val="0"/>
        </w:rPr>
      </w:pPr>
      <w:r>
        <w:rPr>
          <w:snapToGrid w:val="0"/>
        </w:rPr>
        <w:tab/>
        <w:t>(a)</w:t>
      </w:r>
      <w:r>
        <w:rPr>
          <w:snapToGrid w:val="0"/>
        </w:rPr>
        <w:tab/>
        <w:t>any further information required by the Minister under subsection</w:t>
      </w:r>
      <w:del w:id="818" w:author="svcMRProcess" w:date="2020-02-19T21:24:00Z">
        <w:r>
          <w:rPr>
            <w:snapToGrid w:val="0"/>
          </w:rPr>
          <w:delText xml:space="preserve"> </w:delText>
        </w:r>
      </w:del>
      <w:ins w:id="819" w:author="svcMRProcess" w:date="2020-02-19T21:24:00Z">
        <w:r>
          <w:rPr>
            <w:snapToGrid w:val="0"/>
          </w:rPr>
          <w:t> </w:t>
        </w:r>
      </w:ins>
      <w:r>
        <w:rPr>
          <w:snapToGrid w:val="0"/>
        </w:rPr>
        <w:t>(4) of section 48F has not been furnished in accordance with that subsection;</w:t>
      </w:r>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rPr>
          <w:snapToGrid w:val="0"/>
        </w:rPr>
      </w:pPr>
      <w:r>
        <w:rPr>
          <w:snapToGrid w:val="0"/>
        </w:rPr>
        <w:tab/>
        <w:t>(3)</w:t>
      </w:r>
      <w:r>
        <w:rPr>
          <w:snapToGrid w:val="0"/>
        </w:rPr>
        <w:tab/>
        <w:t>The Minister shall not refuse to grant the renewal of the lease unless —</w:t>
      </w:r>
      <w:del w:id="820" w:author="svcMRProcess" w:date="2020-02-19T21:24:00Z">
        <w:r>
          <w:rPr>
            <w:snapToGrid w:val="0"/>
          </w:rPr>
          <w:delText> </w:delText>
        </w:r>
      </w:del>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del w:id="821" w:author="svcMRProcess" w:date="2020-02-19T21:24:00Z">
        <w:r>
          <w:rPr>
            <w:snapToGrid w:val="0"/>
          </w:rPr>
          <w:delText> </w:delText>
        </w:r>
      </w:del>
    </w:p>
    <w:p>
      <w:pPr>
        <w:pStyle w:val="Indenti"/>
        <w:rPr>
          <w:del w:id="822" w:author="svcMRProcess" w:date="2020-02-19T21:24:00Z"/>
          <w:snapToGrid w:val="0"/>
        </w:rPr>
      </w:pPr>
      <w:r>
        <w:rPr>
          <w:snapToGrid w:val="0"/>
        </w:rPr>
        <w:tab/>
        <w:t>(i)</w:t>
      </w:r>
      <w:r>
        <w:rPr>
          <w:snapToGrid w:val="0"/>
        </w:rPr>
        <w:tab/>
        <w:t>given particulars of the reasons for the intention;</w:t>
      </w:r>
    </w:p>
    <w:p>
      <w:pPr>
        <w:pStyle w:val="Indenti"/>
        <w:rPr>
          <w:snapToGrid w:val="0"/>
        </w:rPr>
      </w:pPr>
      <w:del w:id="823" w:author="svcMRProcess" w:date="2020-02-19T21:24:00Z">
        <w:r>
          <w:rPr>
            <w:snapToGrid w:val="0"/>
          </w:rPr>
          <w:tab/>
        </w:r>
        <w:r>
          <w:rPr>
            <w:snapToGrid w:val="0"/>
          </w:rPr>
          <w:tab/>
        </w:r>
      </w:del>
      <w:ins w:id="824" w:author="svcMRProcess" w:date="2020-02-19T21:24:00Z">
        <w:r>
          <w:rPr>
            <w:snapToGrid w:val="0"/>
          </w:rPr>
          <w:t xml:space="preserve"> </w:t>
        </w:r>
      </w:ins>
      <w:r>
        <w:rPr>
          <w:snapToGrid w:val="0"/>
        </w:rPr>
        <w:t>and</w:t>
      </w:r>
    </w:p>
    <w:p>
      <w:pPr>
        <w:pStyle w:val="Indenti"/>
        <w:rPr>
          <w:snapToGrid w:val="0"/>
        </w:rPr>
      </w:pPr>
      <w:r>
        <w:rPr>
          <w:snapToGrid w:val="0"/>
        </w:rPr>
        <w:tab/>
        <w:t>(ii)</w:t>
      </w:r>
      <w:r>
        <w:rPr>
          <w:snapToGrid w:val="0"/>
        </w:rPr>
        <w:tab/>
        <w:t>specified a date on or before which the lessee or a person on whom a copy of the instrument is served may, by instrument in writing served on the Minister, submit any matters that the lessee wishes to be considered;</w:t>
      </w:r>
      <w:del w:id="825" w:author="svcMRProcess" w:date="2020-02-19T21:24: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del w:id="826" w:author="svcMRProcess" w:date="2020-02-19T21:24:00Z">
        <w:r>
          <w:rPr>
            <w:snapToGrid w:val="0"/>
          </w:rPr>
          <w:delText> </w:delText>
        </w:r>
      </w:del>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spacing w:before="100"/>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tabs>
          <w:tab w:val="right" w:pos="2268"/>
        </w:tabs>
        <w:spacing w:before="100"/>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spacing w:before="100"/>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spacing w:before="100"/>
        <w:rPr>
          <w:snapToGrid w:val="0"/>
        </w:rPr>
      </w:pPr>
      <w:r>
        <w:rPr>
          <w:snapToGrid w:val="0"/>
        </w:rPr>
        <w:tab/>
        <w:t>(9)</w:t>
      </w:r>
      <w:r>
        <w:rPr>
          <w:snapToGrid w:val="0"/>
        </w:rPr>
        <w:tab/>
        <w:t>Where —</w:t>
      </w:r>
      <w:del w:id="827" w:author="svcMRProcess" w:date="2020-02-19T21:24:00Z">
        <w:r>
          <w:rPr>
            <w:snapToGrid w:val="0"/>
          </w:rPr>
          <w:delText> </w:delText>
        </w:r>
      </w:del>
    </w:p>
    <w:p>
      <w:pPr>
        <w:pStyle w:val="Indenta"/>
        <w:spacing w:before="60"/>
        <w:rPr>
          <w:snapToGrid w:val="0"/>
        </w:rPr>
      </w:pPr>
      <w:r>
        <w:rPr>
          <w:snapToGrid w:val="0"/>
        </w:rPr>
        <w:tab/>
        <w:t>(a)</w:t>
      </w:r>
      <w:r>
        <w:rPr>
          <w:snapToGrid w:val="0"/>
        </w:rPr>
        <w:tab/>
        <w:t>an application for the renewal of a lease has been made; and</w:t>
      </w:r>
    </w:p>
    <w:p>
      <w:pPr>
        <w:pStyle w:val="Indenta"/>
        <w:spacing w:before="60"/>
        <w:rPr>
          <w:snapToGrid w:val="0"/>
        </w:rPr>
      </w:pPr>
      <w:r>
        <w:rPr>
          <w:snapToGrid w:val="0"/>
        </w:rPr>
        <w:tab/>
        <w:t>(b)</w:t>
      </w:r>
      <w:r>
        <w:rPr>
          <w:snapToGrid w:val="0"/>
        </w:rPr>
        <w:tab/>
        <w:t>the lease expires —</w:t>
      </w:r>
      <w:del w:id="828" w:author="svcMRProcess" w:date="2020-02-19T21:24:00Z">
        <w:r>
          <w:rPr>
            <w:snapToGrid w:val="0"/>
          </w:rPr>
          <w:delText> </w:delText>
        </w:r>
      </w:del>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spacing w:before="100"/>
        <w:rPr>
          <w:snapToGrid w:val="0"/>
        </w:rPr>
      </w:pPr>
      <w:r>
        <w:rPr>
          <w:snapToGrid w:val="0"/>
        </w:rPr>
        <w:tab/>
      </w:r>
      <w:r>
        <w:rPr>
          <w:snapToGrid w:val="0"/>
        </w:rPr>
        <w:tab/>
        <w:t>the lease shall be deemed to continue in force in all respects —</w:t>
      </w:r>
      <w:del w:id="829" w:author="svcMRProcess" w:date="2020-02-19T21:24:00Z">
        <w:r>
          <w:rPr>
            <w:snapToGrid w:val="0"/>
          </w:rPr>
          <w:delText> </w:delText>
        </w:r>
      </w:del>
    </w:p>
    <w:p>
      <w:pPr>
        <w:pStyle w:val="Indenta"/>
        <w:rPr>
          <w:snapToGrid w:val="0"/>
        </w:rPr>
      </w:pPr>
      <w:r>
        <w:rPr>
          <w:snapToGrid w:val="0"/>
        </w:rPr>
        <w:tab/>
        <w:t>(c)</w:t>
      </w:r>
      <w:r>
        <w:rPr>
          <w:snapToGrid w:val="0"/>
        </w:rPr>
        <w:tab/>
        <w:t>until the Minister grants, or refuses to grant, the renewal of the lease; or</w:t>
      </w:r>
    </w:p>
    <w:p>
      <w:pPr>
        <w:pStyle w:val="Indenta"/>
        <w:rPr>
          <w:snapToGrid w:val="0"/>
        </w:rPr>
      </w:pPr>
      <w:r>
        <w:rPr>
          <w:snapToGrid w:val="0"/>
        </w:rPr>
        <w:tab/>
        <w:t>(d)</w:t>
      </w:r>
      <w:r>
        <w:rPr>
          <w:snapToGrid w:val="0"/>
        </w:rPr>
        <w:tab/>
        <w:t>until the application so lapses,</w:t>
      </w:r>
    </w:p>
    <w:p>
      <w:pPr>
        <w:pStyle w:val="Subsection"/>
        <w:spacing w:before="100"/>
        <w:rPr>
          <w:snapToGrid w:val="0"/>
        </w:rPr>
      </w:pPr>
      <w:r>
        <w:rPr>
          <w:snapToGrid w:val="0"/>
        </w:rPr>
        <w:tab/>
      </w:r>
      <w:r>
        <w:rPr>
          <w:snapToGrid w:val="0"/>
        </w:rPr>
        <w:tab/>
        <w:t>whichever first happens.</w:t>
      </w:r>
    </w:p>
    <w:p>
      <w:pPr>
        <w:pStyle w:val="Subsection"/>
        <w:spacing w:before="100"/>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w:t>
      </w:r>
      <w:del w:id="830" w:author="svcMRProcess" w:date="2020-02-19T21:24:00Z">
        <w:r>
          <w:rPr>
            <w:snapToGrid w:val="0"/>
          </w:rPr>
          <w:delText> </w:delText>
        </w:r>
      </w:del>
    </w:p>
    <w:p>
      <w:pPr>
        <w:pStyle w:val="Indenta"/>
        <w:spacing w:before="60"/>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pPr>
      <w:r>
        <w:tab/>
        <w:t>[Section 48G inserted by No. 12 of 1990 s.</w:t>
      </w:r>
      <w:ins w:id="831" w:author="svcMRProcess" w:date="2020-02-19T21:24:00Z">
        <w:r>
          <w:t> </w:t>
        </w:r>
      </w:ins>
      <w:r>
        <w:t>34; amended by No. 28 of 1994 s.</w:t>
      </w:r>
      <w:ins w:id="832" w:author="svcMRProcess" w:date="2020-02-19T21:24:00Z">
        <w:r>
          <w:t> </w:t>
        </w:r>
      </w:ins>
      <w:r>
        <w:t>24.]</w:t>
      </w:r>
      <w:del w:id="833" w:author="svcMRProcess" w:date="2020-02-19T21:24:00Z">
        <w:r>
          <w:delText xml:space="preserve"> </w:delText>
        </w:r>
      </w:del>
    </w:p>
    <w:p>
      <w:pPr>
        <w:pStyle w:val="Heading5"/>
        <w:rPr>
          <w:snapToGrid w:val="0"/>
        </w:rPr>
      </w:pPr>
      <w:bookmarkStart w:id="834" w:name="_Toc457625007"/>
      <w:bookmarkStart w:id="835" w:name="_Toc469729328"/>
      <w:bookmarkStart w:id="836" w:name="_Toc501860491"/>
      <w:bookmarkStart w:id="837" w:name="_Toc166897431"/>
      <w:bookmarkStart w:id="838" w:name="_Toc113770196"/>
      <w:r>
        <w:rPr>
          <w:rStyle w:val="CharSectno"/>
        </w:rPr>
        <w:t>48H</w:t>
      </w:r>
      <w:r>
        <w:rPr>
          <w:snapToGrid w:val="0"/>
        </w:rPr>
        <w:t>.</w:t>
      </w:r>
      <w:r>
        <w:rPr>
          <w:snapToGrid w:val="0"/>
        </w:rPr>
        <w:tab/>
        <w:t>Conditions of lease</w:t>
      </w:r>
      <w:bookmarkEnd w:id="834"/>
      <w:bookmarkEnd w:id="835"/>
      <w:bookmarkEnd w:id="836"/>
      <w:bookmarkEnd w:id="837"/>
      <w:bookmarkEnd w:id="838"/>
      <w:del w:id="839" w:author="svcMRProcess" w:date="2020-02-19T21:24:00Z">
        <w:r>
          <w:rPr>
            <w:snapToGrid w:val="0"/>
          </w:rPr>
          <w:delText xml:space="preserve"> </w:delText>
        </w:r>
      </w:del>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spacing w:before="180"/>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 petroleum production in the lease area (otherwise than by drilling of wells) and inform the Minister in writing of the results of the re</w:t>
      </w:r>
      <w:r>
        <w:rPr>
          <w:snapToGrid w:val="0"/>
        </w:rPr>
        <w:noBreakHyphen/>
        <w:t>evaluation.</w:t>
      </w:r>
    </w:p>
    <w:p>
      <w:pPr>
        <w:pStyle w:val="Subsection"/>
        <w:spacing w:before="180"/>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spacing w:before="160"/>
        <w:ind w:left="890" w:hanging="890"/>
      </w:pPr>
      <w:r>
        <w:tab/>
        <w:t>[Section 48H inserted by No. 12 of 1990 s.</w:t>
      </w:r>
      <w:ins w:id="840" w:author="svcMRProcess" w:date="2020-02-19T21:24:00Z">
        <w:r>
          <w:t> </w:t>
        </w:r>
      </w:ins>
      <w:r>
        <w:t>34.]</w:t>
      </w:r>
      <w:del w:id="841" w:author="svcMRProcess" w:date="2020-02-19T21:24:00Z">
        <w:r>
          <w:delText xml:space="preserve"> </w:delText>
        </w:r>
      </w:del>
    </w:p>
    <w:p>
      <w:pPr>
        <w:pStyle w:val="Heading5"/>
        <w:rPr>
          <w:snapToGrid w:val="0"/>
        </w:rPr>
      </w:pPr>
      <w:bookmarkStart w:id="842" w:name="_Toc457625008"/>
      <w:bookmarkStart w:id="843" w:name="_Toc469729329"/>
      <w:bookmarkStart w:id="844" w:name="_Toc501860492"/>
      <w:bookmarkStart w:id="845" w:name="_Toc166897432"/>
      <w:bookmarkStart w:id="846" w:name="_Toc113770197"/>
      <w:r>
        <w:rPr>
          <w:rStyle w:val="CharSectno"/>
        </w:rPr>
        <w:t>48J</w:t>
      </w:r>
      <w:r>
        <w:rPr>
          <w:snapToGrid w:val="0"/>
        </w:rPr>
        <w:t>.</w:t>
      </w:r>
      <w:r>
        <w:rPr>
          <w:snapToGrid w:val="0"/>
        </w:rPr>
        <w:tab/>
        <w:t>Discovery of petroleum to be notified</w:t>
      </w:r>
      <w:bookmarkEnd w:id="842"/>
      <w:bookmarkEnd w:id="843"/>
      <w:bookmarkEnd w:id="844"/>
      <w:bookmarkEnd w:id="845"/>
      <w:bookmarkEnd w:id="846"/>
      <w:del w:id="847" w:author="svcMRProcess" w:date="2020-02-19T21:24:00Z">
        <w:r>
          <w:rPr>
            <w:snapToGrid w:val="0"/>
          </w:rPr>
          <w:delText xml:space="preserve"> </w:delText>
        </w:r>
      </w:del>
    </w:p>
    <w:p>
      <w:pPr>
        <w:pStyle w:val="Subsection"/>
        <w:spacing w:before="180"/>
        <w:rPr>
          <w:snapToGrid w:val="0"/>
        </w:rPr>
      </w:pPr>
      <w:r>
        <w:rPr>
          <w:snapToGrid w:val="0"/>
        </w:rPr>
        <w:tab/>
        <w:t>(1)</w:t>
      </w:r>
      <w:r>
        <w:rPr>
          <w:snapToGrid w:val="0"/>
        </w:rPr>
        <w:tab/>
        <w:t>Where petroleum is discovered in a lease area, the lessee —</w:t>
      </w:r>
      <w:del w:id="848" w:author="svcMRProcess" w:date="2020-02-19T21:24:00Z">
        <w:r>
          <w:rPr>
            <w:snapToGrid w:val="0"/>
          </w:rPr>
          <w:delText> </w:delText>
        </w:r>
      </w:del>
    </w:p>
    <w:p>
      <w:pPr>
        <w:pStyle w:val="Indenta"/>
        <w:spacing w:before="120"/>
        <w:rPr>
          <w:snapToGrid w:val="0"/>
        </w:rPr>
      </w:pPr>
      <w:r>
        <w:rPr>
          <w:snapToGrid w:val="0"/>
        </w:rPr>
        <w:tab/>
        <w:t>(a)</w:t>
      </w:r>
      <w:r>
        <w:rPr>
          <w:snapToGrid w:val="0"/>
        </w:rPr>
        <w:tab/>
        <w:t>shall forthwith inform the Minister of the discovery; and</w:t>
      </w:r>
    </w:p>
    <w:p>
      <w:pPr>
        <w:pStyle w:val="Indenta"/>
        <w:spacing w:before="120"/>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rPr>
          <w:snapToGrid w:val="0"/>
        </w:rPr>
      </w:pPr>
      <w:r>
        <w:rPr>
          <w:snapToGrid w:val="0"/>
        </w:rPr>
        <w:tab/>
        <w:t>(2)</w:t>
      </w:r>
      <w:r>
        <w:rPr>
          <w:snapToGrid w:val="0"/>
        </w:rPr>
        <w:tab/>
        <w:t>Where petroleum is discovered in a lease area, the Minister may, from time to time, by instrument in writing served on the lessee, direct the lessee to furnish to the Minister, within the period specified in the instrument, particulars in writing of any one or more of the following —</w:t>
      </w:r>
      <w:del w:id="849" w:author="svcMRProcess" w:date="2020-02-19T21:24:00Z">
        <w:r>
          <w:rPr>
            <w:snapToGrid w:val="0"/>
          </w:rPr>
          <w:delText> </w:delText>
        </w:r>
      </w:del>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subsoil in which the petroleum occurs;</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48J inserted by No. 12 of 1990 s.</w:t>
      </w:r>
      <w:ins w:id="850" w:author="svcMRProcess" w:date="2020-02-19T21:24:00Z">
        <w:r>
          <w:t> </w:t>
        </w:r>
      </w:ins>
      <w:r>
        <w:t>34.]</w:t>
      </w:r>
      <w:del w:id="851" w:author="svcMRProcess" w:date="2020-02-19T21:24:00Z">
        <w:r>
          <w:delText xml:space="preserve"> </w:delText>
        </w:r>
      </w:del>
    </w:p>
    <w:p>
      <w:pPr>
        <w:pStyle w:val="Heading5"/>
        <w:rPr>
          <w:snapToGrid w:val="0"/>
        </w:rPr>
      </w:pPr>
      <w:bookmarkStart w:id="852" w:name="_Toc457625009"/>
      <w:bookmarkStart w:id="853" w:name="_Toc469729330"/>
      <w:bookmarkStart w:id="854" w:name="_Toc501860493"/>
      <w:bookmarkStart w:id="855" w:name="_Toc166897433"/>
      <w:bookmarkStart w:id="856" w:name="_Toc113770198"/>
      <w:r>
        <w:rPr>
          <w:rStyle w:val="CharSectno"/>
        </w:rPr>
        <w:t>48K</w:t>
      </w:r>
      <w:r>
        <w:rPr>
          <w:snapToGrid w:val="0"/>
        </w:rPr>
        <w:t>.</w:t>
      </w:r>
      <w:r>
        <w:rPr>
          <w:snapToGrid w:val="0"/>
        </w:rPr>
        <w:tab/>
        <w:t>Directions by Minister on discovery of petroleum</w:t>
      </w:r>
      <w:bookmarkEnd w:id="852"/>
      <w:bookmarkEnd w:id="853"/>
      <w:bookmarkEnd w:id="854"/>
      <w:bookmarkEnd w:id="855"/>
      <w:bookmarkEnd w:id="856"/>
      <w:del w:id="857" w:author="svcMRProcess" w:date="2020-02-19T21:24:00Z">
        <w:r>
          <w:rPr>
            <w:snapToGrid w:val="0"/>
          </w:rPr>
          <w:delText xml:space="preserve"> </w:delText>
        </w:r>
      </w:del>
    </w:p>
    <w:p>
      <w:pPr>
        <w:pStyle w:val="Subsection"/>
        <w:rPr>
          <w:snapToGrid w:val="0"/>
        </w:rPr>
      </w:pPr>
      <w:r>
        <w:rPr>
          <w:snapToGrid w:val="0"/>
        </w:rPr>
        <w:tab/>
        <w:t>(1)</w:t>
      </w:r>
      <w:r>
        <w:rPr>
          <w:snapToGrid w:val="0"/>
        </w:rPr>
        <w:tab/>
        <w:t>Where petroleum is discovered in a lease area, the Minister may, by instrument in writing served on the lessee, direct the lessee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lease area, in such part of that petroleum pool as is within the lease area.</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pPr>
      <w:r>
        <w:tab/>
        <w:t>[Section 48K inserted by No. 12 of 1990 s.</w:t>
      </w:r>
      <w:ins w:id="858" w:author="svcMRProcess" w:date="2020-02-19T21:24:00Z">
        <w:r>
          <w:t> </w:t>
        </w:r>
      </w:ins>
      <w:r>
        <w:t>34.]</w:t>
      </w:r>
      <w:del w:id="859" w:author="svcMRProcess" w:date="2020-02-19T21:24:00Z">
        <w:r>
          <w:delText xml:space="preserve"> </w:delText>
        </w:r>
      </w:del>
    </w:p>
    <w:p>
      <w:pPr>
        <w:pStyle w:val="Heading3"/>
      </w:pPr>
      <w:bookmarkStart w:id="860" w:name="_Toc72913495"/>
      <w:bookmarkStart w:id="861" w:name="_Toc89574921"/>
      <w:bookmarkStart w:id="862" w:name="_Toc91304918"/>
      <w:bookmarkStart w:id="863" w:name="_Toc92690146"/>
      <w:bookmarkStart w:id="864" w:name="_Toc113770199"/>
      <w:bookmarkStart w:id="865" w:name="_Toc161551299"/>
      <w:bookmarkStart w:id="866" w:name="_Toc161552227"/>
      <w:bookmarkStart w:id="867" w:name="_Toc161552623"/>
      <w:bookmarkStart w:id="868" w:name="_Toc161717820"/>
      <w:bookmarkStart w:id="869" w:name="_Toc163274602"/>
      <w:bookmarkStart w:id="870" w:name="_Toc163288639"/>
      <w:bookmarkStart w:id="871" w:name="_Toc166897434"/>
      <w:r>
        <w:rPr>
          <w:rStyle w:val="CharDivNo"/>
        </w:rPr>
        <w:t>Division 3</w:t>
      </w:r>
      <w:r>
        <w:rPr>
          <w:snapToGrid w:val="0"/>
        </w:rPr>
        <w:t> — </w:t>
      </w:r>
      <w:r>
        <w:rPr>
          <w:rStyle w:val="CharDivText"/>
        </w:rPr>
        <w:t>Production licences for petroleum</w:t>
      </w:r>
      <w:bookmarkEnd w:id="860"/>
      <w:bookmarkEnd w:id="861"/>
      <w:bookmarkEnd w:id="862"/>
      <w:bookmarkEnd w:id="863"/>
      <w:bookmarkEnd w:id="864"/>
      <w:bookmarkEnd w:id="865"/>
      <w:bookmarkEnd w:id="866"/>
      <w:bookmarkEnd w:id="867"/>
      <w:bookmarkEnd w:id="868"/>
      <w:bookmarkEnd w:id="869"/>
      <w:bookmarkEnd w:id="870"/>
      <w:bookmarkEnd w:id="871"/>
      <w:del w:id="872" w:author="svcMRProcess" w:date="2020-02-19T21:24:00Z">
        <w:r>
          <w:rPr>
            <w:rStyle w:val="CharDivText"/>
          </w:rPr>
          <w:delText xml:space="preserve"> </w:delText>
        </w:r>
      </w:del>
    </w:p>
    <w:p>
      <w:pPr>
        <w:pStyle w:val="Heading5"/>
        <w:rPr>
          <w:snapToGrid w:val="0"/>
        </w:rPr>
      </w:pPr>
      <w:bookmarkStart w:id="873" w:name="_Toc457625010"/>
      <w:bookmarkStart w:id="874" w:name="_Toc469729331"/>
      <w:bookmarkStart w:id="875" w:name="_Toc501860494"/>
      <w:bookmarkStart w:id="876" w:name="_Toc166897435"/>
      <w:bookmarkStart w:id="877" w:name="_Toc113770200"/>
      <w:r>
        <w:rPr>
          <w:rStyle w:val="CharSectno"/>
        </w:rPr>
        <w:t>49</w:t>
      </w:r>
      <w:r>
        <w:rPr>
          <w:snapToGrid w:val="0"/>
        </w:rPr>
        <w:t>.</w:t>
      </w:r>
      <w:r>
        <w:rPr>
          <w:snapToGrid w:val="0"/>
        </w:rPr>
        <w:tab/>
        <w:t>Recovery of petroleum in State</w:t>
      </w:r>
      <w:bookmarkEnd w:id="873"/>
      <w:bookmarkEnd w:id="874"/>
      <w:bookmarkEnd w:id="875"/>
      <w:bookmarkEnd w:id="876"/>
      <w:bookmarkEnd w:id="877"/>
      <w:del w:id="878" w:author="svcMRProcess" w:date="2020-02-19T21:24:00Z">
        <w:r>
          <w:rPr>
            <w:snapToGrid w:val="0"/>
          </w:rPr>
          <w:delText xml:space="preserve"> </w:delText>
        </w:r>
      </w:del>
    </w:p>
    <w:p>
      <w:pPr>
        <w:pStyle w:val="Subsection"/>
        <w:rPr>
          <w:snapToGrid w:val="0"/>
        </w:rPr>
      </w:pPr>
      <w:r>
        <w:rPr>
          <w:snapToGrid w:val="0"/>
        </w:rPr>
        <w:tab/>
      </w:r>
      <w:r>
        <w:rPr>
          <w:snapToGrid w:val="0"/>
        </w:rPr>
        <w:tab/>
        <w:t>A person shall not carry on operations for the recovery of petroleum in the State except —</w:t>
      </w:r>
      <w:del w:id="879" w:author="svcMRProcess" w:date="2020-02-19T21:24:00Z">
        <w:r>
          <w:rPr>
            <w:snapToGrid w:val="0"/>
          </w:rPr>
          <w:delText> </w:delText>
        </w:r>
      </w:del>
    </w:p>
    <w:p>
      <w:pPr>
        <w:pStyle w:val="Indenta"/>
        <w:rPr>
          <w:snapToGrid w:val="0"/>
        </w:rPr>
      </w:pPr>
      <w:r>
        <w:rPr>
          <w:snapToGrid w:val="0"/>
        </w:rPr>
        <w:tab/>
        <w:t>(a)</w:t>
      </w:r>
      <w:r>
        <w:rPr>
          <w:snapToGrid w:val="0"/>
        </w:rPr>
        <w:tab/>
        <w:t>under and in accordance with a licence;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 $50 000 or imprisonment for 5 years, or both.</w:t>
      </w:r>
    </w:p>
    <w:p>
      <w:pPr>
        <w:pStyle w:val="Footnotesection"/>
      </w:pPr>
      <w:r>
        <w:tab/>
        <w:t>[Section 49 inserted by No. 12 of 1990 s.</w:t>
      </w:r>
      <w:ins w:id="880" w:author="svcMRProcess" w:date="2020-02-19T21:24:00Z">
        <w:r>
          <w:t> </w:t>
        </w:r>
      </w:ins>
      <w:r>
        <w:t>35.]</w:t>
      </w:r>
      <w:del w:id="881" w:author="svcMRProcess" w:date="2020-02-19T21:24:00Z">
        <w:r>
          <w:delText xml:space="preserve"> </w:delText>
        </w:r>
      </w:del>
    </w:p>
    <w:p>
      <w:pPr>
        <w:pStyle w:val="Heading5"/>
        <w:rPr>
          <w:snapToGrid w:val="0"/>
        </w:rPr>
      </w:pPr>
      <w:bookmarkStart w:id="882" w:name="_Toc457625011"/>
      <w:bookmarkStart w:id="883" w:name="_Toc469729332"/>
      <w:bookmarkStart w:id="884" w:name="_Toc501860495"/>
      <w:bookmarkStart w:id="885" w:name="_Toc166897436"/>
      <w:bookmarkStart w:id="886" w:name="_Toc113770201"/>
      <w:r>
        <w:rPr>
          <w:rStyle w:val="CharSectno"/>
        </w:rPr>
        <w:t>50</w:t>
      </w:r>
      <w:r>
        <w:rPr>
          <w:snapToGrid w:val="0"/>
        </w:rPr>
        <w:t>.</w:t>
      </w:r>
      <w:r>
        <w:rPr>
          <w:snapToGrid w:val="0"/>
        </w:rPr>
        <w:tab/>
        <w:t>Application by permittee for licence</w:t>
      </w:r>
      <w:bookmarkEnd w:id="882"/>
      <w:bookmarkEnd w:id="883"/>
      <w:bookmarkEnd w:id="884"/>
      <w:bookmarkEnd w:id="885"/>
      <w:bookmarkEnd w:id="886"/>
      <w:del w:id="887" w:author="svcMRProcess" w:date="2020-02-19T21:24:00Z">
        <w:r>
          <w:rPr>
            <w:snapToGrid w:val="0"/>
          </w:rPr>
          <w:delText xml:space="preserve"> </w:delText>
        </w:r>
      </w:del>
    </w:p>
    <w:p>
      <w:pPr>
        <w:pStyle w:val="Subsection"/>
        <w:rPr>
          <w:snapToGrid w:val="0"/>
        </w:rPr>
      </w:pPr>
      <w:r>
        <w:rPr>
          <w:snapToGrid w:val="0"/>
        </w:rPr>
        <w:tab/>
        <w:t>(1)</w:t>
      </w:r>
      <w:r>
        <w:rPr>
          <w:snapToGrid w:val="0"/>
        </w:rPr>
        <w:tab/>
        <w:t>A permittee whose permit is in force, or, the holder of a drilling reservation whose drilling reservation is in force, in respect of a block that constitutes, or the blocks that constitute, a location may, within the application period, make an application to the Minister for the grant of a licence —</w:t>
      </w:r>
      <w:del w:id="888" w:author="svcMRProcess" w:date="2020-02-19T21:24:00Z">
        <w:r>
          <w:rPr>
            <w:snapToGrid w:val="0"/>
          </w:rPr>
          <w:delText> </w:delText>
        </w:r>
      </w:del>
    </w:p>
    <w:p>
      <w:pPr>
        <w:pStyle w:val="Indenta"/>
        <w:rPr>
          <w:snapToGrid w:val="0"/>
        </w:rPr>
      </w:pPr>
      <w:r>
        <w:rPr>
          <w:snapToGrid w:val="0"/>
        </w:rPr>
        <w:tab/>
        <w:t>(a)</w:t>
      </w:r>
      <w:r>
        <w:rPr>
          <w:snapToGrid w:val="0"/>
        </w:rPr>
        <w:tab/>
        <w:t>where 9 or more blocks constitute the location concerned — in respect of 5 of those blocks;</w:t>
      </w:r>
    </w:p>
    <w:p>
      <w:pPr>
        <w:pStyle w:val="Indenta"/>
        <w:rPr>
          <w:snapToGrid w:val="0"/>
        </w:rPr>
      </w:pPr>
      <w:r>
        <w:rPr>
          <w:snapToGrid w:val="0"/>
        </w:rPr>
        <w:tab/>
        <w:t>(b)</w:t>
      </w:r>
      <w:r>
        <w:rPr>
          <w:snapToGrid w:val="0"/>
        </w:rPr>
        <w:tab/>
        <w:t>where 8 or 7 blocks constitute the location concerned —in respect of 4 of those blocks;</w:t>
      </w:r>
    </w:p>
    <w:p>
      <w:pPr>
        <w:pStyle w:val="Indenta"/>
        <w:rPr>
          <w:snapToGrid w:val="0"/>
        </w:rPr>
      </w:pPr>
      <w:r>
        <w:rPr>
          <w:snapToGrid w:val="0"/>
        </w:rPr>
        <w:tab/>
        <w:t>(c)</w:t>
      </w:r>
      <w:r>
        <w:rPr>
          <w:snapToGrid w:val="0"/>
        </w:rPr>
        <w:tab/>
        <w:t>where 6 or 5 blocks constitute the location concerned —in respect of 3 of those blocks;</w:t>
      </w:r>
    </w:p>
    <w:p>
      <w:pPr>
        <w:pStyle w:val="Indenta"/>
        <w:rPr>
          <w:snapToGrid w:val="0"/>
        </w:rPr>
      </w:pPr>
      <w:r>
        <w:rPr>
          <w:snapToGrid w:val="0"/>
        </w:rPr>
        <w:tab/>
        <w:t>(d)</w:t>
      </w:r>
      <w:r>
        <w:rPr>
          <w:snapToGrid w:val="0"/>
        </w:rPr>
        <w:tab/>
        <w:t>where 4 or 3 blocks constitute the location concerned —in respect of 2 of those blocks;</w:t>
      </w:r>
    </w:p>
    <w:p>
      <w:pPr>
        <w:pStyle w:val="Indenta"/>
        <w:rPr>
          <w:snapToGrid w:val="0"/>
        </w:rPr>
      </w:pPr>
      <w:r>
        <w:rPr>
          <w:snapToGrid w:val="0"/>
        </w:rPr>
        <w:tab/>
        <w:t>(e)</w:t>
      </w:r>
      <w:r>
        <w:rPr>
          <w:snapToGrid w:val="0"/>
        </w:rPr>
        <w:tab/>
        <w:t>where 2 blocks constitute the location concerned — in respect of one of those blocks; or</w:t>
      </w:r>
    </w:p>
    <w:p>
      <w:pPr>
        <w:pStyle w:val="Indenta"/>
        <w:rPr>
          <w:snapToGrid w:val="0"/>
        </w:rPr>
      </w:pPr>
      <w:r>
        <w:rPr>
          <w:snapToGrid w:val="0"/>
        </w:rPr>
        <w:tab/>
        <w:t>(f)</w:t>
      </w:r>
      <w:r>
        <w:rPr>
          <w:snapToGrid w:val="0"/>
        </w:rPr>
        <w:tab/>
        <w:t>where one block constitutes the location concerned — in respect of that block.</w:t>
      </w:r>
    </w:p>
    <w:p>
      <w:pPr>
        <w:pStyle w:val="Subsection"/>
        <w:rPr>
          <w:snapToGrid w:val="0"/>
        </w:rPr>
      </w:pPr>
      <w:r>
        <w:rPr>
          <w:snapToGrid w:val="0"/>
        </w:rPr>
        <w:tab/>
        <w:t>(2)</w:t>
      </w:r>
      <w:r>
        <w:rPr>
          <w:snapToGrid w:val="0"/>
        </w:rPr>
        <w:tab/>
        <w:t>A permittee whose permit is in force, or, the holder of a drilling reservation whose drilling reservation is in force, in respect of blocks that constitute a location —</w:t>
      </w:r>
      <w:del w:id="889" w:author="svcMRProcess" w:date="2020-02-19T21:24:00Z">
        <w:r>
          <w:rPr>
            <w:snapToGrid w:val="0"/>
          </w:rPr>
          <w:delText> </w:delText>
        </w:r>
      </w:del>
    </w:p>
    <w:p>
      <w:pPr>
        <w:pStyle w:val="Indenta"/>
        <w:rPr>
          <w:snapToGrid w:val="0"/>
        </w:rPr>
      </w:pPr>
      <w:r>
        <w:rPr>
          <w:snapToGrid w:val="0"/>
        </w:rPr>
        <w:tab/>
        <w:t>(a)</w:t>
      </w:r>
      <w:r>
        <w:rPr>
          <w:snapToGrid w:val="0"/>
        </w:rPr>
        <w:tab/>
        <w:t>instead of making an application under subsection (1) in respect of his primary entitlement, may, within the application period, make an application to the Minister for the grant of a licence in respect of a number of those blocks that is less than his primary entitlement; and</w:t>
      </w:r>
    </w:p>
    <w:p>
      <w:pPr>
        <w:pStyle w:val="Indenta"/>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rPr>
          <w:snapToGrid w:val="0"/>
        </w:rPr>
      </w:pPr>
      <w:r>
        <w:rPr>
          <w:snapToGrid w:val="0"/>
        </w:rPr>
        <w:tab/>
        <w:t>(3)</w:t>
      </w:r>
      <w:r>
        <w:rPr>
          <w:snapToGrid w:val="0"/>
        </w:rPr>
        <w:tab/>
        <w:t>Where —</w:t>
      </w:r>
      <w:del w:id="890" w:author="svcMRProcess" w:date="2020-02-19T21:24:00Z">
        <w:r>
          <w:rPr>
            <w:snapToGrid w:val="0"/>
          </w:rPr>
          <w:delText> </w:delText>
        </w:r>
      </w:del>
    </w:p>
    <w:p>
      <w:pPr>
        <w:pStyle w:val="Indenta"/>
        <w:rPr>
          <w:snapToGrid w:val="0"/>
        </w:rPr>
      </w:pPr>
      <w:r>
        <w:rPr>
          <w:snapToGrid w:val="0"/>
        </w:rPr>
        <w:tab/>
        <w:t>(a)</w:t>
      </w:r>
      <w:r>
        <w:rPr>
          <w:snapToGrid w:val="0"/>
        </w:rPr>
        <w:tab/>
        <w:t>a permittee or the holder of a drilling reservation makes an application under subsection (1) in respect of his primary entitlement; or</w:t>
      </w:r>
    </w:p>
    <w:p>
      <w:pPr>
        <w:pStyle w:val="Indenta"/>
        <w:rPr>
          <w:snapToGrid w:val="0"/>
        </w:rPr>
      </w:pPr>
      <w:r>
        <w:rPr>
          <w:snapToGrid w:val="0"/>
        </w:rPr>
        <w:tab/>
        <w:t>(b)</w:t>
      </w:r>
      <w:r>
        <w:rPr>
          <w:snapToGrid w:val="0"/>
        </w:rPr>
        <w:tab/>
        <w:t>a permittee or the holder of a drilling reservation who is the holder of a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or the holder of the drilling reservation, as the case requires,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or the holder of a drilling reservation is —</w:t>
      </w:r>
      <w:del w:id="891" w:author="svcMRProcess" w:date="2020-02-19T21:24:00Z">
        <w:r>
          <w:rPr>
            <w:snapToGrid w:val="0"/>
          </w:rPr>
          <w:delText> </w:delText>
        </w:r>
      </w:del>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or the holder of the drilling reservation, as the case requires, in writing, served on the Minister before the expiration of the first</w:t>
      </w:r>
      <w:r>
        <w:rPr>
          <w:snapToGrid w:val="0"/>
        </w:rPr>
        <w:noBreakHyphen/>
        <w:t>mentioned period of 2 years, allows.</w:t>
      </w:r>
    </w:p>
    <w:p>
      <w:pPr>
        <w:pStyle w:val="Subsection"/>
        <w:rPr>
          <w:snapToGrid w:val="0"/>
        </w:rPr>
      </w:pPr>
      <w:r>
        <w:rPr>
          <w:snapToGrid w:val="0"/>
        </w:rPr>
        <w:tab/>
        <w:t>(5)</w:t>
      </w:r>
      <w:r>
        <w:rPr>
          <w:snapToGrid w:val="0"/>
        </w:rPr>
        <w:tab/>
        <w:t>Where —</w:t>
      </w:r>
      <w:del w:id="892" w:author="svcMRProcess" w:date="2020-02-19T21:24:00Z">
        <w:r>
          <w:rPr>
            <w:snapToGrid w:val="0"/>
          </w:rPr>
          <w:delText> </w:delText>
        </w:r>
      </w:del>
    </w:p>
    <w:p>
      <w:pPr>
        <w:pStyle w:val="Indenta"/>
        <w:rPr>
          <w:snapToGrid w:val="0"/>
        </w:rPr>
      </w:pPr>
      <w:r>
        <w:rPr>
          <w:snapToGrid w:val="0"/>
        </w:rPr>
        <w:tab/>
        <w:t>(a)</w:t>
      </w:r>
      <w:r>
        <w:rPr>
          <w:snapToGrid w:val="0"/>
        </w:rPr>
        <w:tab/>
        <w:t>a permittee or the holder of a drilling reservation applies for the grant by the Minister of a licence in respect of a block or blocks in respect of which the permittee or the holder of the drilling reservation, as the case requires, has applied for a lease under section 48A; and</w:t>
      </w:r>
    </w:p>
    <w:p>
      <w:pPr>
        <w:pStyle w:val="Indenta"/>
        <w:rPr>
          <w:snapToGrid w:val="0"/>
        </w:rPr>
      </w:pPr>
      <w:r>
        <w:rPr>
          <w:snapToGrid w:val="0"/>
        </w:rPr>
        <w:tab/>
        <w:t>(b)</w:t>
      </w:r>
      <w:r>
        <w:rPr>
          <w:snapToGrid w:val="0"/>
        </w:rPr>
        <w:tab/>
        <w:t>an instrument refusing to grant the lease is served on the permittee or the holder of the drilling reservation, as the case requires, under section 48B(2),</w:t>
      </w:r>
    </w:p>
    <w:p>
      <w:pPr>
        <w:pStyle w:val="Subsection"/>
        <w:rPr>
          <w:snapToGrid w:val="0"/>
        </w:rPr>
      </w:pPr>
      <w:r>
        <w:rPr>
          <w:snapToGrid w:val="0"/>
        </w:rPr>
        <w:tab/>
      </w:r>
      <w:r>
        <w:rPr>
          <w:snapToGrid w:val="0"/>
        </w:rPr>
        <w:tab/>
        <w:t>the application period is whichever of the following periods last expires —</w:t>
      </w:r>
      <w:del w:id="893" w:author="svcMRProcess" w:date="2020-02-19T21:24:00Z">
        <w:r>
          <w:rPr>
            <w:snapToGrid w:val="0"/>
          </w:rPr>
          <w:delText> </w:delText>
        </w:r>
      </w:del>
    </w:p>
    <w:p>
      <w:pPr>
        <w:pStyle w:val="Indenta"/>
        <w:rPr>
          <w:snapToGrid w:val="0"/>
        </w:rPr>
      </w:pPr>
      <w:r>
        <w:rPr>
          <w:snapToGrid w:val="0"/>
        </w:rPr>
        <w:tab/>
        <w:t>(c)</w:t>
      </w:r>
      <w:r>
        <w:rPr>
          <w:snapToGrid w:val="0"/>
        </w:rPr>
        <w:tab/>
        <w:t>the period that is applicable under subsection (4);</w:t>
      </w:r>
    </w:p>
    <w:p>
      <w:pPr>
        <w:pStyle w:val="Indenta"/>
        <w:rPr>
          <w:snapToGrid w:val="0"/>
        </w:rPr>
      </w:pPr>
      <w:r>
        <w:rPr>
          <w:snapToGrid w:val="0"/>
        </w:rPr>
        <w:tab/>
        <w:t>(d)</w:t>
      </w:r>
      <w:r>
        <w:rPr>
          <w:snapToGrid w:val="0"/>
        </w:rPr>
        <w:tab/>
        <w:t>the period of 12 months after the day of service of the instrument.</w:t>
      </w:r>
    </w:p>
    <w:p>
      <w:pPr>
        <w:pStyle w:val="Footnotesection"/>
      </w:pPr>
      <w:r>
        <w:tab/>
        <w:t>[Section 50 amended by No. 12 of 1990 s.</w:t>
      </w:r>
      <w:ins w:id="894" w:author="svcMRProcess" w:date="2020-02-19T21:24:00Z">
        <w:r>
          <w:t> </w:t>
        </w:r>
      </w:ins>
      <w:r>
        <w:t>36; No. 78 of 1990 s.</w:t>
      </w:r>
      <w:ins w:id="895" w:author="svcMRProcess" w:date="2020-02-19T21:24:00Z">
        <w:r>
          <w:t> </w:t>
        </w:r>
      </w:ins>
      <w:r>
        <w:t>7; No. 28 of 1994 s.</w:t>
      </w:r>
      <w:ins w:id="896" w:author="svcMRProcess" w:date="2020-02-19T21:24:00Z">
        <w:r>
          <w:t> </w:t>
        </w:r>
      </w:ins>
      <w:r>
        <w:t>25.]</w:t>
      </w:r>
      <w:del w:id="897" w:author="svcMRProcess" w:date="2020-02-19T21:24:00Z">
        <w:r>
          <w:delText xml:space="preserve"> </w:delText>
        </w:r>
      </w:del>
    </w:p>
    <w:p>
      <w:pPr>
        <w:pStyle w:val="Heading5"/>
        <w:rPr>
          <w:snapToGrid w:val="0"/>
        </w:rPr>
      </w:pPr>
      <w:bookmarkStart w:id="898" w:name="_Toc457625012"/>
      <w:bookmarkStart w:id="899" w:name="_Toc469729333"/>
      <w:bookmarkStart w:id="900" w:name="_Toc501860496"/>
      <w:bookmarkStart w:id="901" w:name="_Toc166897437"/>
      <w:bookmarkStart w:id="902" w:name="_Toc113770202"/>
      <w:r>
        <w:rPr>
          <w:rStyle w:val="CharSectno"/>
        </w:rPr>
        <w:t>50A</w:t>
      </w:r>
      <w:r>
        <w:rPr>
          <w:snapToGrid w:val="0"/>
        </w:rPr>
        <w:t>.</w:t>
      </w:r>
      <w:r>
        <w:rPr>
          <w:snapToGrid w:val="0"/>
        </w:rPr>
        <w:tab/>
        <w:t>Application by lessee for licence</w:t>
      </w:r>
      <w:bookmarkEnd w:id="898"/>
      <w:bookmarkEnd w:id="899"/>
      <w:bookmarkEnd w:id="900"/>
      <w:bookmarkEnd w:id="901"/>
      <w:bookmarkEnd w:id="902"/>
      <w:del w:id="903" w:author="svcMRProcess" w:date="2020-02-19T21:24:00Z">
        <w:r>
          <w:rPr>
            <w:snapToGrid w:val="0"/>
          </w:rPr>
          <w:delText xml:space="preserve"> </w:delText>
        </w:r>
      </w:del>
    </w:p>
    <w:p>
      <w:pPr>
        <w:pStyle w:val="Subsection"/>
        <w:rPr>
          <w:snapToGrid w:val="0"/>
        </w:rPr>
      </w:pPr>
      <w:r>
        <w:rPr>
          <w:snapToGrid w:val="0"/>
        </w:rPr>
        <w:tab/>
        <w:t>(1)</w:t>
      </w:r>
      <w:r>
        <w:rPr>
          <w:snapToGrid w:val="0"/>
        </w:rPr>
        <w:tab/>
        <w:t>A lessee whose lease is in force may make an application to the Minister for the grant of a licence —</w:t>
      </w:r>
      <w:del w:id="904" w:author="svcMRProcess" w:date="2020-02-19T21:24:00Z">
        <w:r>
          <w:rPr>
            <w:snapToGrid w:val="0"/>
          </w:rPr>
          <w:delText> </w:delText>
        </w:r>
      </w:del>
    </w:p>
    <w:p>
      <w:pPr>
        <w:pStyle w:val="Indenta"/>
        <w:rPr>
          <w:snapToGrid w:val="0"/>
        </w:rPr>
      </w:pPr>
      <w:r>
        <w:rPr>
          <w:snapToGrid w:val="0"/>
        </w:rPr>
        <w:tab/>
        <w:t>(a)</w:t>
      </w:r>
      <w:r>
        <w:rPr>
          <w:snapToGrid w:val="0"/>
        </w:rPr>
        <w:tab/>
        <w:t>where the lease is in respect of 9 or more blocks, in respect of 5 of those blocks;</w:t>
      </w:r>
    </w:p>
    <w:p>
      <w:pPr>
        <w:pStyle w:val="Indenta"/>
        <w:rPr>
          <w:snapToGrid w:val="0"/>
        </w:rPr>
      </w:pPr>
      <w:r>
        <w:rPr>
          <w:snapToGrid w:val="0"/>
        </w:rPr>
        <w:tab/>
        <w:t>(b)</w:t>
      </w:r>
      <w:r>
        <w:rPr>
          <w:snapToGrid w:val="0"/>
        </w:rPr>
        <w:tab/>
        <w:t>where the lease is in respect of 8 or 7 blocks, in respect of 4 of those blocks;</w:t>
      </w:r>
    </w:p>
    <w:p>
      <w:pPr>
        <w:pStyle w:val="Indenta"/>
        <w:rPr>
          <w:snapToGrid w:val="0"/>
        </w:rPr>
      </w:pPr>
      <w:r>
        <w:rPr>
          <w:snapToGrid w:val="0"/>
        </w:rPr>
        <w:tab/>
        <w:t>(c)</w:t>
      </w:r>
      <w:r>
        <w:rPr>
          <w:snapToGrid w:val="0"/>
        </w:rPr>
        <w:tab/>
        <w:t>where the lease is in respect of 6 or 5 blocks, in respect of 3 of those blocks;</w:t>
      </w:r>
    </w:p>
    <w:p>
      <w:pPr>
        <w:pStyle w:val="Indenta"/>
        <w:rPr>
          <w:snapToGrid w:val="0"/>
        </w:rPr>
      </w:pPr>
      <w:r>
        <w:rPr>
          <w:snapToGrid w:val="0"/>
        </w:rPr>
        <w:tab/>
        <w:t>(d)</w:t>
      </w:r>
      <w:r>
        <w:rPr>
          <w:snapToGrid w:val="0"/>
        </w:rPr>
        <w:tab/>
        <w:t>where the lease is in respect of 4 or 3 blocks, in respect of 2 of those blocks;</w:t>
      </w:r>
    </w:p>
    <w:p>
      <w:pPr>
        <w:pStyle w:val="Indenta"/>
        <w:rPr>
          <w:snapToGrid w:val="0"/>
        </w:rPr>
      </w:pPr>
      <w:r>
        <w:rPr>
          <w:snapToGrid w:val="0"/>
        </w:rPr>
        <w:tab/>
        <w:t>(e)</w:t>
      </w:r>
      <w:r>
        <w:rPr>
          <w:snapToGrid w:val="0"/>
        </w:rPr>
        <w:tab/>
        <w:t>where the lease is in respect of 2 blocks, in respect of one of those blocks; or</w:t>
      </w:r>
    </w:p>
    <w:p>
      <w:pPr>
        <w:pStyle w:val="Indenta"/>
        <w:rPr>
          <w:snapToGrid w:val="0"/>
        </w:rPr>
      </w:pPr>
      <w:r>
        <w:rPr>
          <w:snapToGrid w:val="0"/>
        </w:rPr>
        <w:tab/>
        <w:t>(f)</w:t>
      </w:r>
      <w:r>
        <w:rPr>
          <w:snapToGrid w:val="0"/>
        </w:rPr>
        <w:tab/>
        <w:t>where the lease is in respect of one block, in respect of that block.</w:t>
      </w:r>
    </w:p>
    <w:p>
      <w:pPr>
        <w:pStyle w:val="Subsection"/>
        <w:rPr>
          <w:snapToGrid w:val="0"/>
        </w:rPr>
      </w:pPr>
      <w:r>
        <w:rPr>
          <w:snapToGrid w:val="0"/>
        </w:rPr>
        <w:tab/>
        <w:t>(2)</w:t>
      </w:r>
      <w:r>
        <w:rPr>
          <w:snapToGrid w:val="0"/>
        </w:rPr>
        <w:tab/>
        <w:t>At any time while a lease is in force, the lessee may, instead of making an application under subsection (1) in respect of the lessee’s primary entitlement, make an application to the Minister for the grant of a licence in respect of a number of blocks that is less than the lessee’s primary entitlement.</w:t>
      </w:r>
    </w:p>
    <w:p>
      <w:pPr>
        <w:pStyle w:val="Subsection"/>
        <w:rPr>
          <w:snapToGrid w:val="0"/>
        </w:rPr>
      </w:pPr>
      <w:r>
        <w:rPr>
          <w:snapToGrid w:val="0"/>
        </w:rPr>
        <w:tab/>
        <w:t>(3)</w:t>
      </w:r>
      <w:r>
        <w:rPr>
          <w:snapToGrid w:val="0"/>
        </w:rPr>
        <w:tab/>
        <w:t>Where a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50A inserted by No. 12 of 1990 s.</w:t>
      </w:r>
      <w:ins w:id="905" w:author="svcMRProcess" w:date="2020-02-19T21:24:00Z">
        <w:r>
          <w:t> </w:t>
        </w:r>
      </w:ins>
      <w:r>
        <w:t>37.]</w:t>
      </w:r>
      <w:del w:id="906" w:author="svcMRProcess" w:date="2020-02-19T21:24:00Z">
        <w:r>
          <w:delText xml:space="preserve"> </w:delText>
        </w:r>
      </w:del>
    </w:p>
    <w:p>
      <w:pPr>
        <w:pStyle w:val="Heading5"/>
        <w:rPr>
          <w:snapToGrid w:val="0"/>
        </w:rPr>
      </w:pPr>
      <w:bookmarkStart w:id="907" w:name="_Toc457625013"/>
      <w:bookmarkStart w:id="908" w:name="_Toc469729334"/>
      <w:bookmarkStart w:id="909" w:name="_Toc501860497"/>
      <w:bookmarkStart w:id="910" w:name="_Toc166897438"/>
      <w:bookmarkStart w:id="911" w:name="_Toc113770203"/>
      <w:r>
        <w:rPr>
          <w:rStyle w:val="CharSectno"/>
        </w:rPr>
        <w:t>51</w:t>
      </w:r>
      <w:r>
        <w:rPr>
          <w:snapToGrid w:val="0"/>
        </w:rPr>
        <w:t>.</w:t>
      </w:r>
      <w:r>
        <w:rPr>
          <w:snapToGrid w:val="0"/>
        </w:rPr>
        <w:tab/>
        <w:t>Application for licence</w:t>
      </w:r>
      <w:bookmarkEnd w:id="907"/>
      <w:bookmarkEnd w:id="908"/>
      <w:bookmarkEnd w:id="909"/>
      <w:bookmarkEnd w:id="910"/>
      <w:bookmarkEnd w:id="911"/>
      <w:del w:id="912" w:author="svcMRProcess" w:date="2020-02-19T21:24:00Z">
        <w:r>
          <w:rPr>
            <w:snapToGrid w:val="0"/>
          </w:rPr>
          <w:delText xml:space="preserve"> </w:delText>
        </w:r>
      </w:del>
    </w:p>
    <w:p>
      <w:pPr>
        <w:pStyle w:val="Subsection"/>
        <w:rPr>
          <w:snapToGrid w:val="0"/>
        </w:rPr>
      </w:pPr>
      <w:r>
        <w:rPr>
          <w:snapToGrid w:val="0"/>
        </w:rPr>
        <w:tab/>
        <w:t>(1)</w:t>
      </w:r>
      <w:r>
        <w:rPr>
          <w:snapToGrid w:val="0"/>
        </w:rPr>
        <w:tab/>
        <w:t>An application under section 50 or 50A —</w:t>
      </w:r>
      <w:del w:id="913" w:author="svcMRProcess" w:date="2020-02-19T21:24: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w:t>
      </w:r>
    </w:p>
    <w:p>
      <w:pPr>
        <w:pStyle w:val="Indenta"/>
        <w:rPr>
          <w:snapToGrid w:val="0"/>
        </w:rPr>
      </w:pPr>
      <w:r>
        <w:rPr>
          <w:snapToGrid w:val="0"/>
        </w:rPr>
        <w:tab/>
        <w:t>(d)</w:t>
      </w:r>
      <w:r>
        <w:rPr>
          <w:snapToGrid w:val="0"/>
        </w:rPr>
        <w:tab/>
        <w:t>may set out any other matters that the applicant wishes the Minister to consider; and</w:t>
      </w:r>
    </w:p>
    <w:p>
      <w:pPr>
        <w:pStyle w:val="Indenta"/>
        <w:rPr>
          <w:snapToGrid w:val="0"/>
        </w:rPr>
      </w:pPr>
      <w:r>
        <w:rPr>
          <w:snapToGrid w:val="0"/>
        </w:rPr>
        <w:tab/>
        <w:t>(e)</w:t>
      </w:r>
      <w:r>
        <w:rPr>
          <w:snapToGrid w:val="0"/>
        </w:rPr>
        <w:tab/>
        <w:t>shall, in the case of an application for the grant of a licence, be accompanied by the prescribed fee.</w:t>
      </w:r>
    </w:p>
    <w:p>
      <w:pPr>
        <w:pStyle w:val="Subsection"/>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pPr>
      <w:r>
        <w:tab/>
        <w:t>[Section 51 amended by No. 69 of 1981 s.</w:t>
      </w:r>
      <w:ins w:id="914" w:author="svcMRProcess" w:date="2020-02-19T21:24:00Z">
        <w:r>
          <w:t> </w:t>
        </w:r>
      </w:ins>
      <w:r>
        <w:t>34; No. 12 of 1990 s.</w:t>
      </w:r>
      <w:ins w:id="915" w:author="svcMRProcess" w:date="2020-02-19T21:24:00Z">
        <w:r>
          <w:t> </w:t>
        </w:r>
      </w:ins>
      <w:r>
        <w:t>38.]</w:t>
      </w:r>
      <w:del w:id="916" w:author="svcMRProcess" w:date="2020-02-19T21:24:00Z">
        <w:r>
          <w:delText xml:space="preserve"> </w:delText>
        </w:r>
      </w:del>
    </w:p>
    <w:p>
      <w:pPr>
        <w:pStyle w:val="Heading5"/>
        <w:rPr>
          <w:snapToGrid w:val="0"/>
        </w:rPr>
      </w:pPr>
      <w:bookmarkStart w:id="917" w:name="_Toc457625014"/>
      <w:bookmarkStart w:id="918" w:name="_Toc469729335"/>
      <w:bookmarkStart w:id="919" w:name="_Toc501860498"/>
      <w:bookmarkStart w:id="920" w:name="_Toc166897439"/>
      <w:bookmarkStart w:id="921" w:name="_Toc113770204"/>
      <w:r>
        <w:rPr>
          <w:rStyle w:val="CharSectno"/>
        </w:rPr>
        <w:t>52</w:t>
      </w:r>
      <w:r>
        <w:rPr>
          <w:snapToGrid w:val="0"/>
        </w:rPr>
        <w:t>.</w:t>
      </w:r>
      <w:r>
        <w:rPr>
          <w:snapToGrid w:val="0"/>
        </w:rPr>
        <w:tab/>
        <w:t>Determination of rate of royalty</w:t>
      </w:r>
      <w:bookmarkEnd w:id="917"/>
      <w:bookmarkEnd w:id="918"/>
      <w:bookmarkEnd w:id="919"/>
      <w:bookmarkEnd w:id="920"/>
      <w:bookmarkEnd w:id="921"/>
      <w:del w:id="922" w:author="svcMRProcess" w:date="2020-02-19T21:24:00Z">
        <w:r>
          <w:rPr>
            <w:snapToGrid w:val="0"/>
          </w:rPr>
          <w:delText xml:space="preserve"> </w:delText>
        </w:r>
      </w:del>
    </w:p>
    <w:p>
      <w:pPr>
        <w:pStyle w:val="Subsection"/>
        <w:rPr>
          <w:snapToGrid w:val="0"/>
        </w:rPr>
      </w:pPr>
      <w:r>
        <w:rPr>
          <w:snapToGrid w:val="0"/>
        </w:rPr>
        <w:tab/>
        <w:t>(1)</w:t>
      </w:r>
      <w:r>
        <w:rPr>
          <w:snapToGrid w:val="0"/>
        </w:rPr>
        <w:tab/>
        <w:t>Where an application is made for a primary licence, the Minister shall determine a rate or rates at which royalty is to be payable in respect of petroleum recovered under the licence, being a rate that is, or rates each of which is, not less than 5% nor more than 10% of the royalty value of that petroleum.</w:t>
      </w:r>
    </w:p>
    <w:p>
      <w:pPr>
        <w:pStyle w:val="Subsection"/>
        <w:rPr>
          <w:snapToGrid w:val="0"/>
        </w:rPr>
      </w:pPr>
      <w:r>
        <w:rPr>
          <w:snapToGrid w:val="0"/>
        </w:rPr>
        <w:tab/>
        <w:t>(2)</w:t>
      </w:r>
      <w:r>
        <w:rPr>
          <w:snapToGrid w:val="0"/>
        </w:rPr>
        <w:tab/>
        <w:t>Where the Minister determines, pursuant to subsection (1), more than one rate at which royalty is to be payable in respect of petroleum recovered under a licence, he shall also determine the period for which each rate so determined is to have effect.</w:t>
      </w:r>
    </w:p>
    <w:p>
      <w:pPr>
        <w:pStyle w:val="Subsection"/>
        <w:rPr>
          <w:snapToGrid w:val="0"/>
        </w:rPr>
      </w:pPr>
      <w:r>
        <w:rPr>
          <w:snapToGrid w:val="0"/>
        </w:rPr>
        <w:tab/>
        <w:t>(3)</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secondary licence, or, subject to section 142(6), under the primary licence, being a rate that is not less than 10% nor more than 12½% of the royalty value of that petroleum.</w:t>
      </w:r>
    </w:p>
    <w:p>
      <w:pPr>
        <w:pStyle w:val="Subsection"/>
        <w:rPr>
          <w:snapToGrid w:val="0"/>
        </w:rPr>
      </w:pPr>
      <w:r>
        <w:rPr>
          <w:snapToGrid w:val="0"/>
        </w:rPr>
        <w:tab/>
        <w:t>(4)</w:t>
      </w:r>
      <w:r>
        <w:rPr>
          <w:snapToGrid w:val="0"/>
        </w:rPr>
        <w:tab/>
        <w:t>The Minister shall not make a determination under this section unless he has given to the applicant an opportunity to confer with him concerning the matter or matters to be the subject of the determination.</w:t>
      </w:r>
    </w:p>
    <w:p>
      <w:pPr>
        <w:pStyle w:val="Footnotesection"/>
      </w:pPr>
      <w:r>
        <w:tab/>
        <w:t>[Section 52 amended by No. 11 of 1994 s.</w:t>
      </w:r>
      <w:ins w:id="923" w:author="svcMRProcess" w:date="2020-02-19T21:24:00Z">
        <w:r>
          <w:t> </w:t>
        </w:r>
      </w:ins>
      <w:r>
        <w:t>5.]</w:t>
      </w:r>
      <w:del w:id="924" w:author="svcMRProcess" w:date="2020-02-19T21:24:00Z">
        <w:r>
          <w:delText xml:space="preserve"> </w:delText>
        </w:r>
      </w:del>
    </w:p>
    <w:p>
      <w:pPr>
        <w:pStyle w:val="Heading5"/>
        <w:rPr>
          <w:snapToGrid w:val="0"/>
        </w:rPr>
      </w:pPr>
      <w:bookmarkStart w:id="925" w:name="_Toc457625015"/>
      <w:bookmarkStart w:id="926" w:name="_Toc469729336"/>
      <w:bookmarkStart w:id="927" w:name="_Toc501860499"/>
      <w:bookmarkStart w:id="928" w:name="_Toc166897440"/>
      <w:bookmarkStart w:id="929" w:name="_Toc113770205"/>
      <w:r>
        <w:rPr>
          <w:rStyle w:val="CharSectno"/>
        </w:rPr>
        <w:t>53</w:t>
      </w:r>
      <w:r>
        <w:rPr>
          <w:snapToGrid w:val="0"/>
        </w:rPr>
        <w:t>.</w:t>
      </w:r>
      <w:r>
        <w:rPr>
          <w:snapToGrid w:val="0"/>
        </w:rPr>
        <w:tab/>
        <w:t>Notification as to grant of licence</w:t>
      </w:r>
      <w:bookmarkEnd w:id="925"/>
      <w:bookmarkEnd w:id="926"/>
      <w:bookmarkEnd w:id="927"/>
      <w:bookmarkEnd w:id="928"/>
      <w:bookmarkEnd w:id="929"/>
      <w:del w:id="930" w:author="svcMRProcess" w:date="2020-02-19T21:24:00Z">
        <w:r>
          <w:rPr>
            <w:snapToGrid w:val="0"/>
          </w:rPr>
          <w:delText xml:space="preserve"> </w:delText>
        </w:r>
      </w:del>
    </w:p>
    <w:p>
      <w:pPr>
        <w:pStyle w:val="Subsection"/>
        <w:rPr>
          <w:snapToGrid w:val="0"/>
        </w:rPr>
      </w:pPr>
      <w:r>
        <w:rPr>
          <w:snapToGrid w:val="0"/>
        </w:rPr>
        <w:tab/>
        <w:t>(1)</w:t>
      </w:r>
      <w:r>
        <w:rPr>
          <w:snapToGrid w:val="0"/>
        </w:rPr>
        <w:tab/>
        <w:t>Where an application for the grant of a licence has been made under section 50 or 50A and the applicant has furnished any further information as and when required by the Minister under section 51(2), the Minister, by instrument in writing served on the applicant shall inform the applicant that he is prepared to grant to him a licence in respect of the blocks specified in the application.</w:t>
      </w:r>
    </w:p>
    <w:p>
      <w:pPr>
        <w:pStyle w:val="Subsection"/>
        <w:keepNext/>
        <w:rPr>
          <w:snapToGrid w:val="0"/>
        </w:rPr>
      </w:pPr>
      <w:r>
        <w:rPr>
          <w:snapToGrid w:val="0"/>
        </w:rPr>
        <w:tab/>
        <w:t>(2)</w:t>
      </w:r>
      <w:r>
        <w:rPr>
          <w:snapToGrid w:val="0"/>
        </w:rPr>
        <w:tab/>
        <w:t>An instrument under subsection (1) shall —</w:t>
      </w:r>
      <w:del w:id="931" w:author="svcMRProcess" w:date="2020-02-19T21:24:00Z">
        <w:r>
          <w:rPr>
            <w:snapToGrid w:val="0"/>
          </w:rPr>
          <w:delText> </w:delText>
        </w:r>
      </w:del>
    </w:p>
    <w:p>
      <w:pPr>
        <w:pStyle w:val="Indenta"/>
        <w:rPr>
          <w:snapToGrid w:val="0"/>
        </w:rPr>
      </w:pPr>
      <w:r>
        <w:rPr>
          <w:snapToGrid w:val="0"/>
        </w:rPr>
        <w:tab/>
        <w:t>(a)</w:t>
      </w:r>
      <w:r>
        <w:rPr>
          <w:snapToGrid w:val="0"/>
        </w:rPr>
        <w:tab/>
        <w:t>contain a summary of the conditions subject to which the licence is to be granted;</w:t>
      </w:r>
    </w:p>
    <w:p>
      <w:pPr>
        <w:pStyle w:val="Indenta"/>
        <w:rPr>
          <w:snapToGrid w:val="0"/>
        </w:rPr>
      </w:pPr>
      <w:r>
        <w:rPr>
          <w:snapToGrid w:val="0"/>
        </w:rPr>
        <w:tab/>
        <w:t>(b)</w:t>
      </w:r>
      <w:r>
        <w:rPr>
          <w:snapToGrid w:val="0"/>
        </w:rPr>
        <w:tab/>
        <w:t>specify the rate or rates, and the periods related thereto, if any, of royalty determined by the Minister in pursuance of section 52(1), (2) or (3); and</w:t>
      </w:r>
    </w:p>
    <w:p>
      <w:pPr>
        <w:pStyle w:val="Indenta"/>
        <w:rPr>
          <w:snapToGrid w:val="0"/>
        </w:rPr>
      </w:pPr>
      <w:r>
        <w:rPr>
          <w:snapToGrid w:val="0"/>
        </w:rPr>
        <w:tab/>
        <w:t>(c)</w:t>
      </w:r>
      <w:r>
        <w:rPr>
          <w:snapToGrid w:val="0"/>
        </w:rPr>
        <w:tab/>
        <w:t>contain a statement to the effect that the application will lapse if the applicant does not make a request under section 54(1) in respect of the grant of the licence.</w:t>
      </w:r>
    </w:p>
    <w:p>
      <w:pPr>
        <w:pStyle w:val="Footnotesection"/>
      </w:pPr>
      <w:r>
        <w:tab/>
        <w:t>[Section 53 amended by No. 12 of 1990 s.</w:t>
      </w:r>
      <w:ins w:id="932" w:author="svcMRProcess" w:date="2020-02-19T21:24:00Z">
        <w:r>
          <w:t> </w:t>
        </w:r>
      </w:ins>
      <w:r>
        <w:t>39; No. 28 of 1994 s.</w:t>
      </w:r>
      <w:ins w:id="933" w:author="svcMRProcess" w:date="2020-02-19T21:24:00Z">
        <w:r>
          <w:t> </w:t>
        </w:r>
      </w:ins>
      <w:r>
        <w:t>26.]</w:t>
      </w:r>
      <w:del w:id="934" w:author="svcMRProcess" w:date="2020-02-19T21:24:00Z">
        <w:r>
          <w:delText xml:space="preserve"> </w:delText>
        </w:r>
      </w:del>
    </w:p>
    <w:p>
      <w:pPr>
        <w:pStyle w:val="Heading5"/>
        <w:rPr>
          <w:snapToGrid w:val="0"/>
        </w:rPr>
      </w:pPr>
      <w:bookmarkStart w:id="935" w:name="_Toc457625016"/>
      <w:bookmarkStart w:id="936" w:name="_Toc469729337"/>
      <w:bookmarkStart w:id="937" w:name="_Toc501860500"/>
      <w:bookmarkStart w:id="938" w:name="_Toc166897441"/>
      <w:bookmarkStart w:id="939" w:name="_Toc113770206"/>
      <w:r>
        <w:rPr>
          <w:rStyle w:val="CharSectno"/>
        </w:rPr>
        <w:t>54</w:t>
      </w:r>
      <w:r>
        <w:rPr>
          <w:snapToGrid w:val="0"/>
        </w:rPr>
        <w:t>.</w:t>
      </w:r>
      <w:r>
        <w:rPr>
          <w:snapToGrid w:val="0"/>
        </w:rPr>
        <w:tab/>
        <w:t>Grant of licence</w:t>
      </w:r>
      <w:bookmarkEnd w:id="935"/>
      <w:bookmarkEnd w:id="936"/>
      <w:bookmarkEnd w:id="937"/>
      <w:bookmarkEnd w:id="938"/>
      <w:bookmarkEnd w:id="939"/>
      <w:del w:id="940" w:author="svcMRProcess" w:date="2020-02-19T21:24:00Z">
        <w:r>
          <w:rPr>
            <w:snapToGrid w:val="0"/>
          </w:rPr>
          <w:delText xml:space="preserve"> </w:delText>
        </w:r>
      </w:del>
    </w:p>
    <w:p>
      <w:pPr>
        <w:pStyle w:val="Subsection"/>
        <w:rPr>
          <w:snapToGrid w:val="0"/>
        </w:rPr>
      </w:pPr>
      <w:r>
        <w:rPr>
          <w:snapToGrid w:val="0"/>
        </w:rPr>
        <w:tab/>
        <w:t>(1)</w:t>
      </w:r>
      <w:r>
        <w:rPr>
          <w:snapToGrid w:val="0"/>
        </w:rPr>
        <w:tab/>
        <w:t>An applicant on whom there has been served an instrument under section 53(1)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 first</w:t>
      </w:r>
      <w:r>
        <w:rPr>
          <w:snapToGrid w:val="0"/>
        </w:rPr>
        <w:noBreakHyphen/>
        <w:t>mentioned instrument.</w:t>
      </w:r>
    </w:p>
    <w:p>
      <w:pPr>
        <w:pStyle w:val="Subsection"/>
        <w:rPr>
          <w:snapToGrid w:val="0"/>
        </w:rPr>
      </w:pPr>
      <w:r>
        <w:rPr>
          <w:snapToGrid w:val="0"/>
        </w:rPr>
        <w:tab/>
        <w:t>(2)</w:t>
      </w:r>
      <w:r>
        <w:rPr>
          <w:snapToGrid w:val="0"/>
        </w:rPr>
        <w:tab/>
        <w:t>Where an applicant on whom there has been served an instrument under section 53(1) has made a request under subsection (1) within the period applicable under subsection (1), the Minister shall grant to the applicant a production licence for petroleum in respect of the blocks specified in the application.</w:t>
      </w:r>
    </w:p>
    <w:p>
      <w:pPr>
        <w:pStyle w:val="Subsection"/>
        <w:rPr>
          <w:snapToGrid w:val="0"/>
        </w:rPr>
      </w:pPr>
      <w:r>
        <w:rPr>
          <w:snapToGrid w:val="0"/>
        </w:rPr>
        <w:tab/>
        <w:t>(3)</w:t>
      </w:r>
      <w:r>
        <w:rPr>
          <w:snapToGrid w:val="0"/>
        </w:rPr>
        <w:tab/>
        <w:t>A secondary licence shall not be granted to a permittee, the holder of the drilling reservation or lessee in respect of any one or more of the blocks that constitute a location unless —</w:t>
      </w:r>
      <w:del w:id="941" w:author="svcMRProcess" w:date="2020-02-19T21:24:00Z">
        <w:r>
          <w:rPr>
            <w:snapToGrid w:val="0"/>
          </w:rPr>
          <w:delText> </w:delText>
        </w:r>
      </w:del>
    </w:p>
    <w:p>
      <w:pPr>
        <w:pStyle w:val="Indenta"/>
        <w:rPr>
          <w:snapToGrid w:val="0"/>
        </w:rPr>
      </w:pPr>
      <w:r>
        <w:rPr>
          <w:snapToGrid w:val="0"/>
        </w:rPr>
        <w:tab/>
        <w:t>(a)</w:t>
      </w:r>
      <w:r>
        <w:rPr>
          <w:snapToGrid w:val="0"/>
        </w:rPr>
        <w:tab/>
        <w:t>a primary licence has been granted in respect of a block or blocks forming part of that location; and</w:t>
      </w:r>
    </w:p>
    <w:p>
      <w:pPr>
        <w:pStyle w:val="Indenta"/>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55, is the primary entitlement of the permittee, holder of the drilling reservation or lessee, as the case requires.</w:t>
      </w:r>
    </w:p>
    <w:p>
      <w:pPr>
        <w:pStyle w:val="Subsection"/>
        <w:rPr>
          <w:snapToGrid w:val="0"/>
        </w:rPr>
      </w:pPr>
      <w:r>
        <w:rPr>
          <w:snapToGrid w:val="0"/>
        </w:rPr>
        <w:tab/>
        <w:t>(4)</w:t>
      </w:r>
      <w:r>
        <w:rPr>
          <w:snapToGrid w:val="0"/>
        </w:rPr>
        <w:tab/>
        <w:t>Where an applicant on whom there has been served an instrument under section 53(1) has not made a request under subsection (1) within the period applicable under subsection (1), the application lapses upon the expiration of that period.</w:t>
      </w:r>
    </w:p>
    <w:p>
      <w:pPr>
        <w:pStyle w:val="Subsection"/>
        <w:rPr>
          <w:snapToGrid w:val="0"/>
        </w:rPr>
      </w:pPr>
      <w:r>
        <w:rPr>
          <w:snapToGrid w:val="0"/>
        </w:rPr>
        <w:tab/>
        <w:t>(5)</w:t>
      </w:r>
      <w:r>
        <w:rPr>
          <w:snapToGrid w:val="0"/>
        </w:rPr>
        <w:tab/>
        <w:t>On the day on which a licence granted under this section comes into force, the permit, drilling reservation or lease in respect of the blocks in respect of which the licence was granted ceases to be in force in respect of those blocks.</w:t>
      </w:r>
    </w:p>
    <w:p>
      <w:pPr>
        <w:pStyle w:val="Footnotesection"/>
      </w:pPr>
      <w:r>
        <w:tab/>
        <w:t>[Section 54 amended by No. 12 of 1990 s.</w:t>
      </w:r>
      <w:ins w:id="942" w:author="svcMRProcess" w:date="2020-02-19T21:24:00Z">
        <w:r>
          <w:t> </w:t>
        </w:r>
      </w:ins>
      <w:r>
        <w:t>40; No. 78 of 1990 s.</w:t>
      </w:r>
      <w:ins w:id="943" w:author="svcMRProcess" w:date="2020-02-19T21:24:00Z">
        <w:r>
          <w:t> </w:t>
        </w:r>
      </w:ins>
      <w:r>
        <w:t>7; No. 28 of 1994 s.</w:t>
      </w:r>
      <w:ins w:id="944" w:author="svcMRProcess" w:date="2020-02-19T21:24:00Z">
        <w:r>
          <w:t> </w:t>
        </w:r>
      </w:ins>
      <w:r>
        <w:t>27.]</w:t>
      </w:r>
      <w:del w:id="945" w:author="svcMRProcess" w:date="2020-02-19T21:24:00Z">
        <w:r>
          <w:delText xml:space="preserve"> </w:delText>
        </w:r>
      </w:del>
    </w:p>
    <w:p>
      <w:pPr>
        <w:pStyle w:val="Heading5"/>
        <w:rPr>
          <w:snapToGrid w:val="0"/>
        </w:rPr>
      </w:pPr>
      <w:bookmarkStart w:id="946" w:name="_Toc457625017"/>
      <w:bookmarkStart w:id="947" w:name="_Toc469729338"/>
      <w:bookmarkStart w:id="948" w:name="_Toc501860501"/>
      <w:bookmarkStart w:id="949" w:name="_Toc166897442"/>
      <w:bookmarkStart w:id="950" w:name="_Toc113770207"/>
      <w:r>
        <w:rPr>
          <w:rStyle w:val="CharSectno"/>
        </w:rPr>
        <w:t>54A</w:t>
      </w:r>
      <w:r>
        <w:rPr>
          <w:snapToGrid w:val="0"/>
        </w:rPr>
        <w:t>.</w:t>
      </w:r>
      <w:r>
        <w:rPr>
          <w:snapToGrid w:val="0"/>
        </w:rPr>
        <w:tab/>
        <w:t>Application of sections 51 to 54 where permit etc. transferred</w:t>
      </w:r>
      <w:bookmarkEnd w:id="946"/>
      <w:bookmarkEnd w:id="947"/>
      <w:bookmarkEnd w:id="948"/>
      <w:bookmarkEnd w:id="949"/>
      <w:bookmarkEnd w:id="950"/>
      <w:del w:id="951" w:author="svcMRProcess" w:date="2020-02-19T21:24:00Z">
        <w:r>
          <w:rPr>
            <w:snapToGrid w:val="0"/>
          </w:rPr>
          <w:delText xml:space="preserve"> </w:delText>
        </w:r>
      </w:del>
    </w:p>
    <w:p>
      <w:pPr>
        <w:pStyle w:val="Subsection"/>
        <w:keepNext/>
        <w:rPr>
          <w:snapToGrid w:val="0"/>
        </w:rPr>
      </w:pPr>
      <w:r>
        <w:rPr>
          <w:snapToGrid w:val="0"/>
        </w:rPr>
        <w:tab/>
      </w:r>
      <w:r>
        <w:rPr>
          <w:snapToGrid w:val="0"/>
        </w:rPr>
        <w:tab/>
        <w:t>Where —</w:t>
      </w:r>
      <w:del w:id="952" w:author="svcMRProcess" w:date="2020-02-19T21:24:00Z">
        <w:r>
          <w:rPr>
            <w:snapToGrid w:val="0"/>
          </w:rPr>
          <w:delText> </w:delText>
        </w:r>
      </w:del>
    </w:p>
    <w:p>
      <w:pPr>
        <w:pStyle w:val="Indenta"/>
        <w:keepNext/>
        <w:ind w:left="1610" w:hanging="1610"/>
        <w:rPr>
          <w:snapToGrid w:val="0"/>
        </w:rPr>
      </w:pPr>
      <w:r>
        <w:rPr>
          <w:snapToGrid w:val="0"/>
        </w:rPr>
        <w:tab/>
        <w:t>(a)</w:t>
      </w:r>
      <w:r>
        <w:rPr>
          <w:snapToGrid w:val="0"/>
        </w:rPr>
        <w:tab/>
        <w:t>after an application has been made —</w:t>
      </w:r>
      <w:del w:id="953" w:author="svcMRProcess" w:date="2020-02-19T21:24:00Z">
        <w:r>
          <w:rPr>
            <w:snapToGrid w:val="0"/>
          </w:rPr>
          <w:delText> </w:delText>
        </w:r>
      </w:del>
    </w:p>
    <w:p>
      <w:pPr>
        <w:pStyle w:val="Indenti"/>
        <w:rPr>
          <w:snapToGrid w:val="0"/>
        </w:rPr>
      </w:pPr>
      <w:r>
        <w:rPr>
          <w:snapToGrid w:val="0"/>
        </w:rPr>
        <w:tab/>
        <w:t>(i)</w:t>
      </w:r>
      <w:r>
        <w:rPr>
          <w:snapToGrid w:val="0"/>
        </w:rPr>
        <w:tab/>
        <w:t>under section 50 for the grant of a licence in respect of a block or blocks in respect of which a permit or drilling reservation is in force; or</w:t>
      </w:r>
    </w:p>
    <w:p>
      <w:pPr>
        <w:pStyle w:val="Indenti"/>
        <w:rPr>
          <w:snapToGrid w:val="0"/>
        </w:rPr>
      </w:pPr>
      <w:r>
        <w:rPr>
          <w:snapToGrid w:val="0"/>
        </w:rPr>
        <w:tab/>
        <w:t>(ii)</w:t>
      </w:r>
      <w:r>
        <w:rPr>
          <w:snapToGrid w:val="0"/>
        </w:rPr>
        <w:tab/>
        <w:t>under section 50A for the grant of a licence in respect of a block or blocks in respect of which a lease is in force;</w:t>
      </w:r>
      <w:del w:id="954" w:author="svcMRProcess" w:date="2020-02-19T21:24:00Z">
        <w:r>
          <w:rPr>
            <w:snapToGrid w:val="0"/>
          </w:rPr>
          <w:delText xml:space="preserve"> </w:delText>
        </w:r>
      </w:del>
    </w:p>
    <w:p>
      <w:pPr>
        <w:pStyle w:val="Indenta"/>
        <w:ind w:left="1610" w:hanging="1610"/>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before a decision has been made by the Minister under section 53(1) in relation to the application,</w:t>
      </w:r>
    </w:p>
    <w:p>
      <w:pPr>
        <w:pStyle w:val="Subsection"/>
        <w:rPr>
          <w:snapToGrid w:val="0"/>
        </w:rPr>
      </w:pPr>
      <w:r>
        <w:rPr>
          <w:snapToGrid w:val="0"/>
        </w:rPr>
        <w:tab/>
      </w:r>
      <w:r>
        <w:rPr>
          <w:snapToGrid w:val="0"/>
        </w:rPr>
        <w:tab/>
        <w:t>a transfer of the permit, drilling reservation or lease, as the case may be, is registered under section 72, then, after the time of the transfer sections 51 to 54 have effect in relation to the application as if any reference in those sections to the applicant were a reference to the transferee.</w:t>
      </w:r>
    </w:p>
    <w:p>
      <w:pPr>
        <w:pStyle w:val="Footnotesection"/>
      </w:pPr>
      <w:r>
        <w:tab/>
        <w:t>[Section 54A inserted by No. 28 of 1994 s.</w:t>
      </w:r>
      <w:ins w:id="955" w:author="svcMRProcess" w:date="2020-02-19T21:24:00Z">
        <w:r>
          <w:t> </w:t>
        </w:r>
      </w:ins>
      <w:r>
        <w:t>28.]</w:t>
      </w:r>
      <w:del w:id="956" w:author="svcMRProcess" w:date="2020-02-19T21:24:00Z">
        <w:r>
          <w:delText xml:space="preserve"> </w:delText>
        </w:r>
      </w:del>
    </w:p>
    <w:p>
      <w:pPr>
        <w:pStyle w:val="Heading5"/>
        <w:rPr>
          <w:snapToGrid w:val="0"/>
        </w:rPr>
      </w:pPr>
      <w:bookmarkStart w:id="957" w:name="_Toc457625018"/>
      <w:bookmarkStart w:id="958" w:name="_Toc469729339"/>
      <w:bookmarkStart w:id="959" w:name="_Toc501860502"/>
      <w:bookmarkStart w:id="960" w:name="_Toc166897443"/>
      <w:bookmarkStart w:id="961" w:name="_Toc113770208"/>
      <w:r>
        <w:rPr>
          <w:rStyle w:val="CharSectno"/>
        </w:rPr>
        <w:t>55</w:t>
      </w:r>
      <w:r>
        <w:rPr>
          <w:snapToGrid w:val="0"/>
        </w:rPr>
        <w:t>.</w:t>
      </w:r>
      <w:r>
        <w:rPr>
          <w:snapToGrid w:val="0"/>
        </w:rPr>
        <w:tab/>
        <w:t>Variation of licence area</w:t>
      </w:r>
      <w:bookmarkEnd w:id="957"/>
      <w:bookmarkEnd w:id="958"/>
      <w:bookmarkEnd w:id="959"/>
      <w:bookmarkEnd w:id="960"/>
      <w:bookmarkEnd w:id="961"/>
      <w:del w:id="962" w:author="svcMRProcess" w:date="2020-02-19T21:24:00Z">
        <w:r>
          <w:rPr>
            <w:snapToGrid w:val="0"/>
          </w:rPr>
          <w:delText xml:space="preserve"> </w:delText>
        </w:r>
      </w:del>
    </w:p>
    <w:p>
      <w:pPr>
        <w:pStyle w:val="Subsection"/>
        <w:rPr>
          <w:snapToGrid w:val="0"/>
        </w:rPr>
      </w:pPr>
      <w:r>
        <w:rPr>
          <w:snapToGrid w:val="0"/>
        </w:rPr>
        <w:tab/>
        <w:t>(1)</w:t>
      </w:r>
      <w:r>
        <w:rPr>
          <w:snapToGrid w:val="0"/>
        </w:rPr>
        <w:tab/>
        <w:t>Where an application is made under section 50(2) for a variation of a licence, the Minister shall, by instrument in writing served on the licensee, vary the licence to include in the licence area the blocks specified in the application.</w:t>
      </w:r>
    </w:p>
    <w:p>
      <w:pPr>
        <w:pStyle w:val="Subsection"/>
        <w:rPr>
          <w:snapToGrid w:val="0"/>
        </w:rPr>
      </w:pPr>
      <w:r>
        <w:rPr>
          <w:snapToGrid w:val="0"/>
        </w:rPr>
        <w:tab/>
        <w:t>(2)</w:t>
      </w:r>
      <w:r>
        <w:rPr>
          <w:snapToGrid w:val="0"/>
        </w:rPr>
        <w:tab/>
        <w:t>On and from the day on and from which a variation of a licence under this section has effect —</w:t>
      </w:r>
      <w:del w:id="963" w:author="svcMRProcess" w:date="2020-02-19T21:24:00Z">
        <w:r>
          <w:rPr>
            <w:snapToGrid w:val="0"/>
          </w:rPr>
          <w:delText> </w:delText>
        </w:r>
      </w:del>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rPr>
          <w:snapToGrid w:val="0"/>
        </w:rPr>
      </w:pPr>
      <w:r>
        <w:rPr>
          <w:snapToGrid w:val="0"/>
        </w:rPr>
        <w:tab/>
        <w:t>(b)</w:t>
      </w:r>
      <w:r>
        <w:rPr>
          <w:snapToGrid w:val="0"/>
        </w:rPr>
        <w:tab/>
        <w:t>the permit that is in force in respect of the blocks so included ceases to be in force in respect of those blocks.</w:t>
      </w:r>
    </w:p>
    <w:p>
      <w:pPr>
        <w:pStyle w:val="Footnotesection"/>
      </w:pPr>
      <w:r>
        <w:tab/>
        <w:t>[Section 55 amended by No. 12 of 1990 s.</w:t>
      </w:r>
      <w:ins w:id="964" w:author="svcMRProcess" w:date="2020-02-19T21:24:00Z">
        <w:r>
          <w:t> </w:t>
        </w:r>
      </w:ins>
      <w:r>
        <w:t>41.]</w:t>
      </w:r>
      <w:del w:id="965" w:author="svcMRProcess" w:date="2020-02-19T21:24:00Z">
        <w:r>
          <w:delText xml:space="preserve"> </w:delText>
        </w:r>
      </w:del>
    </w:p>
    <w:p>
      <w:pPr>
        <w:pStyle w:val="Heading5"/>
        <w:rPr>
          <w:snapToGrid w:val="0"/>
        </w:rPr>
      </w:pPr>
      <w:bookmarkStart w:id="966" w:name="_Toc457625019"/>
      <w:bookmarkStart w:id="967" w:name="_Toc469729340"/>
      <w:bookmarkStart w:id="968" w:name="_Toc501860503"/>
      <w:bookmarkStart w:id="969" w:name="_Toc166897444"/>
      <w:bookmarkStart w:id="970" w:name="_Toc113770209"/>
      <w:r>
        <w:rPr>
          <w:rStyle w:val="CharSectno"/>
        </w:rPr>
        <w:t>56</w:t>
      </w:r>
      <w:r>
        <w:rPr>
          <w:snapToGrid w:val="0"/>
        </w:rPr>
        <w:t>.</w:t>
      </w:r>
      <w:r>
        <w:rPr>
          <w:snapToGrid w:val="0"/>
        </w:rPr>
        <w:tab/>
        <w:t>Determination of permit as to blocks not taken up by licensee</w:t>
      </w:r>
      <w:bookmarkEnd w:id="966"/>
      <w:bookmarkEnd w:id="967"/>
      <w:bookmarkEnd w:id="968"/>
      <w:bookmarkEnd w:id="969"/>
      <w:bookmarkEnd w:id="970"/>
      <w:del w:id="971" w:author="svcMRProcess" w:date="2020-02-19T21:24:00Z">
        <w:r>
          <w:rPr>
            <w:snapToGrid w:val="0"/>
          </w:rPr>
          <w:delText xml:space="preserve"> </w:delText>
        </w:r>
      </w:del>
    </w:p>
    <w:p>
      <w:pPr>
        <w:pStyle w:val="Subsection"/>
        <w:rPr>
          <w:snapToGrid w:val="0"/>
        </w:rPr>
      </w:pPr>
      <w:r>
        <w:rPr>
          <w:snapToGrid w:val="0"/>
        </w:rPr>
        <w:tab/>
        <w:t>(1)</w:t>
      </w:r>
      <w:r>
        <w:rPr>
          <w:snapToGrid w:val="0"/>
        </w:rPr>
        <w:tab/>
        <w:t>Subject to subsection (2), where —</w:t>
      </w:r>
      <w:del w:id="972" w:author="svcMRProcess" w:date="2020-02-19T21:24:00Z">
        <w:r>
          <w:rPr>
            <w:snapToGrid w:val="0"/>
          </w:rPr>
          <w:delText> </w:delText>
        </w:r>
      </w:del>
    </w:p>
    <w:p>
      <w:pPr>
        <w:pStyle w:val="Indenta"/>
        <w:rPr>
          <w:snapToGrid w:val="0"/>
        </w:rPr>
      </w:pPr>
      <w:r>
        <w:rPr>
          <w:snapToGrid w:val="0"/>
        </w:rPr>
        <w:tab/>
        <w:t>(a)</w:t>
      </w:r>
      <w:r>
        <w:rPr>
          <w:snapToGrid w:val="0"/>
        </w:rPr>
        <w:tab/>
        <w:t>a permittee or the holder of a drilling reservation, as the case requires, who may make an application under section 50 in respect of a block does not, within the application period, make the application; or</w:t>
      </w:r>
    </w:p>
    <w:p>
      <w:pPr>
        <w:pStyle w:val="Indenta"/>
        <w:rPr>
          <w:snapToGrid w:val="0"/>
        </w:rPr>
      </w:pPr>
      <w:r>
        <w:rPr>
          <w:snapToGrid w:val="0"/>
        </w:rPr>
        <w:tab/>
        <w:t>(b)</w:t>
      </w:r>
      <w:r>
        <w:rPr>
          <w:snapToGrid w:val="0"/>
        </w:rPr>
        <w:tab/>
        <w:t>all applications made by a permittee or the holder of a drilling reservation, as the case requires, under that section in respect of a block have lapsed,</w:t>
      </w:r>
    </w:p>
    <w:p>
      <w:pPr>
        <w:pStyle w:val="Subsection"/>
        <w:rPr>
          <w:snapToGrid w:val="0"/>
        </w:rPr>
      </w:pPr>
      <w:r>
        <w:rPr>
          <w:snapToGrid w:val="0"/>
        </w:rPr>
        <w:tab/>
      </w:r>
      <w:r>
        <w:rPr>
          <w:snapToGrid w:val="0"/>
        </w:rPr>
        <w:tab/>
        <w:t>the permit or drilling reservation is determined as to that block and the determination has effect —</w:t>
      </w:r>
      <w:del w:id="973" w:author="svcMRProcess" w:date="2020-02-19T21:24:00Z">
        <w:r>
          <w:rPr>
            <w:snapToGrid w:val="0"/>
          </w:rPr>
          <w:delText> </w:delText>
        </w:r>
      </w:del>
    </w:p>
    <w:p>
      <w:pPr>
        <w:pStyle w:val="Indenta"/>
        <w:rPr>
          <w:snapToGrid w:val="0"/>
        </w:rPr>
      </w:pPr>
      <w:r>
        <w:rPr>
          <w:snapToGrid w:val="0"/>
        </w:rPr>
        <w:tab/>
        <w:t>(c)</w:t>
      </w:r>
      <w:r>
        <w:rPr>
          <w:snapToGrid w:val="0"/>
        </w:rPr>
        <w:tab/>
        <w:t>in a case referred to in paragraph (a) — upon the expiration of the application period; and</w:t>
      </w:r>
    </w:p>
    <w:p>
      <w:pPr>
        <w:pStyle w:val="Indenta"/>
        <w:rPr>
          <w:snapToGrid w:val="0"/>
        </w:rPr>
      </w:pPr>
      <w:r>
        <w:rPr>
          <w:snapToGrid w:val="0"/>
        </w:rPr>
        <w:tab/>
        <w:t>(d)</w:t>
      </w:r>
      <w:r>
        <w:rPr>
          <w:snapToGrid w:val="0"/>
        </w:rPr>
        <w:tab/>
        <w:t>in a case referred to in paragraph (b) —</w:t>
      </w:r>
      <w:del w:id="974" w:author="svcMRProcess" w:date="2020-02-19T21:24:00Z">
        <w:r>
          <w:rPr>
            <w:snapToGrid w:val="0"/>
          </w:rPr>
          <w:delText> </w:delText>
        </w:r>
      </w:del>
    </w:p>
    <w:p>
      <w:pPr>
        <w:pStyle w:val="Indenti"/>
        <w:rPr>
          <w:snapToGrid w:val="0"/>
        </w:rPr>
      </w:pPr>
      <w:r>
        <w:rPr>
          <w:snapToGrid w:val="0"/>
        </w:rPr>
        <w:tab/>
        <w:t>(i)</w:t>
      </w:r>
      <w:r>
        <w:rPr>
          <w:snapToGrid w:val="0"/>
        </w:rPr>
        <w:tab/>
        <w:t>upon the expiration of the application period; or</w:t>
      </w:r>
    </w:p>
    <w:p>
      <w:pPr>
        <w:pStyle w:val="Indenti"/>
        <w:rPr>
          <w:snapToGrid w:val="0"/>
        </w:rPr>
      </w:pPr>
      <w:r>
        <w:rPr>
          <w:snapToGrid w:val="0"/>
        </w:rPr>
        <w:tab/>
        <w:t>(ii)</w:t>
      </w:r>
      <w:r>
        <w:rPr>
          <w:snapToGrid w:val="0"/>
        </w:rPr>
        <w:tab/>
        <w:t>upon the lapsing of the last of the applications referred to in that paragraph,</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(1a)</w:t>
      </w:r>
      <w:r>
        <w:rPr>
          <w:snapToGrid w:val="0"/>
        </w:rPr>
        <w:tab/>
        <w:t>Subject to subsection (2), where all applications made by a lessee under section 50A in respect of a block have lapsed, the lease is determined as to that block and the determination has effect upon the lapsing of the last of those applications.</w:t>
      </w:r>
    </w:p>
    <w:p>
      <w:pPr>
        <w:pStyle w:val="Subsection"/>
        <w:rPr>
          <w:snapToGrid w:val="0"/>
        </w:rPr>
      </w:pPr>
      <w:r>
        <w:rPr>
          <w:snapToGrid w:val="0"/>
        </w:rPr>
        <w:tab/>
        <w:t>(2)</w:t>
      </w:r>
      <w:r>
        <w:rPr>
          <w:snapToGrid w:val="0"/>
        </w:rPr>
        <w:tab/>
        <w:t>Where a permittee, the holder of a drilling reservation or lessee makes an application for a secondary licence —</w:t>
      </w:r>
      <w:del w:id="975" w:author="svcMRProcess" w:date="2020-02-19T21:24:00Z">
        <w:r>
          <w:rPr>
            <w:snapToGrid w:val="0"/>
          </w:rPr>
          <w:delText> </w:delText>
        </w:r>
      </w:del>
    </w:p>
    <w:p>
      <w:pPr>
        <w:pStyle w:val="Indenta"/>
        <w:rPr>
          <w:snapToGrid w:val="0"/>
        </w:rPr>
      </w:pPr>
      <w:r>
        <w:rPr>
          <w:snapToGrid w:val="0"/>
        </w:rPr>
        <w:tab/>
        <w:t>(a)</w:t>
      </w:r>
      <w:r>
        <w:rPr>
          <w:snapToGrid w:val="0"/>
        </w:rPr>
        <w:tab/>
        <w:t>the permit, drilling reservation or lease is determined as to any blocks forming part of the location concerned that are not the subject of that application or of any application for a primary licence or for the variation of such a licence; and</w:t>
      </w:r>
    </w:p>
    <w:p>
      <w:pPr>
        <w:pStyle w:val="Indenta"/>
        <w:rPr>
          <w:snapToGrid w:val="0"/>
        </w:rPr>
      </w:pPr>
      <w:r>
        <w:rPr>
          <w:snapToGrid w:val="0"/>
        </w:rPr>
        <w:tab/>
        <w:t>(b)</w:t>
      </w:r>
      <w:r>
        <w:rPr>
          <w:snapToGrid w:val="0"/>
        </w:rPr>
        <w:tab/>
        <w:t>the determination has effect upon the making of the application.</w:t>
      </w:r>
    </w:p>
    <w:p>
      <w:pPr>
        <w:pStyle w:val="Subsection"/>
        <w:rPr>
          <w:snapToGrid w:val="0"/>
        </w:rPr>
      </w:pPr>
      <w:r>
        <w:rPr>
          <w:snapToGrid w:val="0"/>
        </w:rPr>
        <w:tab/>
        <w:t>(3)</w:t>
      </w:r>
      <w:r>
        <w:rPr>
          <w:snapToGrid w:val="0"/>
        </w:rPr>
        <w:tab/>
        <w:t xml:space="preserve">Subject to subsection (4), where a block or blocks constituting or forming part of a location is or are no longer the subject of a permit, drilling reservation or lease, the Minister shall, by instrument published in the </w:t>
      </w:r>
      <w:r>
        <w:rPr>
          <w:i/>
          <w:snapToGrid w:val="0"/>
        </w:rPr>
        <w:t>Gazette </w:t>
      </w:r>
      <w:r>
        <w:rPr>
          <w:snapToGrid w:val="0"/>
        </w:rPr>
        <w:t>—</w:t>
      </w:r>
      <w:del w:id="976" w:author="svcMRProcess" w:date="2020-02-19T21:24:00Z">
        <w:r>
          <w:rPr>
            <w:snapToGrid w:val="0"/>
          </w:rPr>
          <w:delText> </w:delText>
        </w:r>
      </w:del>
    </w:p>
    <w:p>
      <w:pPr>
        <w:pStyle w:val="Indenta"/>
        <w:rPr>
          <w:snapToGrid w:val="0"/>
        </w:rPr>
      </w:pPr>
      <w:r>
        <w:rPr>
          <w:snapToGrid w:val="0"/>
        </w:rPr>
        <w:tab/>
        <w:t>(a)</w:t>
      </w:r>
      <w:r>
        <w:rPr>
          <w:snapToGrid w:val="0"/>
        </w:rPr>
        <w:tab/>
        <w:t>in a case where that block or those blocks constitutes or constitute that location, revoke the declaration made under section 47 in respect of that location; or</w:t>
      </w:r>
    </w:p>
    <w:p>
      <w:pPr>
        <w:pStyle w:val="Indenta"/>
        <w:rPr>
          <w:snapToGrid w:val="0"/>
        </w:rPr>
      </w:pPr>
      <w:r>
        <w:rPr>
          <w:snapToGrid w:val="0"/>
        </w:rPr>
        <w:tab/>
        <w:t>(b)</w:t>
      </w:r>
      <w:r>
        <w:rPr>
          <w:snapToGrid w:val="0"/>
        </w:rPr>
        <w:tab/>
        <w:t>in a case where that block or those blocks forms or form part of that location, revoke the declaration made under section 47 in respect of that location to the extent that it relates to that block or those blocks.</w:t>
      </w:r>
    </w:p>
    <w:p>
      <w:pPr>
        <w:pStyle w:val="Subsection"/>
        <w:rPr>
          <w:snapToGrid w:val="0"/>
        </w:rPr>
      </w:pPr>
      <w:r>
        <w:rPr>
          <w:snapToGrid w:val="0"/>
        </w:rPr>
        <w:tab/>
        <w:t>(4)</w:t>
      </w:r>
      <w:r>
        <w:rPr>
          <w:snapToGrid w:val="0"/>
        </w:rPr>
        <w:tab/>
        <w:t>Subsection (3) does not apply in relation to a block —</w:t>
      </w:r>
      <w:del w:id="977" w:author="svcMRProcess" w:date="2020-02-19T21:24:00Z">
        <w:r>
          <w:rPr>
            <w:snapToGrid w:val="0"/>
          </w:rPr>
          <w:delText> </w:delText>
        </w:r>
      </w:del>
    </w:p>
    <w:p>
      <w:pPr>
        <w:pStyle w:val="Indenta"/>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rPr>
          <w:snapToGrid w:val="0"/>
        </w:rPr>
      </w:pPr>
      <w:r>
        <w:rPr>
          <w:snapToGrid w:val="0"/>
        </w:rPr>
        <w:tab/>
        <w:t>(b)</w:t>
      </w:r>
      <w:r>
        <w:rPr>
          <w:snapToGrid w:val="0"/>
        </w:rPr>
        <w:tab/>
        <w:t>in respect of which a lease or licence is in force.</w:t>
      </w:r>
    </w:p>
    <w:p>
      <w:pPr>
        <w:pStyle w:val="Subsection"/>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47 to the extent that it relates to the block or blocks that is or are not within the lease area.</w:t>
      </w:r>
    </w:p>
    <w:p>
      <w:pPr>
        <w:pStyle w:val="Subsection"/>
        <w:spacing w:before="180"/>
        <w:rPr>
          <w:snapToGrid w:val="0"/>
        </w:rPr>
      </w:pPr>
      <w:r>
        <w:rPr>
          <w:snapToGrid w:val="0"/>
        </w:rPr>
        <w:tab/>
        <w:t>(6)</w:t>
      </w:r>
      <w:r>
        <w:rPr>
          <w:snapToGrid w:val="0"/>
        </w:rPr>
        <w:tab/>
        <w:t>Where —</w:t>
      </w:r>
      <w:del w:id="978" w:author="svcMRProcess" w:date="2020-02-19T21:24:00Z">
        <w:r>
          <w:rPr>
            <w:snapToGrid w:val="0"/>
          </w:rPr>
          <w:delText> </w:delText>
        </w:r>
      </w:del>
    </w:p>
    <w:p>
      <w:pPr>
        <w:pStyle w:val="Indenta"/>
        <w:spacing w:before="120"/>
        <w:rPr>
          <w:snapToGrid w:val="0"/>
        </w:rPr>
      </w:pPr>
      <w:r>
        <w:rPr>
          <w:snapToGrid w:val="0"/>
        </w:rPr>
        <w:tab/>
        <w:t>(a)</w:t>
      </w:r>
      <w:r>
        <w:rPr>
          <w:snapToGrid w:val="0"/>
        </w:rPr>
        <w:tab/>
        <w:t>the Minister refuses to grant a lease in respect of a block or blocks constituting or forming part of a location; and</w:t>
      </w:r>
    </w:p>
    <w:p>
      <w:pPr>
        <w:pStyle w:val="Indenta"/>
        <w:spacing w:before="120"/>
        <w:rPr>
          <w:snapToGrid w:val="0"/>
        </w:rPr>
      </w:pPr>
      <w:r>
        <w:rPr>
          <w:snapToGrid w:val="0"/>
        </w:rPr>
        <w:tab/>
        <w:t>(b)</w:t>
      </w:r>
      <w:r>
        <w:rPr>
          <w:snapToGrid w:val="0"/>
        </w:rPr>
        <w:tab/>
        <w:t>the reason, or one of the reasons, for the refusal is that the Minister is not satisfied as to the matter referred to in section 48B(1)(c)(ii),</w:t>
      </w:r>
    </w:p>
    <w:p>
      <w:pPr>
        <w:pStyle w:val="Subsection"/>
        <w:spacing w:before="180"/>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47 in respect of that location.</w:t>
      </w:r>
    </w:p>
    <w:p>
      <w:pPr>
        <w:pStyle w:val="Footnotesection"/>
        <w:spacing w:before="160"/>
        <w:ind w:left="890" w:hanging="890"/>
      </w:pPr>
      <w:r>
        <w:tab/>
        <w:t>[Section 56 amended by No. 12 of 1990 s.</w:t>
      </w:r>
      <w:ins w:id="979" w:author="svcMRProcess" w:date="2020-02-19T21:24:00Z">
        <w:r>
          <w:t> </w:t>
        </w:r>
      </w:ins>
      <w:r>
        <w:t>42</w:t>
      </w:r>
      <w:del w:id="980" w:author="svcMRProcess" w:date="2020-02-19T21:24:00Z">
        <w:r>
          <w:rPr>
            <w:vertAlign w:val="superscript"/>
          </w:rPr>
          <w:delText xml:space="preserve"> 8</w:delText>
        </w:r>
      </w:del>
      <w:r>
        <w:t>; No. 78 of 1990 s.</w:t>
      </w:r>
      <w:ins w:id="981" w:author="svcMRProcess" w:date="2020-02-19T21:24:00Z">
        <w:r>
          <w:t> </w:t>
        </w:r>
      </w:ins>
      <w:r>
        <w:t>7.]</w:t>
      </w:r>
      <w:del w:id="982" w:author="svcMRProcess" w:date="2020-02-19T21:24:00Z">
        <w:r>
          <w:delText xml:space="preserve"> </w:delText>
        </w:r>
      </w:del>
    </w:p>
    <w:p>
      <w:pPr>
        <w:pStyle w:val="Heading5"/>
        <w:rPr>
          <w:snapToGrid w:val="0"/>
        </w:rPr>
      </w:pPr>
      <w:bookmarkStart w:id="983" w:name="_Toc457625020"/>
      <w:bookmarkStart w:id="984" w:name="_Toc469729341"/>
      <w:bookmarkStart w:id="985" w:name="_Toc501860504"/>
      <w:bookmarkStart w:id="986" w:name="_Toc166897445"/>
      <w:bookmarkStart w:id="987" w:name="_Toc113770210"/>
      <w:r>
        <w:rPr>
          <w:rStyle w:val="CharSectno"/>
        </w:rPr>
        <w:t>57</w:t>
      </w:r>
      <w:r>
        <w:rPr>
          <w:snapToGrid w:val="0"/>
        </w:rPr>
        <w:t>.</w:t>
      </w:r>
      <w:r>
        <w:rPr>
          <w:snapToGrid w:val="0"/>
        </w:rPr>
        <w:tab/>
        <w:t>Application for licence in respect of surrendered etc. blocks</w:t>
      </w:r>
      <w:bookmarkEnd w:id="983"/>
      <w:bookmarkEnd w:id="984"/>
      <w:bookmarkEnd w:id="985"/>
      <w:bookmarkEnd w:id="986"/>
      <w:bookmarkEnd w:id="987"/>
      <w:del w:id="988" w:author="svcMRProcess" w:date="2020-02-19T21:24:00Z">
        <w:r>
          <w:rPr>
            <w:snapToGrid w:val="0"/>
          </w:rPr>
          <w:delText xml:space="preserve"> </w:delText>
        </w:r>
      </w:del>
    </w:p>
    <w:p>
      <w:pPr>
        <w:pStyle w:val="Subsection"/>
        <w:spacing w:before="180"/>
        <w:rPr>
          <w:snapToGrid w:val="0"/>
        </w:rPr>
      </w:pPr>
      <w:r>
        <w:rPr>
          <w:snapToGrid w:val="0"/>
        </w:rPr>
        <w:tab/>
        <w:t>(1)</w:t>
      </w:r>
      <w:r>
        <w:rPr>
          <w:snapToGrid w:val="0"/>
        </w:rPr>
        <w:tab/>
        <w:t>Where —</w:t>
      </w:r>
      <w:del w:id="989" w:author="svcMRProcess" w:date="2020-02-19T21:24:00Z">
        <w:r>
          <w:rPr>
            <w:snapToGrid w:val="0"/>
          </w:rPr>
          <w:delText> </w:delText>
        </w:r>
      </w:del>
    </w:p>
    <w:p>
      <w:pPr>
        <w:pStyle w:val="Indenta"/>
        <w:spacing w:before="120"/>
        <w:rPr>
          <w:snapToGrid w:val="0"/>
        </w:rPr>
      </w:pPr>
      <w:r>
        <w:rPr>
          <w:snapToGrid w:val="0"/>
        </w:rPr>
        <w:tab/>
        <w:t>(a)</w:t>
      </w:r>
      <w:r>
        <w:rPr>
          <w:snapToGrid w:val="0"/>
        </w:rPr>
        <w:tab/>
        <w:t>a licence is surrendered or cancelled as to a block;</w:t>
      </w:r>
    </w:p>
    <w:p>
      <w:pPr>
        <w:pStyle w:val="Indenta"/>
        <w:spacing w:before="120"/>
        <w:rPr>
          <w:snapToGrid w:val="0"/>
        </w:rPr>
      </w:pPr>
      <w:r>
        <w:rPr>
          <w:snapToGrid w:val="0"/>
        </w:rPr>
        <w:tab/>
        <w:t>(b)</w:t>
      </w:r>
      <w:r>
        <w:rPr>
          <w:snapToGrid w:val="0"/>
        </w:rPr>
        <w:tab/>
        <w:t>a permit, drilling reservation or lease is surrendered, cancelled or determined as to a block —</w:t>
      </w:r>
      <w:del w:id="990" w:author="svcMRProcess" w:date="2020-02-19T21:24:00Z">
        <w:r>
          <w:rPr>
            <w:snapToGrid w:val="0"/>
          </w:rPr>
          <w:delText> </w:delText>
        </w:r>
      </w:del>
    </w:p>
    <w:p>
      <w:pPr>
        <w:pStyle w:val="Indenti"/>
        <w:spacing w:before="120"/>
        <w:rPr>
          <w:snapToGrid w:val="0"/>
        </w:rPr>
      </w:pPr>
      <w:r>
        <w:rPr>
          <w:snapToGrid w:val="0"/>
        </w:rPr>
        <w:tab/>
        <w:t>(i)</w:t>
      </w:r>
      <w:r>
        <w:rPr>
          <w:snapToGrid w:val="0"/>
        </w:rPr>
        <w:tab/>
        <w:t>that, at the time of the surrender, cancellation or determination, was, or was included in, a location; and</w:t>
      </w:r>
    </w:p>
    <w:p>
      <w:pPr>
        <w:pStyle w:val="Indenti"/>
        <w:spacing w:before="120"/>
        <w:rPr>
          <w:snapToGrid w:val="0"/>
        </w:rPr>
      </w:pPr>
      <w:r>
        <w:rPr>
          <w:snapToGrid w:val="0"/>
        </w:rPr>
        <w:tab/>
        <w:t>(ii)</w:t>
      </w:r>
      <w:r>
        <w:rPr>
          <w:snapToGrid w:val="0"/>
        </w:rPr>
        <w:tab/>
        <w:t>in which, in the opinion of the Minister, there is petroleum;</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(ba)</w:t>
      </w:r>
      <w:r>
        <w:rPr>
          <w:snapToGrid w:val="0"/>
        </w:rPr>
        <w:tab/>
        <w:t>a petroleum pool from which petrol has been recovered is within or extends to a block which is, or to blocks which are, not the subject of a permit, drilling reservation, lease or licence,</w:t>
      </w:r>
    </w:p>
    <w:p>
      <w:pPr>
        <w:pStyle w:val="Subsection"/>
        <w:rPr>
          <w:snapToGrid w:val="0"/>
        </w:rPr>
      </w:pPr>
      <w:r>
        <w:rPr>
          <w:snapToGrid w:val="0"/>
        </w:rPr>
        <w:tab/>
      </w:r>
      <w:r>
        <w:rPr>
          <w:snapToGrid w:val="0"/>
        </w:rPr>
        <w:tab/>
        <w:t xml:space="preserve">the Minister may, at any subsequent time, by instrument published in the </w:t>
      </w:r>
      <w:r>
        <w:rPr>
          <w:i/>
          <w:snapToGrid w:val="0"/>
        </w:rPr>
        <w:t>Gazette </w:t>
      </w:r>
      <w:r>
        <w:rPr>
          <w:snapToGrid w:val="0"/>
        </w:rPr>
        <w:t>—</w:t>
      </w:r>
      <w:del w:id="991" w:author="svcMRProcess" w:date="2020-02-19T21:24:00Z">
        <w:r>
          <w:rPr>
            <w:snapToGrid w:val="0"/>
          </w:rPr>
          <w:delText> </w:delText>
        </w:r>
      </w:del>
    </w:p>
    <w:p>
      <w:pPr>
        <w:pStyle w:val="Indenta"/>
        <w:rPr>
          <w:snapToGrid w:val="0"/>
        </w:rPr>
      </w:pPr>
      <w:r>
        <w:rPr>
          <w:snapToGrid w:val="0"/>
        </w:rPr>
        <w:tab/>
        <w:t>(c)</w:t>
      </w:r>
      <w:r>
        <w:rPr>
          <w:snapToGrid w:val="0"/>
        </w:rPr>
        <w:tab/>
        <w:t>invite applications for the grant of a 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keepNext/>
        <w:rPr>
          <w:snapToGrid w:val="0"/>
        </w:rPr>
      </w:pPr>
      <w:r>
        <w:rPr>
          <w:snapToGrid w:val="0"/>
        </w:rPr>
        <w:tab/>
        <w:t>(2)</w:t>
      </w:r>
      <w:r>
        <w:rPr>
          <w:snapToGrid w:val="0"/>
        </w:rPr>
        <w:tab/>
        <w:t>The Minister shall, in an instrument under subsection (1), state —</w:t>
      </w:r>
      <w:del w:id="992" w:author="svcMRProcess" w:date="2020-02-19T21:24:00Z">
        <w:r>
          <w:rPr>
            <w:snapToGrid w:val="0"/>
          </w:rPr>
          <w:delText> </w:delText>
        </w:r>
      </w:del>
    </w:p>
    <w:p>
      <w:pPr>
        <w:pStyle w:val="Indenta"/>
        <w:rPr>
          <w:snapToGrid w:val="0"/>
        </w:rPr>
      </w:pPr>
      <w:r>
        <w:rPr>
          <w:snapToGrid w:val="0"/>
        </w:rPr>
        <w:tab/>
        <w:t>(a)</w:t>
      </w:r>
      <w:r>
        <w:rPr>
          <w:snapToGrid w:val="0"/>
        </w:rPr>
        <w:tab/>
        <w:t>that an applicant is required to specify an amount that he would be prepared to pay in respect of the grant of a licence to him on his application; or</w:t>
      </w:r>
    </w:p>
    <w:p>
      <w:pPr>
        <w:pStyle w:val="Indenta"/>
        <w:rPr>
          <w:snapToGrid w:val="0"/>
        </w:rPr>
      </w:pPr>
      <w:r>
        <w:rPr>
          <w:snapToGrid w:val="0"/>
        </w:rPr>
        <w:tab/>
        <w:t>(b)</w:t>
      </w:r>
      <w:r>
        <w:rPr>
          <w:snapToGrid w:val="0"/>
        </w:rPr>
        <w:tab/>
        <w:t>that an applicant is required to specify a rate of royalty that he would be prepared to pay, if a licence were granted to him on his application, in respect of petroleum recovered under the licence, being a rate that exceeds 10% of the royalty value of that petroleum.</w:t>
      </w:r>
    </w:p>
    <w:p>
      <w:pPr>
        <w:pStyle w:val="Subsection"/>
        <w:rPr>
          <w:snapToGrid w:val="0"/>
        </w:rPr>
      </w:pPr>
      <w:r>
        <w:rPr>
          <w:snapToGrid w:val="0"/>
        </w:rPr>
        <w:tab/>
        <w:t>(3)</w:t>
      </w:r>
      <w:r>
        <w:rPr>
          <w:snapToGrid w:val="0"/>
        </w:rPr>
        <w:tab/>
        <w:t>Where the Minister, in an instrument under subsection (1), states that an applicant is required to specify a rate of royalty as mentioned in subsection (2)(b), the Minister may, in that instrument, state that an applicant on whose application he is prepared to grant a licence will also be required to pay to him, in respect of the grant of the licence to the applicant, the amount specified in that behalf in that instrument.</w:t>
      </w:r>
    </w:p>
    <w:p>
      <w:pPr>
        <w:pStyle w:val="Ednotesubsection"/>
      </w:pPr>
      <w:r>
        <w:tab/>
        <w:t>[(4</w:t>
      </w:r>
      <w:del w:id="993" w:author="svcMRProcess" w:date="2020-02-19T21:24:00Z">
        <w:r>
          <w:delText>) and</w:delText>
        </w:r>
      </w:del>
      <w:ins w:id="994" w:author="svcMRProcess" w:date="2020-02-19T21:24:00Z">
        <w:r>
          <w:t>),</w:t>
        </w:r>
      </w:ins>
      <w:r>
        <w:t xml:space="preserve"> (5)</w:t>
      </w:r>
      <w:r>
        <w:tab/>
        <w:t>repealed]</w:t>
      </w:r>
    </w:p>
    <w:p>
      <w:pPr>
        <w:pStyle w:val="Subsection"/>
        <w:rPr>
          <w:snapToGrid w:val="0"/>
        </w:rPr>
      </w:pPr>
      <w:r>
        <w:rPr>
          <w:snapToGrid w:val="0"/>
        </w:rPr>
        <w:tab/>
        <w:t>(6)</w:t>
      </w:r>
      <w:r>
        <w:rPr>
          <w:snapToGrid w:val="0"/>
        </w:rPr>
        <w:tab/>
        <w:t>An application under this section —</w:t>
      </w:r>
      <w:del w:id="995" w:author="svcMRProcess" w:date="2020-02-19T21:24: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the particulars referred to in section 51(1)(c);</w:t>
      </w:r>
    </w:p>
    <w:p>
      <w:pPr>
        <w:pStyle w:val="Indenta"/>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Ednotepara"/>
        <w:rPr>
          <w:snapToGrid w:val="0"/>
        </w:rPr>
      </w:pPr>
      <w:r>
        <w:rPr>
          <w:snapToGrid w:val="0"/>
        </w:rPr>
        <w:tab/>
        <w:t>[(e)</w:t>
      </w:r>
      <w:r>
        <w:rPr>
          <w:snapToGrid w:val="0"/>
        </w:rPr>
        <w:tab/>
      </w:r>
      <w:del w:id="996" w:author="svcMRProcess" w:date="2020-02-19T21:24:00Z">
        <w:r>
          <w:rPr>
            <w:snapToGrid w:val="0"/>
          </w:rPr>
          <w:delText xml:space="preserve"> </w:delText>
        </w:r>
      </w:del>
      <w:r>
        <w:rPr>
          <w:snapToGrid w:val="0"/>
        </w:rPr>
        <w:t>deleted]</w:t>
      </w:r>
      <w:del w:id="997" w:author="svcMRProcess" w:date="2020-02-19T21:24:00Z">
        <w:r>
          <w:rPr>
            <w:snapToGrid w:val="0"/>
          </w:rPr>
          <w:delText xml:space="preserve"> </w:delText>
        </w:r>
      </w:del>
    </w:p>
    <w:p>
      <w:pPr>
        <w:pStyle w:val="Indenta"/>
        <w:spacing w:before="120"/>
        <w:rPr>
          <w:snapToGrid w:val="0"/>
        </w:rPr>
      </w:pPr>
      <w:r>
        <w:rPr>
          <w:snapToGrid w:val="0"/>
        </w:rPr>
        <w:tab/>
        <w:t>(f)</w:t>
      </w:r>
      <w:r>
        <w:rPr>
          <w:snapToGrid w:val="0"/>
        </w:rPr>
        <w:tab/>
        <w:t>may set out any other matters that the applicant wishes the Minister to consider.</w:t>
      </w:r>
    </w:p>
    <w:p>
      <w:pPr>
        <w:pStyle w:val="Subsection"/>
        <w:spacing w:before="120"/>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60"/>
        <w:ind w:left="890" w:hanging="890"/>
      </w:pPr>
      <w:r>
        <w:tab/>
        <w:t>[Section 57 amended by No. 12 of 1990 s.</w:t>
      </w:r>
      <w:ins w:id="998" w:author="svcMRProcess" w:date="2020-02-19T21:24:00Z">
        <w:r>
          <w:t> </w:t>
        </w:r>
      </w:ins>
      <w:r>
        <w:t>43; No. 78 of 1990 s.</w:t>
      </w:r>
      <w:ins w:id="999" w:author="svcMRProcess" w:date="2020-02-19T21:24:00Z">
        <w:r>
          <w:t> </w:t>
        </w:r>
      </w:ins>
      <w:r>
        <w:t>7; No. 11 of 1994 s.</w:t>
      </w:r>
      <w:ins w:id="1000" w:author="svcMRProcess" w:date="2020-02-19T21:24:00Z">
        <w:r>
          <w:t> </w:t>
        </w:r>
      </w:ins>
      <w:r>
        <w:t>5; No. 28 of 1994 s.</w:t>
      </w:r>
      <w:ins w:id="1001" w:author="svcMRProcess" w:date="2020-02-19T21:24:00Z">
        <w:r>
          <w:t> </w:t>
        </w:r>
      </w:ins>
      <w:r>
        <w:t>29.]</w:t>
      </w:r>
      <w:del w:id="1002" w:author="svcMRProcess" w:date="2020-02-19T21:24:00Z">
        <w:r>
          <w:delText xml:space="preserve"> </w:delText>
        </w:r>
      </w:del>
    </w:p>
    <w:p>
      <w:pPr>
        <w:pStyle w:val="Heading5"/>
        <w:rPr>
          <w:snapToGrid w:val="0"/>
        </w:rPr>
      </w:pPr>
      <w:bookmarkStart w:id="1003" w:name="_Toc457625021"/>
      <w:bookmarkStart w:id="1004" w:name="_Toc469729342"/>
      <w:bookmarkStart w:id="1005" w:name="_Toc501860505"/>
      <w:bookmarkStart w:id="1006" w:name="_Toc166897446"/>
      <w:bookmarkStart w:id="1007" w:name="_Toc113770211"/>
      <w:r>
        <w:rPr>
          <w:rStyle w:val="CharSectno"/>
        </w:rPr>
        <w:t>58</w:t>
      </w:r>
      <w:r>
        <w:rPr>
          <w:snapToGrid w:val="0"/>
        </w:rPr>
        <w:t>.</w:t>
      </w:r>
      <w:r>
        <w:rPr>
          <w:snapToGrid w:val="0"/>
        </w:rPr>
        <w:tab/>
        <w:t>Application fee etc.</w:t>
      </w:r>
      <w:bookmarkEnd w:id="1003"/>
      <w:bookmarkEnd w:id="1004"/>
      <w:bookmarkEnd w:id="1005"/>
      <w:bookmarkEnd w:id="1006"/>
      <w:bookmarkEnd w:id="1007"/>
      <w:del w:id="1008" w:author="svcMRProcess" w:date="2020-02-19T21:24:00Z">
        <w:r>
          <w:rPr>
            <w:snapToGrid w:val="0"/>
          </w:rPr>
          <w:delText xml:space="preserve"> </w:delText>
        </w:r>
      </w:del>
    </w:p>
    <w:p>
      <w:pPr>
        <w:pStyle w:val="Subsection"/>
        <w:rPr>
          <w:snapToGrid w:val="0"/>
        </w:rPr>
      </w:pPr>
      <w:r>
        <w:rPr>
          <w:snapToGrid w:val="0"/>
        </w:rPr>
        <w:tab/>
        <w:t>(1)</w:t>
      </w:r>
      <w:r>
        <w:rPr>
          <w:snapToGrid w:val="0"/>
        </w:rPr>
        <w:tab/>
        <w:t>An application under section 57 shall be accompanied by —</w:t>
      </w:r>
      <w:del w:id="1009" w:author="svcMRProcess" w:date="2020-02-19T21:24:00Z">
        <w:r>
          <w:rPr>
            <w:snapToGrid w:val="0"/>
          </w:rPr>
          <w:delText> </w:delText>
        </w:r>
      </w:del>
    </w:p>
    <w:p>
      <w:pPr>
        <w:pStyle w:val="Indenta"/>
        <w:spacing w:before="120"/>
        <w:rPr>
          <w:snapToGrid w:val="0"/>
        </w:rPr>
      </w:pPr>
      <w:r>
        <w:rPr>
          <w:snapToGrid w:val="0"/>
        </w:rPr>
        <w:tab/>
        <w:t>(a)</w:t>
      </w:r>
      <w:r>
        <w:rPr>
          <w:snapToGrid w:val="0"/>
        </w:rPr>
        <w:tab/>
        <w:t>the prescribed fee; and</w:t>
      </w:r>
    </w:p>
    <w:p>
      <w:pPr>
        <w:pStyle w:val="Indenta"/>
        <w:spacing w:before="120"/>
        <w:rPr>
          <w:snapToGrid w:val="0"/>
        </w:rPr>
      </w:pPr>
      <w:r>
        <w:rPr>
          <w:snapToGrid w:val="0"/>
        </w:rPr>
        <w:tab/>
        <w:t>(b)</w:t>
      </w:r>
      <w:r>
        <w:rPr>
          <w:snapToGrid w:val="0"/>
        </w:rPr>
        <w:tab/>
        <w:t>a deposit —</w:t>
      </w:r>
      <w:del w:id="1010" w:author="svcMRProcess" w:date="2020-02-19T21:24:00Z">
        <w:r>
          <w:rPr>
            <w:snapToGrid w:val="0"/>
          </w:rPr>
          <w:delText> </w:delText>
        </w:r>
      </w:del>
    </w:p>
    <w:p>
      <w:pPr>
        <w:pStyle w:val="Indenti"/>
        <w:spacing w:before="120"/>
        <w:rPr>
          <w:snapToGrid w:val="0"/>
        </w:rPr>
      </w:pPr>
      <w:r>
        <w:rPr>
          <w:snapToGrid w:val="0"/>
        </w:rPr>
        <w:tab/>
        <w:t>(i)</w:t>
      </w:r>
      <w:r>
        <w:rPr>
          <w:snapToGrid w:val="0"/>
        </w:rPr>
        <w:tab/>
        <w:t>if the applicant has specified an amount that he would be prepared to pay in respect of the grant of a licence to him on the application — of 10% of that amount; or</w:t>
      </w:r>
    </w:p>
    <w:p>
      <w:pPr>
        <w:pStyle w:val="Indenti"/>
        <w:spacing w:before="120"/>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 of 10% of that amount.</w:t>
      </w:r>
    </w:p>
    <w:p>
      <w:pPr>
        <w:pStyle w:val="Subsection"/>
        <w:spacing w:before="120"/>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spacing w:before="120"/>
        <w:rPr>
          <w:snapToGrid w:val="0"/>
        </w:rPr>
      </w:pPr>
      <w:r>
        <w:rPr>
          <w:snapToGrid w:val="0"/>
        </w:rPr>
        <w:tab/>
        <w:t>(3)</w:t>
      </w:r>
      <w:r>
        <w:rPr>
          <w:snapToGrid w:val="0"/>
        </w:rPr>
        <w:tab/>
      </w:r>
      <w:r>
        <w:rPr>
          <w:snapToGrid w:val="0"/>
          <w:spacing w:val="-4"/>
        </w:rPr>
        <w:t>Where an applicant on whom there has been served an instrument under subsection</w:t>
      </w:r>
      <w:del w:id="1011" w:author="svcMRProcess" w:date="2020-02-19T21:24:00Z">
        <w:r>
          <w:rPr>
            <w:snapToGrid w:val="0"/>
            <w:spacing w:val="-4"/>
          </w:rPr>
          <w:delText xml:space="preserve"> </w:delText>
        </w:r>
      </w:del>
      <w:ins w:id="1012" w:author="svcMRProcess" w:date="2020-02-19T21:24:00Z">
        <w:r>
          <w:rPr>
            <w:snapToGrid w:val="0"/>
            <w:spacing w:val="-4"/>
          </w:rPr>
          <w:t> </w:t>
        </w:r>
      </w:ins>
      <w:r>
        <w:rPr>
          <w:snapToGrid w:val="0"/>
          <w:spacing w:val="-4"/>
        </w:rPr>
        <w:t>(1) of section 59 does not request the Minister, under subsection (6) of that section, to grant to him the licence referred to in the instrument, the deposit shall not, unless the Minister otherwise determines, be refunded to the applicant.</w:t>
      </w:r>
    </w:p>
    <w:p>
      <w:pPr>
        <w:pStyle w:val="Footnotesection"/>
      </w:pPr>
      <w:r>
        <w:tab/>
        <w:t>[Section 58 amended by No. 69 of 1981 s.</w:t>
      </w:r>
      <w:ins w:id="1013" w:author="svcMRProcess" w:date="2020-02-19T21:24:00Z">
        <w:r>
          <w:t> </w:t>
        </w:r>
      </w:ins>
      <w:r>
        <w:t>34; No. 12 of 1990 s.</w:t>
      </w:r>
      <w:ins w:id="1014" w:author="svcMRProcess" w:date="2020-02-19T21:24:00Z">
        <w:r>
          <w:t> </w:t>
        </w:r>
      </w:ins>
      <w:r>
        <w:t>44. (Error in reprint: Gazette 26 </w:t>
      </w:r>
      <w:del w:id="1015" w:author="svcMRProcess" w:date="2020-02-19T21:24:00Z">
        <w:r>
          <w:delText>February</w:delText>
        </w:r>
      </w:del>
      <w:ins w:id="1016" w:author="svcMRProcess" w:date="2020-02-19T21:24:00Z">
        <w:r>
          <w:t>Feb</w:t>
        </w:r>
      </w:ins>
      <w:r>
        <w:t> 1993 p.</w:t>
      </w:r>
      <w:ins w:id="1017" w:author="svcMRProcess" w:date="2020-02-19T21:24:00Z">
        <w:r>
          <w:t> </w:t>
        </w:r>
      </w:ins>
      <w:r>
        <w:t>1362.)]</w:t>
      </w:r>
      <w:del w:id="1018" w:author="svcMRProcess" w:date="2020-02-19T21:24:00Z">
        <w:r>
          <w:delText xml:space="preserve"> </w:delText>
        </w:r>
      </w:del>
    </w:p>
    <w:p>
      <w:pPr>
        <w:pStyle w:val="Heading5"/>
        <w:rPr>
          <w:snapToGrid w:val="0"/>
        </w:rPr>
      </w:pPr>
      <w:bookmarkStart w:id="1019" w:name="_Toc457625022"/>
      <w:bookmarkStart w:id="1020" w:name="_Toc469729343"/>
      <w:bookmarkStart w:id="1021" w:name="_Toc501860506"/>
      <w:bookmarkStart w:id="1022" w:name="_Toc166897447"/>
      <w:bookmarkStart w:id="1023" w:name="_Toc113770212"/>
      <w:r>
        <w:rPr>
          <w:rStyle w:val="CharSectno"/>
        </w:rPr>
        <w:t>59</w:t>
      </w:r>
      <w:r>
        <w:rPr>
          <w:snapToGrid w:val="0"/>
        </w:rPr>
        <w:t>.</w:t>
      </w:r>
      <w:r>
        <w:rPr>
          <w:snapToGrid w:val="0"/>
        </w:rPr>
        <w:tab/>
        <w:t>Request by applicant for grant of licence</w:t>
      </w:r>
      <w:bookmarkEnd w:id="1019"/>
      <w:bookmarkEnd w:id="1020"/>
      <w:bookmarkEnd w:id="1021"/>
      <w:bookmarkEnd w:id="1022"/>
      <w:bookmarkEnd w:id="1023"/>
      <w:del w:id="1024" w:author="svcMRProcess" w:date="2020-02-19T21:24:00Z">
        <w:r>
          <w:rPr>
            <w:snapToGrid w:val="0"/>
          </w:rPr>
          <w:delText xml:space="preserve"> </w:delText>
        </w:r>
      </w:del>
    </w:p>
    <w:p>
      <w:pPr>
        <w:pStyle w:val="Subsection"/>
        <w:rPr>
          <w:snapToGrid w:val="0"/>
        </w:rPr>
      </w:pPr>
      <w:r>
        <w:rPr>
          <w:snapToGrid w:val="0"/>
        </w:rPr>
        <w:tab/>
        <w:t>(1)</w:t>
      </w:r>
      <w:r>
        <w:rPr>
          <w:snapToGrid w:val="0"/>
        </w:rPr>
        <w:tab/>
      </w:r>
      <w:r>
        <w:rPr>
          <w:snapToGrid w:val="0"/>
          <w:spacing w:val="-4"/>
        </w:rPr>
        <w:t>Where, at the expiration of the period specified in an instrument under subsection</w:t>
      </w:r>
      <w:del w:id="1025" w:author="svcMRProcess" w:date="2020-02-19T21:24:00Z">
        <w:r>
          <w:rPr>
            <w:snapToGrid w:val="0"/>
            <w:spacing w:val="-4"/>
          </w:rPr>
          <w:delText xml:space="preserve"> </w:delText>
        </w:r>
      </w:del>
      <w:ins w:id="1026" w:author="svcMRProcess" w:date="2020-02-19T21:24:00Z">
        <w:r>
          <w:rPr>
            <w:snapToGrid w:val="0"/>
            <w:spacing w:val="-4"/>
          </w:rPr>
          <w:t> </w:t>
        </w:r>
      </w:ins>
      <w:r>
        <w:rPr>
          <w:snapToGrid w:val="0"/>
          <w:spacing w:val="-4"/>
        </w:rPr>
        <w:t>(1) of section 57, only one application has been made under that subsection in respect of the block specified in the instrument, the Minister may reject the application or may, by instrument in writing served on the applicant, inform him that he is prepared to grant to him a licence in respect of that block.</w:t>
      </w:r>
    </w:p>
    <w:p>
      <w:pPr>
        <w:pStyle w:val="Subsection"/>
        <w:spacing w:before="120"/>
        <w:rPr>
          <w:snapToGrid w:val="0"/>
        </w:rPr>
      </w:pPr>
      <w:r>
        <w:rPr>
          <w:snapToGrid w:val="0"/>
        </w:rPr>
        <w:tab/>
        <w:t>(2)</w:t>
      </w:r>
      <w:r>
        <w:rPr>
          <w:snapToGrid w:val="0"/>
        </w:rPr>
        <w:tab/>
        <w:t>Where, at the expiration of the period specified in an instrument under subsection</w:t>
      </w:r>
      <w:del w:id="1027" w:author="svcMRProcess" w:date="2020-02-19T21:24:00Z">
        <w:r>
          <w:rPr>
            <w:snapToGrid w:val="0"/>
          </w:rPr>
          <w:delText xml:space="preserve"> </w:delText>
        </w:r>
      </w:del>
      <w:ins w:id="1028" w:author="svcMRProcess" w:date="2020-02-19T21:24:00Z">
        <w:r>
          <w:rPr>
            <w:snapToGrid w:val="0"/>
          </w:rPr>
          <w:t> </w:t>
        </w:r>
      </w:ins>
      <w:r>
        <w:rPr>
          <w:snapToGrid w:val="0"/>
        </w:rPr>
        <w:t>(1) of section 57, 2 or more applications have been made under that subsection in respect of the block specified in the instrument, the Minister may reject any or all of the applications and, if he does not reject all of the applications, may —</w:t>
      </w:r>
      <w:del w:id="1029" w:author="svcMRProcess" w:date="2020-02-19T21:24:00Z">
        <w:r>
          <w:rPr>
            <w:snapToGrid w:val="0"/>
          </w:rPr>
          <w:delText> </w:delText>
        </w:r>
      </w:del>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in his application an amount, or a rate of royalty, that he would be prepared to pay that is not less than the amount, or the rate of royalty, specified in the application of any other applicant whose application has not been rejected,</w:t>
      </w:r>
    </w:p>
    <w:p>
      <w:pPr>
        <w:pStyle w:val="Subsection"/>
        <w:spacing w:before="120"/>
        <w:rPr>
          <w:snapToGrid w:val="0"/>
        </w:rPr>
      </w:pPr>
      <w:r>
        <w:rPr>
          <w:snapToGrid w:val="0"/>
        </w:rPr>
        <w:tab/>
      </w:r>
      <w:r>
        <w:rPr>
          <w:snapToGrid w:val="0"/>
        </w:rPr>
        <w:tab/>
        <w:t>inform him that he is prepared to grant to him a licence in respect of that block and that he will be required to pay the amount specified in the application, royalty at the rate specified in the application, or royalty at the rate specified in the application and the amount specified in the instrument under section 57(1), as the case requires.</w:t>
      </w:r>
    </w:p>
    <w:p>
      <w:pPr>
        <w:pStyle w:val="Ednotesubsection"/>
      </w:pPr>
      <w:r>
        <w:tab/>
        <w:t>[(3</w:t>
      </w:r>
      <w:del w:id="1030" w:author="svcMRProcess" w:date="2020-02-19T21:24:00Z">
        <w:r>
          <w:delText>) and</w:delText>
        </w:r>
      </w:del>
      <w:ins w:id="1031" w:author="svcMRProcess" w:date="2020-02-19T21:24:00Z">
        <w:r>
          <w:t>),</w:t>
        </w:r>
      </w:ins>
      <w:r>
        <w:t xml:space="preserve"> (4)</w:t>
      </w:r>
      <w:r>
        <w:tab/>
        <w:t>repealed]</w:t>
      </w:r>
    </w:p>
    <w:p>
      <w:pPr>
        <w:pStyle w:val="Subsection"/>
        <w:spacing w:before="120"/>
        <w:rPr>
          <w:snapToGrid w:val="0"/>
        </w:rPr>
      </w:pPr>
      <w:r>
        <w:rPr>
          <w:snapToGrid w:val="0"/>
        </w:rPr>
        <w:tab/>
        <w:t>(5)</w:t>
      </w:r>
      <w:r>
        <w:rPr>
          <w:snapToGrid w:val="0"/>
        </w:rPr>
        <w:tab/>
        <w:t>An instrument under any of the preceding provisions of this section shall contain —</w:t>
      </w:r>
      <w:del w:id="1032" w:author="svcMRProcess" w:date="2020-02-19T21:24:00Z">
        <w:r>
          <w:rPr>
            <w:snapToGrid w:val="0"/>
          </w:rPr>
          <w:delText> </w:delText>
        </w:r>
      </w:del>
    </w:p>
    <w:p>
      <w:pPr>
        <w:pStyle w:val="Indenta"/>
        <w:rPr>
          <w:snapToGrid w:val="0"/>
        </w:rPr>
      </w:pPr>
      <w:r>
        <w:rPr>
          <w:snapToGrid w:val="0"/>
        </w:rPr>
        <w:tab/>
        <w:t>(a)</w:t>
      </w:r>
      <w:r>
        <w:rPr>
          <w:snapToGrid w:val="0"/>
        </w:rPr>
        <w:tab/>
        <w:t>a summary of the conditions subject to which the licence is to be granted;</w:t>
      </w:r>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rPr>
          <w:snapToGrid w:val="0"/>
        </w:rPr>
      </w:pPr>
      <w:r>
        <w:rPr>
          <w:snapToGrid w:val="0"/>
        </w:rPr>
        <w:tab/>
        <w:t>(c)</w:t>
      </w:r>
      <w:r>
        <w:rPr>
          <w:snapToGrid w:val="0"/>
        </w:rPr>
        <w:tab/>
        <w:t>a statement to the effect that the application will lapse —</w:t>
      </w:r>
      <w:del w:id="1033" w:author="svcMRProcess" w:date="2020-02-19T21:24:00Z">
        <w:r>
          <w:rPr>
            <w:snapToGrid w:val="0"/>
          </w:rPr>
          <w:delText xml:space="preserve"> </w:delText>
        </w:r>
      </w:del>
    </w:p>
    <w:p>
      <w:pPr>
        <w:pStyle w:val="Indenti"/>
        <w:rPr>
          <w:snapToGrid w:val="0"/>
        </w:rPr>
      </w:pPr>
      <w:r>
        <w:rPr>
          <w:snapToGrid w:val="0"/>
        </w:rPr>
        <w:tab/>
        <w:t>(i)</w:t>
      </w:r>
      <w:r>
        <w:rPr>
          <w:snapToGrid w:val="0"/>
        </w:rPr>
        <w:tab/>
        <w:t>if the applicant does not make a request under subsection (6); or</w:t>
      </w:r>
    </w:p>
    <w:p>
      <w:pPr>
        <w:pStyle w:val="Indenti"/>
        <w:rPr>
          <w:snapToGrid w:val="0"/>
        </w:rPr>
      </w:pPr>
      <w:r>
        <w:rPr>
          <w:snapToGrid w:val="0"/>
        </w:rPr>
        <w:tab/>
        <w:t>(ii)</w:t>
      </w:r>
      <w:r>
        <w:rPr>
          <w:snapToGrid w:val="0"/>
        </w:rPr>
        <w:tab/>
        <w:t>in a case where the instrument contains a statement referred to in paragraph (b) — if the applicant does not pay the balance of the amount referred to in that statement or enter into an agreement under section 103 in respect of that balance.</w:t>
      </w:r>
    </w:p>
    <w:p>
      <w:pPr>
        <w:pStyle w:val="Subsection"/>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del w:id="1034" w:author="svcMRProcess" w:date="2020-02-19T21:24:00Z">
        <w:r>
          <w:rPr>
            <w:snapToGrid w:val="0"/>
          </w:rPr>
          <w:delText> </w:delText>
        </w:r>
      </w:del>
    </w:p>
    <w:p>
      <w:pPr>
        <w:pStyle w:val="Indenta"/>
        <w:rPr>
          <w:snapToGrid w:val="0"/>
        </w:rPr>
      </w:pPr>
      <w:r>
        <w:rPr>
          <w:snapToGrid w:val="0"/>
        </w:rPr>
        <w:tab/>
        <w:t>(a)</w:t>
      </w:r>
      <w:r>
        <w:rPr>
          <w:snapToGrid w:val="0"/>
        </w:rPr>
        <w:tab/>
        <w:t>by instrument in writing served on the Minister, request the Minister to grant to him the licence; and</w:t>
      </w:r>
    </w:p>
    <w:p>
      <w:pPr>
        <w:pStyle w:val="Indenta"/>
        <w:rPr>
          <w:snapToGrid w:val="0"/>
        </w:rPr>
      </w:pPr>
      <w:r>
        <w:rPr>
          <w:snapToGrid w:val="0"/>
        </w:rPr>
        <w:tab/>
        <w:t>(b)</w:t>
      </w:r>
      <w:r>
        <w:rPr>
          <w:snapToGrid w:val="0"/>
        </w:rPr>
        <w:tab/>
        <w:t>if the first</w:t>
      </w:r>
      <w:r>
        <w:rPr>
          <w:snapToGrid w:val="0"/>
        </w:rPr>
        <w:noBreakHyphen/>
        <w:t>mentioned instrument contains a statement of the balance of an amount that the applicant will be required to pay in respect of the grant of the licence to him — pay that balance or enter into an agreement under section 103 in respect of that balance.</w:t>
      </w:r>
    </w:p>
    <w:p>
      <w:pPr>
        <w:pStyle w:val="Subsection"/>
        <w:keepNext/>
        <w:rPr>
          <w:snapToGrid w:val="0"/>
        </w:rPr>
      </w:pPr>
      <w:r>
        <w:rPr>
          <w:snapToGrid w:val="0"/>
        </w:rPr>
        <w:tab/>
        <w:t>(7)</w:t>
      </w:r>
      <w:r>
        <w:rPr>
          <w:snapToGrid w:val="0"/>
        </w:rPr>
        <w:tab/>
        <w:t>Where an applicant on whom there has been served an instrument under subsection (1) or (2) —</w:t>
      </w:r>
      <w:del w:id="1035" w:author="svcMRProcess" w:date="2020-02-19T21:24:00Z">
        <w:r>
          <w:rPr>
            <w:snapToGrid w:val="0"/>
          </w:rPr>
          <w:delText> </w:delText>
        </w:r>
      </w:del>
    </w:p>
    <w:p>
      <w:pPr>
        <w:pStyle w:val="Indenta"/>
        <w:rPr>
          <w:snapToGrid w:val="0"/>
        </w:rPr>
      </w:pPr>
      <w:r>
        <w:rPr>
          <w:snapToGrid w:val="0"/>
        </w:rPr>
        <w:tab/>
        <w:t>(a)</w:t>
      </w:r>
      <w:r>
        <w:rPr>
          <w:snapToGrid w:val="0"/>
        </w:rPr>
        <w:tab/>
        <w:t>has not made a request under subsection (6); or</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 has not paid the balance or entered into an agreement under section 103 in respect of that balance,</w:t>
      </w:r>
    </w:p>
    <w:p>
      <w:pPr>
        <w:pStyle w:val="Subsection"/>
        <w:rPr>
          <w:snapToGrid w:val="0"/>
        </w:rPr>
      </w:pPr>
      <w:r>
        <w:rPr>
          <w:snapToGrid w:val="0"/>
        </w:rPr>
        <w:tab/>
      </w:r>
      <w:r>
        <w:rPr>
          <w:snapToGrid w:val="0"/>
        </w:rPr>
        <w:tab/>
        <w:t>within the period applicable under subsection (6), the application lapses upon the expiration of that period.</w:t>
      </w:r>
    </w:p>
    <w:p>
      <w:pPr>
        <w:pStyle w:val="Subsection"/>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[Section 59 amended by No. 12 of 1990 s.</w:t>
      </w:r>
      <w:ins w:id="1036" w:author="svcMRProcess" w:date="2020-02-19T21:24:00Z">
        <w:r>
          <w:t> </w:t>
        </w:r>
      </w:ins>
      <w:r>
        <w:t>45; No. 28 of 1994 s.</w:t>
      </w:r>
      <w:ins w:id="1037" w:author="svcMRProcess" w:date="2020-02-19T21:24:00Z">
        <w:r>
          <w:t> </w:t>
        </w:r>
      </w:ins>
      <w:r>
        <w:t>30.]</w:t>
      </w:r>
      <w:del w:id="1038" w:author="svcMRProcess" w:date="2020-02-19T21:24:00Z">
        <w:r>
          <w:delText xml:space="preserve"> </w:delText>
        </w:r>
      </w:del>
    </w:p>
    <w:p>
      <w:pPr>
        <w:pStyle w:val="Heading5"/>
        <w:rPr>
          <w:snapToGrid w:val="0"/>
        </w:rPr>
      </w:pPr>
      <w:bookmarkStart w:id="1039" w:name="_Toc457625023"/>
      <w:bookmarkStart w:id="1040" w:name="_Toc469729344"/>
      <w:bookmarkStart w:id="1041" w:name="_Toc501860507"/>
      <w:bookmarkStart w:id="1042" w:name="_Toc166897448"/>
      <w:bookmarkStart w:id="1043" w:name="_Toc113770213"/>
      <w:r>
        <w:rPr>
          <w:rStyle w:val="CharSectno"/>
        </w:rPr>
        <w:t>60</w:t>
      </w:r>
      <w:r>
        <w:rPr>
          <w:snapToGrid w:val="0"/>
        </w:rPr>
        <w:t>.</w:t>
      </w:r>
      <w:r>
        <w:rPr>
          <w:snapToGrid w:val="0"/>
        </w:rPr>
        <w:tab/>
        <w:t>Grant of licence on request</w:t>
      </w:r>
      <w:bookmarkEnd w:id="1039"/>
      <w:bookmarkEnd w:id="1040"/>
      <w:bookmarkEnd w:id="1041"/>
      <w:bookmarkEnd w:id="1042"/>
      <w:bookmarkEnd w:id="1043"/>
      <w:del w:id="1044" w:author="svcMRProcess" w:date="2020-02-19T21:24:00Z">
        <w:r>
          <w:rPr>
            <w:snapToGrid w:val="0"/>
          </w:rPr>
          <w:delText xml:space="preserve"> </w:delText>
        </w:r>
      </w:del>
    </w:p>
    <w:p>
      <w:pPr>
        <w:pStyle w:val="Subsection"/>
        <w:rPr>
          <w:snapToGrid w:val="0"/>
        </w:rPr>
      </w:pPr>
      <w:r>
        <w:rPr>
          <w:snapToGrid w:val="0"/>
        </w:rPr>
        <w:tab/>
      </w:r>
      <w:r>
        <w:rPr>
          <w:snapToGrid w:val="0"/>
        </w:rPr>
        <w:tab/>
        <w:t>Where an applicant on whom there has been served an instrument under section 59 —</w:t>
      </w:r>
      <w:del w:id="1045" w:author="svcMRProcess" w:date="2020-02-19T21:24:00Z">
        <w:r>
          <w:rPr>
            <w:snapToGrid w:val="0"/>
          </w:rPr>
          <w:delText> </w:delText>
        </w:r>
      </w:del>
    </w:p>
    <w:p>
      <w:pPr>
        <w:pStyle w:val="Indenta"/>
        <w:rPr>
          <w:snapToGrid w:val="0"/>
        </w:rPr>
      </w:pPr>
      <w:r>
        <w:rPr>
          <w:snapToGrid w:val="0"/>
        </w:rPr>
        <w:tab/>
        <w:t>(a)</w:t>
      </w:r>
      <w:r>
        <w:rPr>
          <w:snapToGrid w:val="0"/>
        </w:rPr>
        <w:tab/>
        <w:t>has made a request under subsection (6) of that section; and</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 has paid that balance or entered into an agreement under section 103 in respect of that balance,</w:t>
      </w:r>
    </w:p>
    <w:p>
      <w:pPr>
        <w:pStyle w:val="Subsection"/>
        <w:rPr>
          <w:snapToGrid w:val="0"/>
        </w:rPr>
      </w:pPr>
      <w:r>
        <w:rPr>
          <w:snapToGrid w:val="0"/>
        </w:rPr>
        <w:tab/>
      </w:r>
      <w:r>
        <w:rPr>
          <w:snapToGrid w:val="0"/>
        </w:rPr>
        <w:tab/>
        <w:t>within the period applicable under section 59(6), the Minister shall grant to him a production licence for petroleum in respect of the block specified in the instrument.</w:t>
      </w:r>
    </w:p>
    <w:p>
      <w:pPr>
        <w:pStyle w:val="Footnotesection"/>
      </w:pPr>
      <w:r>
        <w:tab/>
        <w:t>[Section 60 amended by No. 28 of 1994 s.</w:t>
      </w:r>
      <w:ins w:id="1046" w:author="svcMRProcess" w:date="2020-02-19T21:24:00Z">
        <w:r>
          <w:t> </w:t>
        </w:r>
      </w:ins>
      <w:r>
        <w:t>31.]</w:t>
      </w:r>
      <w:del w:id="1047" w:author="svcMRProcess" w:date="2020-02-19T21:24:00Z">
        <w:r>
          <w:delText xml:space="preserve"> </w:delText>
        </w:r>
      </w:del>
    </w:p>
    <w:p>
      <w:pPr>
        <w:pStyle w:val="Heading5"/>
        <w:rPr>
          <w:snapToGrid w:val="0"/>
        </w:rPr>
      </w:pPr>
      <w:bookmarkStart w:id="1048" w:name="_Toc457625024"/>
      <w:bookmarkStart w:id="1049" w:name="_Toc469729345"/>
      <w:bookmarkStart w:id="1050" w:name="_Toc501860508"/>
      <w:bookmarkStart w:id="1051" w:name="_Toc166897449"/>
      <w:bookmarkStart w:id="1052" w:name="_Toc113770214"/>
      <w:r>
        <w:rPr>
          <w:rStyle w:val="CharSectno"/>
        </w:rPr>
        <w:t>61</w:t>
      </w:r>
      <w:r>
        <w:rPr>
          <w:snapToGrid w:val="0"/>
        </w:rPr>
        <w:t>.</w:t>
      </w:r>
      <w:r>
        <w:rPr>
          <w:snapToGrid w:val="0"/>
        </w:rPr>
        <w:tab/>
        <w:t>Licence for 2 or more blocks may be divided into 2 or more licences</w:t>
      </w:r>
      <w:bookmarkEnd w:id="1048"/>
      <w:bookmarkEnd w:id="1049"/>
      <w:bookmarkEnd w:id="1050"/>
      <w:bookmarkEnd w:id="1051"/>
      <w:bookmarkEnd w:id="1052"/>
    </w:p>
    <w:p>
      <w:pPr>
        <w:pStyle w:val="Subsection"/>
        <w:rPr>
          <w:snapToGrid w:val="0"/>
        </w:rPr>
      </w:pPr>
      <w:r>
        <w:rPr>
          <w:snapToGrid w:val="0"/>
        </w:rPr>
        <w:tab/>
        <w:t>(1)</w:t>
      </w:r>
      <w:r>
        <w:rPr>
          <w:snapToGrid w:val="0"/>
        </w:rPr>
        <w:tab/>
        <w:t xml:space="preserve">Where a licence (in this section called </w:t>
      </w:r>
      <w:r>
        <w:rPr>
          <w:b/>
          <w:snapToGrid w:val="0"/>
        </w:rPr>
        <w:t>“</w:t>
      </w:r>
      <w:r>
        <w:rPr>
          <w:rStyle w:val="CharDefText"/>
        </w:rPr>
        <w:t>the original licence</w:t>
      </w:r>
      <w:r>
        <w:rPr>
          <w:b/>
          <w:snapToGrid w:val="0"/>
        </w:rPr>
        <w:t>”</w:t>
      </w:r>
      <w:r>
        <w:rPr>
          <w:snapToGrid w:val="0"/>
        </w:rPr>
        <w:t>) is in force in respect of 2 or more blocks (not being blocks that form or form part of a location), the licensee may make an application to the Minister for the grant to him of 2 or more licences 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w:t>
      </w:r>
      <w:del w:id="1053" w:author="svcMRProcess" w:date="2020-02-19T21:24: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licences required;</w:t>
      </w:r>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repealed]</w:t>
      </w:r>
    </w:p>
    <w:p>
      <w:pPr>
        <w:pStyle w:val="Subsection"/>
        <w:rPr>
          <w:snapToGrid w:val="0"/>
        </w:rPr>
      </w:pPr>
      <w:r>
        <w:rPr>
          <w:snapToGrid w:val="0"/>
        </w:rPr>
        <w:tab/>
        <w:t>(4)</w:t>
      </w:r>
      <w:r>
        <w:rPr>
          <w:snapToGrid w:val="0"/>
        </w:rPr>
        <w:tab/>
        <w:t>Where a licensee has made an application under this section the Minister shall grant to the licensee production licences for petroleum in accordance with the application.</w:t>
      </w:r>
    </w:p>
    <w:p>
      <w:pPr>
        <w:pStyle w:val="Subsection"/>
        <w:rPr>
          <w:snapToGrid w:val="0"/>
        </w:rPr>
      </w:pPr>
      <w:r>
        <w:rPr>
          <w:snapToGrid w:val="0"/>
        </w:rPr>
        <w:tab/>
        <w:t>(5)</w:t>
      </w:r>
      <w:r>
        <w:rPr>
          <w:snapToGrid w:val="0"/>
        </w:rPr>
        <w:tab/>
        <w:t>A licence granted on an application under this section —</w:t>
      </w:r>
      <w:del w:id="1054" w:author="svcMRProcess" w:date="2020-02-19T21:24:00Z">
        <w:r>
          <w:rPr>
            <w:snapToGrid w:val="0"/>
          </w:rPr>
          <w:delText> </w:delText>
        </w:r>
      </w:del>
    </w:p>
    <w:p>
      <w:pPr>
        <w:pStyle w:val="Indenta"/>
        <w:rPr>
          <w:snapToGrid w:val="0"/>
        </w:rPr>
      </w:pPr>
      <w:r>
        <w:rPr>
          <w:snapToGrid w:val="0"/>
        </w:rPr>
        <w:tab/>
        <w:t>(a)</w:t>
      </w:r>
      <w:r>
        <w:rPr>
          <w:snapToGrid w:val="0"/>
        </w:rPr>
        <w:tab/>
        <w:t>remains in force, subject to this Part, but notwithstanding section 63, for the remainder of the term of the original licence;</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w:t>
      </w:r>
    </w:p>
    <w:p>
      <w:pPr>
        <w:pStyle w:val="Indenta"/>
        <w:rPr>
          <w:snapToGrid w:val="0"/>
        </w:rPr>
      </w:pPr>
      <w:r>
        <w:rPr>
          <w:snapToGrid w:val="0"/>
        </w:rPr>
        <w:tab/>
        <w:t>(c)</w:t>
      </w:r>
      <w:r>
        <w:rPr>
          <w:snapToGrid w:val="0"/>
        </w:rPr>
        <w:tab/>
        <w:t>shall be granted subject to any directions under this Act previously given to the holder of the original licence in respect of the licence area of the original licence; and</w:t>
      </w:r>
    </w:p>
    <w:p>
      <w:pPr>
        <w:pStyle w:val="Indenta"/>
        <w:rPr>
          <w:snapToGrid w:val="0"/>
        </w:rPr>
      </w:pPr>
      <w:r>
        <w:rPr>
          <w:snapToGrid w:val="0"/>
        </w:rPr>
        <w:tab/>
        <w:t>(d)</w:t>
      </w:r>
      <w:r>
        <w:rPr>
          <w:snapToGrid w:val="0"/>
        </w:rPr>
        <w:tab/>
        <w:t>shall be granted subject to any instruments and agreements in respect of the original licence a memorial of which is entered in the Register under section 70, insofar as such instruments and agreements apply to the licence,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(6)</w:t>
      </w:r>
      <w:r>
        <w:rPr>
          <w:snapToGrid w:val="0"/>
        </w:rPr>
        <w:tab/>
        <w:t>Where licences are granted on an application under this section —</w:t>
      </w:r>
      <w:del w:id="1055" w:author="svcMRProcess" w:date="2020-02-19T21:24:00Z">
        <w:r>
          <w:rPr>
            <w:snapToGrid w:val="0"/>
          </w:rPr>
          <w:delText> </w:delText>
        </w:r>
      </w:del>
    </w:p>
    <w:p>
      <w:pPr>
        <w:pStyle w:val="Indenta"/>
        <w:rPr>
          <w:snapToGrid w:val="0"/>
        </w:rPr>
      </w:pPr>
      <w:r>
        <w:rPr>
          <w:snapToGrid w:val="0"/>
        </w:rPr>
        <w:tab/>
        <w:t>(a)</w:t>
      </w:r>
      <w:r>
        <w:rPr>
          <w:snapToGrid w:val="0"/>
        </w:rPr>
        <w:tab/>
        <w:t>the original licence is, by force of this subsection, determined; and</w:t>
      </w:r>
    </w:p>
    <w:p>
      <w:pPr>
        <w:pStyle w:val="Indenta"/>
        <w:rPr>
          <w:snapToGrid w:val="0"/>
        </w:rPr>
      </w:pPr>
      <w:r>
        <w:rPr>
          <w:snapToGrid w:val="0"/>
        </w:rPr>
        <w:tab/>
        <w:t>(b)</w:t>
      </w:r>
      <w:r>
        <w:rPr>
          <w:snapToGrid w:val="0"/>
        </w:rPr>
        <w:tab/>
        <w:t>the determination has effect on and from the day on which those licences come into force.</w:t>
      </w:r>
    </w:p>
    <w:p>
      <w:pPr>
        <w:pStyle w:val="Footnotesection"/>
      </w:pPr>
      <w:r>
        <w:tab/>
        <w:t>[Section 61 amended by No. 69 of 1981 s.</w:t>
      </w:r>
      <w:ins w:id="1056" w:author="svcMRProcess" w:date="2020-02-19T21:24:00Z">
        <w:r>
          <w:t> </w:t>
        </w:r>
      </w:ins>
      <w:r>
        <w:t>34; No. 12 of 1990 s.</w:t>
      </w:r>
      <w:ins w:id="1057" w:author="svcMRProcess" w:date="2020-02-19T21:24:00Z">
        <w:r>
          <w:t> </w:t>
        </w:r>
      </w:ins>
      <w:r>
        <w:t>46; No. 28 of 1994 s.</w:t>
      </w:r>
      <w:ins w:id="1058" w:author="svcMRProcess" w:date="2020-02-19T21:24:00Z">
        <w:r>
          <w:t> </w:t>
        </w:r>
      </w:ins>
      <w:r>
        <w:t>32.]</w:t>
      </w:r>
      <w:del w:id="1059" w:author="svcMRProcess" w:date="2020-02-19T21:24:00Z">
        <w:r>
          <w:delText xml:space="preserve"> </w:delText>
        </w:r>
      </w:del>
    </w:p>
    <w:p>
      <w:pPr>
        <w:pStyle w:val="Heading5"/>
        <w:rPr>
          <w:snapToGrid w:val="0"/>
        </w:rPr>
      </w:pPr>
      <w:bookmarkStart w:id="1060" w:name="_Toc457625025"/>
      <w:bookmarkStart w:id="1061" w:name="_Toc469729346"/>
      <w:bookmarkStart w:id="1062" w:name="_Toc501860509"/>
      <w:bookmarkStart w:id="1063" w:name="_Toc166897450"/>
      <w:bookmarkStart w:id="1064" w:name="_Toc113770215"/>
      <w:r>
        <w:rPr>
          <w:rStyle w:val="CharSectno"/>
        </w:rPr>
        <w:t>62</w:t>
      </w:r>
      <w:r>
        <w:rPr>
          <w:snapToGrid w:val="0"/>
        </w:rPr>
        <w:t>.</w:t>
      </w:r>
      <w:r>
        <w:rPr>
          <w:snapToGrid w:val="0"/>
        </w:rPr>
        <w:tab/>
        <w:t>Rights conferred by licence</w:t>
      </w:r>
      <w:bookmarkEnd w:id="1060"/>
      <w:bookmarkEnd w:id="1061"/>
      <w:bookmarkEnd w:id="1062"/>
      <w:bookmarkEnd w:id="1063"/>
      <w:bookmarkEnd w:id="1064"/>
      <w:del w:id="1065" w:author="svcMRProcess" w:date="2020-02-19T21:24:00Z">
        <w:r>
          <w:rPr>
            <w:snapToGrid w:val="0"/>
          </w:rPr>
          <w:delText xml:space="preserve"> </w:delText>
        </w:r>
      </w:del>
    </w:p>
    <w:p>
      <w:pPr>
        <w:pStyle w:val="Subsection"/>
        <w:rPr>
          <w:snapToGrid w:val="0"/>
        </w:rPr>
      </w:pPr>
      <w:r>
        <w:rPr>
          <w:snapToGrid w:val="0"/>
        </w:rPr>
        <w:tab/>
      </w:r>
      <w:r>
        <w:rPr>
          <w:snapToGrid w:val="0"/>
        </w:rPr>
        <w:tab/>
        <w:t xml:space="preserve">A licence, while it remains in force, </w:t>
      </w:r>
      <w:del w:id="1066" w:author="svcMRProcess" w:date="2020-02-19T21:24:00Z">
        <w:r>
          <w:rPr>
            <w:snapToGrid w:val="0"/>
          </w:rPr>
          <w:delText>authorizes</w:delText>
        </w:r>
      </w:del>
      <w:ins w:id="1067" w:author="svcMRProcess" w:date="2020-02-19T21:24:00Z">
        <w:r>
          <w:rPr>
            <w:snapToGrid w:val="0"/>
          </w:rPr>
          <w:t>authorises</w:t>
        </w:r>
      </w:ins>
      <w:r>
        <w:rPr>
          <w:snapToGrid w:val="0"/>
        </w:rPr>
        <w:t xml:space="preserve"> the licensee, subject to this Act and the regulations and in accordance with the conditions to which the licence is subject —</w:t>
      </w:r>
      <w:del w:id="1068" w:author="svcMRProcess" w:date="2020-02-19T21:24:00Z">
        <w:r>
          <w:rPr>
            <w:snapToGrid w:val="0"/>
          </w:rPr>
          <w:delText> </w:delText>
        </w:r>
      </w:del>
    </w:p>
    <w:p>
      <w:pPr>
        <w:pStyle w:val="Indenta"/>
        <w:rPr>
          <w:snapToGrid w:val="0"/>
        </w:rPr>
      </w:pPr>
      <w:r>
        <w:rPr>
          <w:snapToGrid w:val="0"/>
        </w:rPr>
        <w:tab/>
        <w:t>(a)</w:t>
      </w:r>
      <w:r>
        <w:rPr>
          <w:snapToGrid w:val="0"/>
        </w:rPr>
        <w:tab/>
        <w:t>to recover petroleum in the licence area and to recover petroleum from the licence area in another area to which he has lawful access for that purpose;</w:t>
      </w:r>
    </w:p>
    <w:p>
      <w:pPr>
        <w:pStyle w:val="Indenta"/>
        <w:rPr>
          <w:snapToGrid w:val="0"/>
        </w:rPr>
      </w:pPr>
      <w:r>
        <w:rPr>
          <w:snapToGrid w:val="0"/>
        </w:rPr>
        <w:tab/>
        <w:t>(b)</w:t>
      </w:r>
      <w:r>
        <w:rPr>
          <w:snapToGrid w:val="0"/>
        </w:rPr>
        <w:tab/>
        <w:t>to explore for petroleum in the licence area; and</w:t>
      </w:r>
    </w:p>
    <w:p>
      <w:pPr>
        <w:pStyle w:val="Indenta"/>
        <w:rPr>
          <w:snapToGrid w:val="0"/>
        </w:rPr>
      </w:pPr>
      <w:r>
        <w:rPr>
          <w:snapToGrid w:val="0"/>
        </w:rPr>
        <w:tab/>
        <w:t>(c)</w:t>
      </w:r>
      <w:r>
        <w:rPr>
          <w:snapToGrid w:val="0"/>
        </w:rPr>
        <w:tab/>
        <w:t>to carry on such operations and execute such works in the licence area as are necessary for those purposes.</w:t>
      </w:r>
    </w:p>
    <w:p>
      <w:pPr>
        <w:pStyle w:val="Footnotesection"/>
      </w:pPr>
      <w:r>
        <w:tab/>
        <w:t>[Section 62 amended by No. 12 of 1990 s.</w:t>
      </w:r>
      <w:ins w:id="1069" w:author="svcMRProcess" w:date="2020-02-19T21:24:00Z">
        <w:r>
          <w:t> </w:t>
        </w:r>
      </w:ins>
      <w:r>
        <w:t>47.]</w:t>
      </w:r>
      <w:del w:id="1070" w:author="svcMRProcess" w:date="2020-02-19T21:24:00Z">
        <w:r>
          <w:delText xml:space="preserve"> </w:delText>
        </w:r>
      </w:del>
    </w:p>
    <w:p>
      <w:pPr>
        <w:pStyle w:val="Ednotesection"/>
      </w:pPr>
      <w:r>
        <w:t>[</w:t>
      </w:r>
      <w:r>
        <w:rPr>
          <w:b/>
        </w:rPr>
        <w:t>62A.</w:t>
      </w:r>
      <w:r>
        <w:tab/>
        <w:t>Repealed by No. 52 of 1995 s.</w:t>
      </w:r>
      <w:ins w:id="1071" w:author="svcMRProcess" w:date="2020-02-19T21:24:00Z">
        <w:r>
          <w:t> </w:t>
        </w:r>
      </w:ins>
      <w:r>
        <w:t>36.]</w:t>
      </w:r>
      <w:del w:id="1072" w:author="svcMRProcess" w:date="2020-02-19T21:24:00Z">
        <w:r>
          <w:delText xml:space="preserve"> </w:delText>
        </w:r>
      </w:del>
    </w:p>
    <w:p>
      <w:pPr>
        <w:pStyle w:val="Heading5"/>
        <w:rPr>
          <w:snapToGrid w:val="0"/>
        </w:rPr>
      </w:pPr>
      <w:bookmarkStart w:id="1073" w:name="_Toc457625026"/>
      <w:bookmarkStart w:id="1074" w:name="_Toc469729347"/>
      <w:bookmarkStart w:id="1075" w:name="_Toc501860510"/>
      <w:bookmarkStart w:id="1076" w:name="_Toc166897451"/>
      <w:bookmarkStart w:id="1077" w:name="_Toc113770216"/>
      <w:r>
        <w:rPr>
          <w:rStyle w:val="CharSectno"/>
        </w:rPr>
        <w:t>63</w:t>
      </w:r>
      <w:r>
        <w:rPr>
          <w:snapToGrid w:val="0"/>
        </w:rPr>
        <w:t>.</w:t>
      </w:r>
      <w:r>
        <w:rPr>
          <w:snapToGrid w:val="0"/>
        </w:rPr>
        <w:tab/>
        <w:t>Term of licence</w:t>
      </w:r>
      <w:bookmarkEnd w:id="1073"/>
      <w:bookmarkEnd w:id="1074"/>
      <w:bookmarkEnd w:id="1075"/>
      <w:bookmarkEnd w:id="1076"/>
      <w:bookmarkEnd w:id="1077"/>
      <w:del w:id="1078" w:author="svcMRProcess" w:date="2020-02-19T21:24:00Z">
        <w:r>
          <w:rPr>
            <w:snapToGrid w:val="0"/>
          </w:rPr>
          <w:delText xml:space="preserve"> </w:delText>
        </w:r>
      </w:del>
    </w:p>
    <w:p>
      <w:pPr>
        <w:pStyle w:val="Subsection"/>
        <w:rPr>
          <w:snapToGrid w:val="0"/>
        </w:rPr>
      </w:pPr>
      <w:r>
        <w:rPr>
          <w:snapToGrid w:val="0"/>
        </w:rPr>
        <w:tab/>
      </w:r>
      <w:r>
        <w:rPr>
          <w:snapToGrid w:val="0"/>
        </w:rPr>
        <w:tab/>
        <w:t>Subject to this Part, a licence remains in force —</w:t>
      </w:r>
      <w:del w:id="1079" w:author="svcMRProcess" w:date="2020-02-19T21:24:00Z">
        <w:r>
          <w:rPr>
            <w:snapToGrid w:val="0"/>
          </w:rPr>
          <w:delText> </w:delText>
        </w:r>
      </w:del>
    </w:p>
    <w:p>
      <w:pPr>
        <w:pStyle w:val="Indenta"/>
        <w:rPr>
          <w:snapToGrid w:val="0"/>
        </w:rPr>
      </w:pPr>
      <w:r>
        <w:rPr>
          <w:snapToGrid w:val="0"/>
        </w:rPr>
        <w:tab/>
        <w:t>(a)</w:t>
      </w:r>
      <w:r>
        <w:rPr>
          <w:snapToGrid w:val="0"/>
        </w:rPr>
        <w:tab/>
        <w:t>in the case of a licence granted otherwise than by way of renewal of a licence, for a period of 21 years commencing on the day on which the licence is granted or, if a later day is specified in the licence as being the day on which the licence is to come into force, on that later day;</w:t>
      </w:r>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day is specified in the licence as being the day on which the licence is to come into force, on that later day; and</w:t>
      </w:r>
    </w:p>
    <w:p>
      <w:pPr>
        <w:pStyle w:val="Indenta"/>
        <w:rPr>
          <w:snapToGrid w:val="0"/>
        </w:rPr>
      </w:pPr>
      <w:r>
        <w:rPr>
          <w:snapToGrid w:val="0"/>
        </w:rPr>
        <w:tab/>
        <w:t>(c)</w:t>
      </w:r>
      <w:r>
        <w:rPr>
          <w:snapToGrid w:val="0"/>
        </w:rPr>
        <w:tab/>
        <w:t>in the case of a licence granted by way of the renewal, other than the first renewal, of a licence, for such period, not exceeding 21 years, as the Minister determines and is specified in the licence, commencing on the day on which the licence is granted or, if a later day is specified in the licence as being the day on which the licence is to come into force, on that later day.</w:t>
      </w:r>
    </w:p>
    <w:p>
      <w:pPr>
        <w:pStyle w:val="Footnotesection"/>
      </w:pPr>
      <w:r>
        <w:tab/>
        <w:t>[Section 63 inserted by No. 12 of 1990 s.</w:t>
      </w:r>
      <w:ins w:id="1080" w:author="svcMRProcess" w:date="2020-02-19T21:24:00Z">
        <w:r>
          <w:t> </w:t>
        </w:r>
      </w:ins>
      <w:r>
        <w:t>48</w:t>
      </w:r>
      <w:del w:id="1081" w:author="svcMRProcess" w:date="2020-02-19T21:24:00Z">
        <w:r>
          <w:rPr>
            <w:vertAlign w:val="superscript"/>
          </w:rPr>
          <w:delText xml:space="preserve"> 9</w:delText>
        </w:r>
        <w:r>
          <w:delText xml:space="preserve">.] </w:delText>
        </w:r>
      </w:del>
      <w:ins w:id="1082" w:author="svcMRProcess" w:date="2020-02-19T21:24:00Z">
        <w:r>
          <w:t>.]</w:t>
        </w:r>
      </w:ins>
    </w:p>
    <w:p>
      <w:pPr>
        <w:pStyle w:val="Heading5"/>
        <w:rPr>
          <w:snapToGrid w:val="0"/>
        </w:rPr>
      </w:pPr>
      <w:bookmarkStart w:id="1083" w:name="_Toc457625027"/>
      <w:bookmarkStart w:id="1084" w:name="_Toc469729348"/>
      <w:bookmarkStart w:id="1085" w:name="_Toc501860511"/>
      <w:bookmarkStart w:id="1086" w:name="_Toc166897452"/>
      <w:bookmarkStart w:id="1087" w:name="_Toc113770217"/>
      <w:r>
        <w:rPr>
          <w:rStyle w:val="CharSectno"/>
        </w:rPr>
        <w:t>64</w:t>
      </w:r>
      <w:r>
        <w:rPr>
          <w:snapToGrid w:val="0"/>
        </w:rPr>
        <w:t>.</w:t>
      </w:r>
      <w:r>
        <w:rPr>
          <w:snapToGrid w:val="0"/>
        </w:rPr>
        <w:tab/>
        <w:t>Application for renewal of licence</w:t>
      </w:r>
      <w:bookmarkEnd w:id="1083"/>
      <w:bookmarkEnd w:id="1084"/>
      <w:bookmarkEnd w:id="1085"/>
      <w:bookmarkEnd w:id="1086"/>
      <w:bookmarkEnd w:id="1087"/>
      <w:del w:id="1088" w:author="svcMRProcess" w:date="2020-02-19T21:24:00Z">
        <w:r>
          <w:rPr>
            <w:snapToGrid w:val="0"/>
          </w:rPr>
          <w:delText xml:space="preserve"> </w:delText>
        </w:r>
      </w:del>
    </w:p>
    <w:p>
      <w:pPr>
        <w:pStyle w:val="Subsection"/>
        <w:rPr>
          <w:snapToGrid w:val="0"/>
        </w:rPr>
      </w:pPr>
      <w:r>
        <w:rPr>
          <w:snapToGrid w:val="0"/>
        </w:rPr>
        <w:tab/>
        <w:t>(1)</w:t>
      </w:r>
      <w:r>
        <w:rPr>
          <w:snapToGrid w:val="0"/>
        </w:rPr>
        <w:tab/>
        <w:t>A licensee may, from time to time, make an application to the Minister for the renewal of the licence.</w:t>
      </w:r>
    </w:p>
    <w:p>
      <w:pPr>
        <w:pStyle w:val="Subsection"/>
        <w:rPr>
          <w:snapToGrid w:val="0"/>
        </w:rPr>
      </w:pPr>
      <w:r>
        <w:rPr>
          <w:snapToGrid w:val="0"/>
        </w:rPr>
        <w:tab/>
        <w:t>(2)</w:t>
      </w:r>
      <w:r>
        <w:rPr>
          <w:snapToGrid w:val="0"/>
        </w:rPr>
        <w:tab/>
        <w:t>An application for the renewal of the licence —</w:t>
      </w:r>
      <w:del w:id="1089" w:author="svcMRProcess" w:date="2020-02-19T21:24: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licence ceases to be in force;</w:t>
      </w:r>
    </w:p>
    <w:p>
      <w:pPr>
        <w:pStyle w:val="Indenta"/>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pPr>
      <w:r>
        <w:tab/>
        <w:t>[Section 64 amended by No. 69 of 1981 s.</w:t>
      </w:r>
      <w:ins w:id="1090" w:author="svcMRProcess" w:date="2020-02-19T21:24:00Z">
        <w:r>
          <w:t> </w:t>
        </w:r>
      </w:ins>
      <w:r>
        <w:t>34; No. 12 of 1990 s.</w:t>
      </w:r>
      <w:ins w:id="1091" w:author="svcMRProcess" w:date="2020-02-19T21:24:00Z">
        <w:r>
          <w:t> </w:t>
        </w:r>
      </w:ins>
      <w:r>
        <w:t>49.]</w:t>
      </w:r>
      <w:del w:id="1092" w:author="svcMRProcess" w:date="2020-02-19T21:24:00Z">
        <w:r>
          <w:delText xml:space="preserve"> </w:delText>
        </w:r>
      </w:del>
    </w:p>
    <w:p>
      <w:pPr>
        <w:pStyle w:val="Heading5"/>
        <w:rPr>
          <w:snapToGrid w:val="0"/>
        </w:rPr>
      </w:pPr>
      <w:bookmarkStart w:id="1093" w:name="_Toc457625028"/>
      <w:bookmarkStart w:id="1094" w:name="_Toc469729349"/>
      <w:bookmarkStart w:id="1095" w:name="_Toc501860512"/>
      <w:bookmarkStart w:id="1096" w:name="_Toc166897453"/>
      <w:bookmarkStart w:id="1097" w:name="_Toc113770218"/>
      <w:r>
        <w:rPr>
          <w:rStyle w:val="CharSectno"/>
        </w:rPr>
        <w:t>65</w:t>
      </w:r>
      <w:r>
        <w:rPr>
          <w:snapToGrid w:val="0"/>
        </w:rPr>
        <w:t>.</w:t>
      </w:r>
      <w:r>
        <w:rPr>
          <w:snapToGrid w:val="0"/>
        </w:rPr>
        <w:tab/>
        <w:t>Grant or refusal of renewal of licence</w:t>
      </w:r>
      <w:bookmarkEnd w:id="1093"/>
      <w:bookmarkEnd w:id="1094"/>
      <w:bookmarkEnd w:id="1095"/>
      <w:bookmarkEnd w:id="1096"/>
      <w:bookmarkEnd w:id="1097"/>
      <w:del w:id="1098" w:author="svcMRProcess" w:date="2020-02-19T21:24:00Z">
        <w:r>
          <w:rPr>
            <w:snapToGrid w:val="0"/>
          </w:rPr>
          <w:delText xml:space="preserve"> </w:delText>
        </w:r>
      </w:del>
    </w:p>
    <w:p>
      <w:pPr>
        <w:pStyle w:val="Subsection"/>
        <w:rPr>
          <w:snapToGrid w:val="0"/>
        </w:rPr>
      </w:pPr>
      <w:r>
        <w:rPr>
          <w:snapToGrid w:val="0"/>
        </w:rPr>
        <w:tab/>
        <w:t>(1)</w:t>
      </w:r>
      <w:r>
        <w:rPr>
          <w:snapToGrid w:val="0"/>
        </w:rPr>
        <w:tab/>
        <w:t>Where —</w:t>
      </w:r>
      <w:del w:id="1099" w:author="svcMRProcess" w:date="2020-02-19T21:24:00Z">
        <w:r>
          <w:rPr>
            <w:snapToGrid w:val="0"/>
          </w:rPr>
          <w:delText> </w:delText>
        </w:r>
      </w:del>
    </w:p>
    <w:p>
      <w:pPr>
        <w:pStyle w:val="Indenta"/>
        <w:rPr>
          <w:snapToGrid w:val="0"/>
        </w:rPr>
      </w:pPr>
      <w:r>
        <w:rPr>
          <w:snapToGrid w:val="0"/>
        </w:rPr>
        <w:tab/>
        <w:t>(a)</w:t>
      </w:r>
      <w:r>
        <w:rPr>
          <w:snapToGrid w:val="0"/>
        </w:rPr>
        <w:tab/>
        <w:t>an application for the renewal of a licence has been made under section 64; and</w:t>
      </w:r>
    </w:p>
    <w:p>
      <w:pPr>
        <w:pStyle w:val="Indenta"/>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keepNext/>
        <w:rPr>
          <w:snapToGrid w:val="0"/>
        </w:rPr>
      </w:pPr>
      <w:r>
        <w:rPr>
          <w:snapToGrid w:val="0"/>
        </w:rPr>
        <w:tab/>
      </w:r>
      <w:r>
        <w:rPr>
          <w:snapToGrid w:val="0"/>
        </w:rPr>
        <w:tab/>
        <w:t>the Minister —</w:t>
      </w:r>
      <w:del w:id="1100" w:author="svcMRProcess" w:date="2020-02-19T21:24:00Z">
        <w:r>
          <w:rPr>
            <w:snapToGrid w:val="0"/>
          </w:rPr>
          <w:delText> </w:delText>
        </w:r>
      </w:del>
    </w:p>
    <w:p>
      <w:pPr>
        <w:pStyle w:val="Indenta"/>
        <w:rPr>
          <w:snapToGrid w:val="0"/>
        </w:rPr>
      </w:pPr>
      <w:r>
        <w:rPr>
          <w:snapToGrid w:val="0"/>
        </w:rPr>
        <w:tab/>
        <w:t>(c)</w:t>
      </w:r>
      <w:r>
        <w:rPr>
          <w:snapToGrid w:val="0"/>
        </w:rPr>
        <w:tab/>
        <w:t>shall, if the application is in respect of the first renewal of the licence; or</w:t>
      </w:r>
    </w:p>
    <w:p>
      <w:pPr>
        <w:pStyle w:val="Indenta"/>
        <w:rPr>
          <w:snapToGrid w:val="0"/>
        </w:rPr>
      </w:pPr>
      <w:r>
        <w:rPr>
          <w:snapToGrid w:val="0"/>
        </w:rPr>
        <w:tab/>
        <w:t>(d)</w:t>
      </w:r>
      <w:r>
        <w:rPr>
          <w:snapToGrid w:val="0"/>
        </w:rPr>
        <w:tab/>
        <w:t>may, if the application is in respect of a renewal other than the first renewal of the licence,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the renewal of the licence.</w:t>
      </w:r>
    </w:p>
    <w:p>
      <w:pPr>
        <w:pStyle w:val="Subsection"/>
        <w:rPr>
          <w:snapToGrid w:val="0"/>
        </w:rPr>
      </w:pPr>
      <w:r>
        <w:rPr>
          <w:snapToGrid w:val="0"/>
        </w:rPr>
        <w:tab/>
        <w:t>(2)</w:t>
      </w:r>
      <w:r>
        <w:rPr>
          <w:snapToGrid w:val="0"/>
        </w:rPr>
        <w:tab/>
        <w:t>Where —</w:t>
      </w:r>
      <w:del w:id="1101" w:author="svcMRProcess" w:date="2020-02-19T21:24:00Z">
        <w:r>
          <w:rPr>
            <w:snapToGrid w:val="0"/>
          </w:rPr>
          <w:delText> </w:delText>
        </w:r>
      </w:del>
    </w:p>
    <w:p>
      <w:pPr>
        <w:pStyle w:val="Indenta"/>
        <w:rPr>
          <w:snapToGrid w:val="0"/>
        </w:rPr>
      </w:pPr>
      <w:r>
        <w:rPr>
          <w:snapToGrid w:val="0"/>
        </w:rPr>
        <w:tab/>
        <w:t>(a)</w:t>
      </w:r>
      <w:r>
        <w:rPr>
          <w:snapToGrid w:val="0"/>
        </w:rPr>
        <w:tab/>
        <w:t>an application for the renewal of a licence has been made under section 64;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rPr>
          <w:snapToGrid w:val="0"/>
        </w:rPr>
      </w:pPr>
      <w:r>
        <w:rPr>
          <w:snapToGrid w:val="0"/>
        </w:rPr>
        <w:tab/>
      </w:r>
      <w:r>
        <w:rPr>
          <w:snapToGrid w:val="0"/>
        </w:rPr>
        <w:tab/>
        <w:t>the Minister may, by instrument in writing served on the person who is then the licensee, inform the person that the Minister is prepared to grant to the person the renewal of the licence.</w:t>
      </w:r>
    </w:p>
    <w:p>
      <w:pPr>
        <w:pStyle w:val="Subsection"/>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rPr>
          <w:snapToGrid w:val="0"/>
        </w:rPr>
      </w:pPr>
      <w:r>
        <w:rPr>
          <w:snapToGrid w:val="0"/>
        </w:rPr>
        <w:tab/>
        <w:t>(4)</w:t>
      </w:r>
      <w:r>
        <w:rPr>
          <w:snapToGrid w:val="0"/>
        </w:rPr>
        <w:tab/>
        <w:t>The Minister shall not under subsection (3) refuse to grant the renewal of a licence unless —</w:t>
      </w:r>
      <w:del w:id="1102" w:author="svcMRProcess" w:date="2020-02-19T21:24:00Z">
        <w:r>
          <w:rPr>
            <w:snapToGrid w:val="0"/>
          </w:rPr>
          <w:delText> </w:delText>
        </w:r>
      </w:del>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del w:id="1103" w:author="svcMRProcess" w:date="2020-02-19T21:24:00Z">
        <w:r>
          <w:rPr>
            <w:snapToGrid w:val="0"/>
          </w:rPr>
          <w:delText> </w:delText>
        </w:r>
      </w:del>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del w:id="1104" w:author="svcMRProcess" w:date="2020-02-19T21:24: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64 in respect of a renewal other than the first renewal of the licence, the Minister may, by instrument in writing served on the person who is then the licensee, refuse to grant the renewal of the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shall contain —</w:t>
      </w:r>
      <w:del w:id="1105" w:author="svcMRProcess" w:date="2020-02-19T21:24:00Z">
        <w:r>
          <w:rPr>
            <w:snapToGrid w:val="0"/>
          </w:rPr>
          <w:delText> </w:delText>
        </w:r>
      </w:del>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w:t>
      </w:r>
      <w:del w:id="1106" w:author="svcMRProcess" w:date="2020-02-19T21:24:00Z">
        <w:r>
          <w:rPr>
            <w:snapToGrid w:val="0"/>
          </w:rPr>
          <w:delText> </w:delText>
        </w:r>
      </w:del>
    </w:p>
    <w:p>
      <w:pPr>
        <w:pStyle w:val="Indenta"/>
        <w:rPr>
          <w:snapToGrid w:val="0"/>
        </w:rPr>
      </w:pPr>
      <w:r>
        <w:rPr>
          <w:snapToGrid w:val="0"/>
        </w:rPr>
        <w:tab/>
        <w:t>(a)</w:t>
      </w:r>
      <w:r>
        <w:rPr>
          <w:snapToGrid w:val="0"/>
        </w:rPr>
        <w:tab/>
        <w:t>an application for the renewal of a licence is made under section 64; and</w:t>
      </w:r>
    </w:p>
    <w:p>
      <w:pPr>
        <w:pStyle w:val="Indenta"/>
        <w:rPr>
          <w:snapToGrid w:val="0"/>
        </w:rPr>
      </w:pPr>
      <w:r>
        <w:rPr>
          <w:snapToGrid w:val="0"/>
        </w:rPr>
        <w:tab/>
        <w:t>(b)</w:t>
      </w:r>
      <w:r>
        <w:rPr>
          <w:snapToGrid w:val="0"/>
        </w:rPr>
        <w:tab/>
        <w:t>the licence expires —</w:t>
      </w:r>
      <w:del w:id="1107" w:author="svcMRProcess" w:date="2020-02-19T21:24:00Z">
        <w:r>
          <w:rPr>
            <w:snapToGrid w:val="0"/>
          </w:rPr>
          <w:delText> </w:delText>
        </w:r>
      </w:del>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w:t>
      </w:r>
      <w:del w:id="1108" w:author="svcMRProcess" w:date="2020-02-19T21:24:00Z">
        <w:r>
          <w:rPr>
            <w:snapToGrid w:val="0"/>
          </w:rPr>
          <w:delText> </w:delText>
        </w:r>
      </w:del>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65 amended by No. 28 of 1994 s.</w:t>
      </w:r>
      <w:ins w:id="1109" w:author="svcMRProcess" w:date="2020-02-19T21:24:00Z">
        <w:r>
          <w:t> </w:t>
        </w:r>
      </w:ins>
      <w:r>
        <w:t>33.]</w:t>
      </w:r>
      <w:del w:id="1110" w:author="svcMRProcess" w:date="2020-02-19T21:24:00Z">
        <w:r>
          <w:delText xml:space="preserve"> </w:delText>
        </w:r>
      </w:del>
    </w:p>
    <w:p>
      <w:pPr>
        <w:pStyle w:val="Heading5"/>
        <w:rPr>
          <w:snapToGrid w:val="0"/>
        </w:rPr>
      </w:pPr>
      <w:bookmarkStart w:id="1111" w:name="_Toc457625029"/>
      <w:bookmarkStart w:id="1112" w:name="_Toc469729350"/>
      <w:bookmarkStart w:id="1113" w:name="_Toc501860513"/>
      <w:bookmarkStart w:id="1114" w:name="_Toc166897454"/>
      <w:bookmarkStart w:id="1115" w:name="_Toc113770219"/>
      <w:r>
        <w:rPr>
          <w:rStyle w:val="CharSectno"/>
        </w:rPr>
        <w:t>66</w:t>
      </w:r>
      <w:r>
        <w:rPr>
          <w:snapToGrid w:val="0"/>
        </w:rPr>
        <w:t>.</w:t>
      </w:r>
      <w:r>
        <w:rPr>
          <w:snapToGrid w:val="0"/>
        </w:rPr>
        <w:tab/>
        <w:t>Conditions of licence</w:t>
      </w:r>
      <w:bookmarkEnd w:id="1111"/>
      <w:bookmarkEnd w:id="1112"/>
      <w:bookmarkEnd w:id="1113"/>
      <w:bookmarkEnd w:id="1114"/>
      <w:bookmarkEnd w:id="1115"/>
      <w:del w:id="1116" w:author="svcMRProcess" w:date="2020-02-19T21:24:00Z">
        <w:r>
          <w:rPr>
            <w:snapToGrid w:val="0"/>
          </w:rPr>
          <w:delText xml:space="preserve"> </w:delText>
        </w:r>
      </w:del>
    </w:p>
    <w:p>
      <w:pPr>
        <w:pStyle w:val="Subsection"/>
        <w:rPr>
          <w:snapToGrid w:val="0"/>
        </w:rPr>
      </w:pPr>
      <w:r>
        <w:rPr>
          <w:snapToGrid w:val="0"/>
        </w:rPr>
        <w:tab/>
      </w:r>
      <w:r>
        <w:rPr>
          <w:snapToGrid w:val="0"/>
        </w:rPr>
        <w:tab/>
        <w:t>A licence may be granted subject to such conditions as the Minister thinks fit and specifies in the licence.</w:t>
      </w:r>
    </w:p>
    <w:p>
      <w:pPr>
        <w:pStyle w:val="Heading5"/>
        <w:rPr>
          <w:snapToGrid w:val="0"/>
        </w:rPr>
      </w:pPr>
      <w:bookmarkStart w:id="1117" w:name="_Toc457625030"/>
      <w:bookmarkStart w:id="1118" w:name="_Toc469729351"/>
      <w:bookmarkStart w:id="1119" w:name="_Toc501860514"/>
      <w:bookmarkStart w:id="1120" w:name="_Toc166897455"/>
      <w:bookmarkStart w:id="1121" w:name="_Toc113770220"/>
      <w:r>
        <w:rPr>
          <w:rStyle w:val="CharSectno"/>
        </w:rPr>
        <w:t>67</w:t>
      </w:r>
      <w:r>
        <w:rPr>
          <w:snapToGrid w:val="0"/>
        </w:rPr>
        <w:t>.</w:t>
      </w:r>
      <w:r>
        <w:rPr>
          <w:snapToGrid w:val="0"/>
        </w:rPr>
        <w:tab/>
        <w:t>Storage of petroleum underground</w:t>
      </w:r>
      <w:bookmarkEnd w:id="1117"/>
      <w:bookmarkEnd w:id="1118"/>
      <w:bookmarkEnd w:id="1119"/>
      <w:bookmarkEnd w:id="1120"/>
      <w:bookmarkEnd w:id="1121"/>
      <w:del w:id="1122" w:author="svcMRProcess" w:date="2020-02-19T21:24:00Z">
        <w:r>
          <w:rPr>
            <w:snapToGrid w:val="0"/>
          </w:rPr>
          <w:delText xml:space="preserve"> </w:delText>
        </w:r>
      </w:del>
    </w:p>
    <w:p>
      <w:pPr>
        <w:pStyle w:val="Subsection"/>
        <w:rPr>
          <w:snapToGrid w:val="0"/>
        </w:rPr>
      </w:pPr>
      <w:r>
        <w:rPr>
          <w:snapToGrid w:val="0"/>
        </w:rPr>
        <w:tab/>
        <w:t>(1)</w:t>
      </w:r>
      <w:r>
        <w:rPr>
          <w:snapToGrid w:val="0"/>
        </w:rPr>
        <w:tab/>
        <w:t>A person shall not inject petroleum into a natural underground reservoir —</w:t>
      </w:r>
      <w:del w:id="1123" w:author="svcMRProcess" w:date="2020-02-19T21:24:00Z">
        <w:r>
          <w:rPr>
            <w:snapToGrid w:val="0"/>
          </w:rPr>
          <w:delText> </w:delText>
        </w:r>
      </w:del>
    </w:p>
    <w:p>
      <w:pPr>
        <w:pStyle w:val="Indenta"/>
        <w:rPr>
          <w:snapToGrid w:val="0"/>
        </w:rPr>
      </w:pPr>
      <w:r>
        <w:rPr>
          <w:snapToGrid w:val="0"/>
        </w:rPr>
        <w:tab/>
        <w:t>(a)</w:t>
      </w:r>
      <w:r>
        <w:rPr>
          <w:snapToGrid w:val="0"/>
        </w:rPr>
        <w:tab/>
        <w:t>for the purpose of storage and subsequent recovery other than in accordance with an agreement made under this section; or</w:t>
      </w:r>
    </w:p>
    <w:p>
      <w:pPr>
        <w:pStyle w:val="Indenta"/>
        <w:rPr>
          <w:snapToGrid w:val="0"/>
        </w:rPr>
      </w:pPr>
      <w:r>
        <w:rPr>
          <w:snapToGrid w:val="0"/>
        </w:rPr>
        <w:tab/>
        <w:t>(b)</w:t>
      </w:r>
      <w:r>
        <w:rPr>
          <w:snapToGrid w:val="0"/>
        </w:rPr>
        <w:tab/>
        <w:t>for a purpose other than storage and subsequent recovery without the approval of the Minister.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a person wishes to inject petroleum into a natural underground reservoir, the person shall apply in writing to the Minister who may reject the application or may —</w:t>
      </w:r>
      <w:del w:id="1124" w:author="svcMRProcess" w:date="2020-02-19T21:24:00Z">
        <w:r>
          <w:rPr>
            <w:snapToGrid w:val="0"/>
          </w:rPr>
          <w:delText> </w:delText>
        </w:r>
      </w:del>
    </w:p>
    <w:p>
      <w:pPr>
        <w:pStyle w:val="Indenta"/>
        <w:rPr>
          <w:snapToGrid w:val="0"/>
        </w:rPr>
      </w:pPr>
      <w:r>
        <w:rPr>
          <w:snapToGrid w:val="0"/>
        </w:rPr>
        <w:tab/>
        <w:t>(a)</w:t>
      </w:r>
      <w:r>
        <w:rPr>
          <w:snapToGrid w:val="0"/>
        </w:rPr>
        <w:tab/>
        <w:t>where the Minister is of the opinion the injection is for the purpose of storage and subsequent recovery, require the applicant to enter into an agreement with the Minister as to the injection, storage and subsequent recovery of that petroleum; or</w:t>
      </w:r>
    </w:p>
    <w:p>
      <w:pPr>
        <w:pStyle w:val="Indenta"/>
        <w:rPr>
          <w:snapToGrid w:val="0"/>
        </w:rPr>
      </w:pPr>
      <w:r>
        <w:rPr>
          <w:snapToGrid w:val="0"/>
        </w:rPr>
        <w:tab/>
        <w:t>(b)</w:t>
      </w:r>
      <w:r>
        <w:rPr>
          <w:snapToGrid w:val="0"/>
        </w:rPr>
        <w:tab/>
        <w:t>where the Minister is of the opinion the injection is for a purpose other than storage and subsequent recovery, approve the application.</w:t>
      </w:r>
    </w:p>
    <w:p>
      <w:pPr>
        <w:pStyle w:val="Subsection"/>
        <w:rPr>
          <w:snapToGrid w:val="0"/>
        </w:rPr>
      </w:pPr>
      <w:r>
        <w:rPr>
          <w:snapToGrid w:val="0"/>
        </w:rPr>
        <w:tab/>
        <w:t>(3)</w:t>
      </w:r>
      <w:r>
        <w:rPr>
          <w:snapToGrid w:val="0"/>
        </w:rPr>
        <w:tab/>
        <w:t>An agreement under subsection (2)(a) —</w:t>
      </w:r>
      <w:del w:id="1125" w:author="svcMRProcess" w:date="2020-02-19T21:24:00Z">
        <w:r>
          <w:rPr>
            <w:snapToGrid w:val="0"/>
          </w:rPr>
          <w:delText> </w:delText>
        </w:r>
      </w:del>
    </w:p>
    <w:p>
      <w:pPr>
        <w:pStyle w:val="Indenta"/>
        <w:rPr>
          <w:snapToGrid w:val="0"/>
        </w:rPr>
      </w:pPr>
      <w:r>
        <w:rPr>
          <w:snapToGrid w:val="0"/>
        </w:rPr>
        <w:tab/>
        <w:t>(a)</w:t>
      </w:r>
      <w:r>
        <w:rPr>
          <w:snapToGrid w:val="0"/>
        </w:rPr>
        <w:tab/>
        <w:t>shall specify the details of the methods to be used for the injection, storage and subsequent recovery of the petroleum; and</w:t>
      </w:r>
    </w:p>
    <w:p>
      <w:pPr>
        <w:pStyle w:val="Indenta"/>
        <w:rPr>
          <w:snapToGrid w:val="0"/>
        </w:rPr>
      </w:pPr>
      <w:r>
        <w:rPr>
          <w:snapToGrid w:val="0"/>
        </w:rPr>
        <w:tab/>
        <w:t>(b)</w:t>
      </w:r>
      <w:r>
        <w:rPr>
          <w:snapToGrid w:val="0"/>
        </w:rPr>
        <w:tab/>
        <w:t>may specify —</w:t>
      </w:r>
      <w:del w:id="1126" w:author="svcMRProcess" w:date="2020-02-19T21:24:00Z">
        <w:r>
          <w:rPr>
            <w:snapToGrid w:val="0"/>
          </w:rPr>
          <w:delText> </w:delText>
        </w:r>
      </w:del>
    </w:p>
    <w:p>
      <w:pPr>
        <w:pStyle w:val="Indenti"/>
        <w:rPr>
          <w:snapToGrid w:val="0"/>
        </w:rPr>
      </w:pPr>
      <w:r>
        <w:rPr>
          <w:snapToGrid w:val="0"/>
        </w:rPr>
        <w:tab/>
        <w:t>(i)</w:t>
      </w:r>
      <w:r>
        <w:rPr>
          <w:snapToGrid w:val="0"/>
        </w:rPr>
        <w:tab/>
        <w:t xml:space="preserve">whether or not royalty under this Act or the </w:t>
      </w:r>
      <w:r>
        <w:rPr>
          <w:i/>
          <w:snapToGrid w:val="0"/>
        </w:rPr>
        <w:t>Petroleum (Submerged Lands) Act 1982</w:t>
      </w:r>
      <w:r>
        <w:rPr>
          <w:snapToGrid w:val="0"/>
        </w:rPr>
        <w:t xml:space="preserve"> in respect of that petroleum by reason of the initial recovery is to be paid; and</w:t>
      </w:r>
    </w:p>
    <w:p>
      <w:pPr>
        <w:pStyle w:val="Indenti"/>
        <w:rPr>
          <w:snapToGrid w:val="0"/>
        </w:rPr>
      </w:pPr>
      <w:r>
        <w:rPr>
          <w:snapToGrid w:val="0"/>
        </w:rPr>
        <w:tab/>
        <w:t>(ii)</w:t>
      </w:r>
      <w:r>
        <w:rPr>
          <w:snapToGrid w:val="0"/>
        </w:rPr>
        <w:tab/>
        <w:t>such conditions, restrictions and other matters as the Minister thinks fit.</w:t>
      </w:r>
    </w:p>
    <w:p>
      <w:pPr>
        <w:pStyle w:val="Footnotesection"/>
      </w:pPr>
      <w:r>
        <w:tab/>
        <w:t>[Section 67 inserted by No. 28 of 1994 s.</w:t>
      </w:r>
      <w:ins w:id="1127" w:author="svcMRProcess" w:date="2020-02-19T21:24:00Z">
        <w:r>
          <w:t> </w:t>
        </w:r>
      </w:ins>
      <w:r>
        <w:t>34.]</w:t>
      </w:r>
      <w:del w:id="1128" w:author="svcMRProcess" w:date="2020-02-19T21:24:00Z">
        <w:r>
          <w:delText xml:space="preserve"> </w:delText>
        </w:r>
      </w:del>
    </w:p>
    <w:p>
      <w:pPr>
        <w:pStyle w:val="Heading5"/>
        <w:rPr>
          <w:snapToGrid w:val="0"/>
        </w:rPr>
      </w:pPr>
      <w:bookmarkStart w:id="1129" w:name="_Toc457625031"/>
      <w:bookmarkStart w:id="1130" w:name="_Toc469729352"/>
      <w:bookmarkStart w:id="1131" w:name="_Toc501860515"/>
      <w:bookmarkStart w:id="1132" w:name="_Toc166897456"/>
      <w:bookmarkStart w:id="1133" w:name="_Toc113770221"/>
      <w:r>
        <w:rPr>
          <w:rStyle w:val="CharSectno"/>
        </w:rPr>
        <w:t>68</w:t>
      </w:r>
      <w:r>
        <w:rPr>
          <w:snapToGrid w:val="0"/>
        </w:rPr>
        <w:t>.</w:t>
      </w:r>
      <w:r>
        <w:rPr>
          <w:snapToGrid w:val="0"/>
        </w:rPr>
        <w:tab/>
        <w:t>Directions as to recovery of petroleum</w:t>
      </w:r>
      <w:bookmarkEnd w:id="1129"/>
      <w:bookmarkEnd w:id="1130"/>
      <w:bookmarkEnd w:id="1131"/>
      <w:bookmarkEnd w:id="1132"/>
      <w:bookmarkEnd w:id="1133"/>
      <w:del w:id="1134" w:author="svcMRProcess" w:date="2020-02-19T21:24:00Z">
        <w:r>
          <w:rPr>
            <w:snapToGrid w:val="0"/>
          </w:rPr>
          <w:delText xml:space="preserve"> </w:delText>
        </w:r>
      </w:del>
    </w:p>
    <w:p>
      <w:pPr>
        <w:pStyle w:val="Subsection"/>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rPr>
          <w:snapToGrid w:val="0"/>
        </w:rPr>
      </w:pPr>
      <w:r>
        <w:rPr>
          <w:snapToGrid w:val="0"/>
        </w:rPr>
        <w:tab/>
        <w:t>(4)</w:t>
      </w:r>
      <w:r>
        <w:rPr>
          <w:snapToGrid w:val="0"/>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pPr>
      <w:r>
        <w:tab/>
        <w:t>[Section 68 amended by No. 12 of 1990 s.</w:t>
      </w:r>
      <w:ins w:id="1135" w:author="svcMRProcess" w:date="2020-02-19T21:24:00Z">
        <w:r>
          <w:t> </w:t>
        </w:r>
      </w:ins>
      <w:r>
        <w:t>51.]</w:t>
      </w:r>
      <w:del w:id="1136" w:author="svcMRProcess" w:date="2020-02-19T21:24:00Z">
        <w:r>
          <w:delText xml:space="preserve"> </w:delText>
        </w:r>
      </w:del>
    </w:p>
    <w:p>
      <w:pPr>
        <w:pStyle w:val="Heading5"/>
        <w:rPr>
          <w:snapToGrid w:val="0"/>
        </w:rPr>
      </w:pPr>
      <w:bookmarkStart w:id="1137" w:name="_Toc457625032"/>
      <w:bookmarkStart w:id="1138" w:name="_Toc469729353"/>
      <w:bookmarkStart w:id="1139" w:name="_Toc501860516"/>
      <w:bookmarkStart w:id="1140" w:name="_Toc166897457"/>
      <w:bookmarkStart w:id="1141" w:name="_Toc113770222"/>
      <w:r>
        <w:rPr>
          <w:rStyle w:val="CharSectno"/>
        </w:rPr>
        <w:t>69</w:t>
      </w:r>
      <w:r>
        <w:rPr>
          <w:snapToGrid w:val="0"/>
        </w:rPr>
        <w:t>.</w:t>
      </w:r>
      <w:r>
        <w:rPr>
          <w:snapToGrid w:val="0"/>
        </w:rPr>
        <w:tab/>
        <w:t>Unit development</w:t>
      </w:r>
      <w:bookmarkEnd w:id="1137"/>
      <w:bookmarkEnd w:id="1138"/>
      <w:bookmarkEnd w:id="1139"/>
      <w:bookmarkEnd w:id="1140"/>
      <w:bookmarkEnd w:id="1141"/>
      <w:del w:id="1142" w:author="svcMRProcess" w:date="2020-02-19T21:24:00Z">
        <w:r>
          <w:rPr>
            <w:snapToGrid w:val="0"/>
          </w:rPr>
          <w:delText xml:space="preserve"> </w:delText>
        </w:r>
      </w:del>
    </w:p>
    <w:p>
      <w:pPr>
        <w:pStyle w:val="Subsection"/>
        <w:rPr>
          <w:snapToGrid w:val="0"/>
        </w:rPr>
      </w:pPr>
      <w:r>
        <w:rPr>
          <w:snapToGrid w:val="0"/>
        </w:rPr>
        <w:tab/>
        <w:t>(1)</w:t>
      </w:r>
      <w:r>
        <w:rPr>
          <w:snapToGrid w:val="0"/>
        </w:rPr>
        <w:tab/>
        <w:t xml:space="preserve">In this section, the expression </w:t>
      </w:r>
      <w:r>
        <w:rPr>
          <w:b/>
          <w:snapToGrid w:val="0"/>
        </w:rPr>
        <w:t>“</w:t>
      </w:r>
      <w:r>
        <w:rPr>
          <w:rStyle w:val="CharDefText"/>
        </w:rPr>
        <w:t>unit development</w:t>
      </w:r>
      <w:del w:id="1143" w:author="svcMRProcess" w:date="2020-02-19T21:24:00Z">
        <w:r>
          <w:rPr>
            <w:b/>
            <w:snapToGrid w:val="0"/>
          </w:rPr>
          <w:delText>”</w:delText>
        </w:r>
        <w:r>
          <w:rPr>
            <w:snapToGrid w:val="0"/>
          </w:rPr>
          <w:delText>— </w:delText>
        </w:r>
      </w:del>
      <w:ins w:id="1144" w:author="svcMRProcess" w:date="2020-02-19T21:24:00Z">
        <w:r>
          <w:rPr>
            <w:b/>
            <w:snapToGrid w:val="0"/>
          </w:rPr>
          <w:t>”</w:t>
        </w:r>
        <w:r>
          <w:rPr>
            <w:bCs/>
            <w:snapToGrid w:val="0"/>
          </w:rPr>
          <w:t> </w:t>
        </w:r>
        <w:r>
          <w:rPr>
            <w:snapToGrid w:val="0"/>
          </w:rPr>
          <w:t>—</w:t>
        </w:r>
      </w:ins>
    </w:p>
    <w:p>
      <w:pPr>
        <w:pStyle w:val="Indenta"/>
        <w:rPr>
          <w:snapToGrid w:val="0"/>
        </w:rPr>
      </w:pPr>
      <w:r>
        <w:rPr>
          <w:snapToGrid w:val="0"/>
        </w:rPr>
        <w:tab/>
        <w:t>(a)</w:t>
      </w:r>
      <w:r>
        <w:rPr>
          <w:snapToGrid w:val="0"/>
        </w:rPr>
        <w:tab/>
        <w:t>applies in relation to a petroleum pool that is partly in a particular licence area of a licensee and partly in another area, whether in the State or not, in respect of which another person has authority, whether under this Act or another written law or under the law of another State or of the Northern Territory, to carry on operations for the recovery of petroleum from the pool; and</w:t>
      </w:r>
    </w:p>
    <w:p>
      <w:pPr>
        <w:pStyle w:val="Indenta"/>
        <w:rPr>
          <w:snapToGrid w:val="0"/>
        </w:rPr>
      </w:pPr>
      <w:r>
        <w:rPr>
          <w:snapToGrid w:val="0"/>
        </w:rPr>
        <w:tab/>
        <w:t>(b)</w:t>
      </w:r>
      <w:r>
        <w:rPr>
          <w:snapToGrid w:val="0"/>
        </w:rPr>
        <w:tab/>
        <w:t>means the carrying on of operations for the recovery of petroleum from that pool under cooperative arrangements between the persons entitled to carry on such operations in each of those areas.</w:t>
      </w:r>
    </w:p>
    <w:p>
      <w:pPr>
        <w:pStyle w:val="Subsection"/>
        <w:rPr>
          <w:snapToGrid w:val="0"/>
        </w:rPr>
      </w:pPr>
      <w:r>
        <w:rPr>
          <w:snapToGrid w:val="0"/>
        </w:rPr>
        <w:tab/>
        <w:t>(2)</w:t>
      </w:r>
      <w:r>
        <w:rPr>
          <w:snapToGrid w:val="0"/>
        </w:rPr>
        <w:tab/>
        <w:t>A licensee may from time to time enter into an agreement in writing for or in relation to the unit development of a petroleum pool, but nothing in this subsection derogates from the operation of section 75(2).</w:t>
      </w:r>
    </w:p>
    <w:p>
      <w:pPr>
        <w:pStyle w:val="Subsection"/>
        <w:rPr>
          <w:snapToGrid w:val="0"/>
        </w:rPr>
      </w:pPr>
      <w:r>
        <w:rPr>
          <w:snapToGrid w:val="0"/>
        </w:rPr>
        <w:tab/>
        <w:t>(3)</w:t>
      </w:r>
      <w:r>
        <w:rPr>
          <w:snapToGrid w:val="0"/>
        </w:rPr>
        <w:tab/>
        <w:t>The Minister, of his own motion or on application made to him in writing by —</w:t>
      </w:r>
      <w:del w:id="1145" w:author="svcMRProcess" w:date="2020-02-19T21:24:00Z">
        <w:r>
          <w:rPr>
            <w:snapToGrid w:val="0"/>
          </w:rPr>
          <w:delText> </w:delText>
        </w:r>
      </w:del>
    </w:p>
    <w:p>
      <w:pPr>
        <w:pStyle w:val="Indenta"/>
        <w:rPr>
          <w:snapToGrid w:val="0"/>
        </w:rPr>
      </w:pPr>
      <w:r>
        <w:rPr>
          <w:snapToGrid w:val="0"/>
        </w:rPr>
        <w:tab/>
        <w:t>(a)</w:t>
      </w:r>
      <w:r>
        <w:rPr>
          <w:snapToGrid w:val="0"/>
        </w:rPr>
        <w:tab/>
        <w:t>a licensee in whose licence area there is a part of a particular petroleum pool; or</w:t>
      </w:r>
    </w:p>
    <w:p>
      <w:pPr>
        <w:pStyle w:val="Indenta"/>
        <w:rPr>
          <w:snapToGrid w:val="0"/>
        </w:rPr>
      </w:pPr>
      <w:r>
        <w:rPr>
          <w:snapToGrid w:val="0"/>
        </w:rPr>
        <w:tab/>
        <w:t>(b)</w:t>
      </w:r>
      <w:r>
        <w:rPr>
          <w:snapToGrid w:val="0"/>
        </w:rPr>
        <w:tab/>
        <w:t>a person who is lawfully entitled to carry on operations for the recovery of petroleum in an area outside the State that includes part of a particular petroleum pool that extends into the State,</w:t>
      </w:r>
    </w:p>
    <w:p>
      <w:pPr>
        <w:pStyle w:val="Subsection"/>
        <w:rPr>
          <w:snapToGrid w:val="0"/>
        </w:rPr>
      </w:pPr>
      <w:r>
        <w:rPr>
          <w:snapToGrid w:val="0"/>
        </w:rPr>
        <w:tab/>
      </w:r>
      <w:r>
        <w:rPr>
          <w:snapToGrid w:val="0"/>
        </w:rPr>
        <w:tab/>
        <w:t>may, for the purpose of securing the more effective recovery of petroleum from the petroleum pool, direct any licensee whose licence area includes part of the petroleum pool, by instrument in writing served on the licensee, to enter into an agreement in writing, within the period specified in the instrument, for or in relation to the unit development of the petroleum pool and to lodge an application in accordance with section 75 for approval of any dealing to which the agreement relates.</w:t>
      </w:r>
    </w:p>
    <w:p>
      <w:pPr>
        <w:pStyle w:val="Subsection"/>
        <w:rPr>
          <w:snapToGrid w:val="0"/>
        </w:rPr>
      </w:pPr>
      <w:r>
        <w:rPr>
          <w:snapToGrid w:val="0"/>
        </w:rPr>
        <w:tab/>
        <w:t>(4)</w:t>
      </w:r>
      <w:r>
        <w:rPr>
          <w:snapToGrid w:val="0"/>
        </w:rPr>
        <w:tab/>
        <w:t>Where —</w:t>
      </w:r>
      <w:del w:id="1146" w:author="svcMRProcess" w:date="2020-02-19T21:24:00Z">
        <w:r>
          <w:rPr>
            <w:snapToGrid w:val="0"/>
          </w:rPr>
          <w:delText> </w:delText>
        </w:r>
      </w:del>
    </w:p>
    <w:p>
      <w:pPr>
        <w:pStyle w:val="Indenta"/>
        <w:rPr>
          <w:snapToGrid w:val="0"/>
        </w:rPr>
      </w:pPr>
      <w:r>
        <w:rPr>
          <w:snapToGrid w:val="0"/>
        </w:rPr>
        <w:tab/>
        <w:t>(a)</w:t>
      </w:r>
      <w:r>
        <w:rPr>
          <w:snapToGrid w:val="0"/>
        </w:rPr>
        <w:tab/>
        <w:t>a licensee who is directed under subsection (3) to enter into an agreement for or in relation to the unit development of a petroleum pool does not enter into such an agreement within the specified period; or</w:t>
      </w:r>
    </w:p>
    <w:p>
      <w:pPr>
        <w:pStyle w:val="Indenta"/>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75,</w:t>
      </w:r>
    </w:p>
    <w:p>
      <w:pPr>
        <w:pStyle w:val="Subsection"/>
        <w:rPr>
          <w:snapToGrid w:val="0"/>
        </w:rPr>
      </w:pPr>
      <w:r>
        <w:rPr>
          <w:snapToGrid w:val="0"/>
        </w:rPr>
        <w:tab/>
      </w:r>
      <w:r>
        <w:rPr>
          <w:snapToGrid w:val="0"/>
        </w:rPr>
        <w:tab/>
        <w:t>the Minister may, by instrument in writing served on that licensee, direct the licensee to submit to him, within the period specified in the instrument, a scheme for or in relation to the unit development of the petroleum pool.</w:t>
      </w:r>
    </w:p>
    <w:p>
      <w:pPr>
        <w:pStyle w:val="Subsection"/>
        <w:rPr>
          <w:snapToGrid w:val="0"/>
        </w:rPr>
      </w:pPr>
      <w:r>
        <w:rPr>
          <w:snapToGrid w:val="0"/>
        </w:rPr>
        <w:tab/>
        <w:t>(5)</w:t>
      </w:r>
      <w:r>
        <w:rPr>
          <w:snapToGrid w:val="0"/>
        </w:rPr>
        <w:tab/>
        <w:t>At any time after the expiration of the period within which a scheme for or in relation to the unit development of a petroleum pool is to be submitted by a licensee under subsection (4), the Minister may, by instrument in writing served on the licensee, give to that licensee such directions as the Minister thinks necessary for the purpose of securing the more effective recovery of petroleum from the petroleum pool.</w:t>
      </w:r>
    </w:p>
    <w:p>
      <w:pPr>
        <w:pStyle w:val="Subsection"/>
        <w:rPr>
          <w:snapToGrid w:val="0"/>
        </w:rPr>
      </w:pPr>
      <w:r>
        <w:rPr>
          <w:snapToGrid w:val="0"/>
        </w:rPr>
        <w:tab/>
        <w:t>(6)</w:t>
      </w:r>
      <w:r>
        <w:rPr>
          <w:snapToGrid w:val="0"/>
        </w:rPr>
        <w:tab/>
        <w:t>Where a person is the licensee in respect of 2 or more licence areas in each of which there is part of a particular petroleum pool, the Minister may, by instrument in writing served on the licensee, give to the licensee such directions as the Minister thinks necessary for the purpose of securing the more effective recovery of petroleum from the petroleum pool.</w:t>
      </w:r>
    </w:p>
    <w:p>
      <w:pPr>
        <w:pStyle w:val="Subsection"/>
        <w:rPr>
          <w:snapToGrid w:val="0"/>
        </w:rPr>
      </w:pPr>
      <w:r>
        <w:rPr>
          <w:snapToGrid w:val="0"/>
        </w:rPr>
        <w:tab/>
        <w:t>(7)</w:t>
      </w:r>
      <w:r>
        <w:rPr>
          <w:snapToGrid w:val="0"/>
        </w:rPr>
        <w:tab/>
        <w:t>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pool.</w:t>
      </w:r>
    </w:p>
    <w:p>
      <w:pPr>
        <w:pStyle w:val="Subsection"/>
        <w:rPr>
          <w:snapToGrid w:val="0"/>
        </w:rPr>
      </w:pPr>
      <w:r>
        <w:rPr>
          <w:snapToGrid w:val="0"/>
        </w:rPr>
        <w:tab/>
        <w:t>(8)</w:t>
      </w:r>
      <w:r>
        <w:rPr>
          <w:snapToGrid w:val="0"/>
        </w:rPr>
        <w:tab/>
        <w:t>The Minister shall not give a direction under either subsection (6) or (7) unless he has given to the licensee or licensees concerned an opportunity to confer with him concerning the proposed direction.</w:t>
      </w:r>
    </w:p>
    <w:p>
      <w:pPr>
        <w:pStyle w:val="Subsection"/>
        <w:rPr>
          <w:snapToGrid w:val="0"/>
        </w:rPr>
      </w:pPr>
      <w:r>
        <w:rPr>
          <w:snapToGrid w:val="0"/>
        </w:rPr>
        <w:tab/>
        <w:t>(9)</w:t>
      </w:r>
      <w:r>
        <w:rPr>
          <w:snapToGrid w:val="0"/>
        </w:rPr>
        <w:tab/>
        <w:t>Directions under subsection (5), (6), or (7) may include directions as to the rate at which petroleum is to be recovered.</w:t>
      </w:r>
    </w:p>
    <w:p>
      <w:pPr>
        <w:pStyle w:val="Subsection"/>
        <w:rPr>
          <w:snapToGrid w:val="0"/>
        </w:rPr>
      </w:pPr>
      <w:r>
        <w:rPr>
          <w:snapToGrid w:val="0"/>
        </w:rPr>
        <w:tab/>
        <w:t>(10)</w:t>
      </w:r>
      <w:r>
        <w:rPr>
          <w:snapToGrid w:val="0"/>
        </w:rPr>
        <w:tab/>
        <w:t xml:space="preserve">In this section, </w:t>
      </w:r>
      <w:r>
        <w:rPr>
          <w:b/>
          <w:snapToGrid w:val="0"/>
        </w:rPr>
        <w:t>“</w:t>
      </w:r>
      <w:r>
        <w:rPr>
          <w:rStyle w:val="CharDefText"/>
        </w:rPr>
        <w:t>dealing</w:t>
      </w:r>
      <w:r>
        <w:rPr>
          <w:b/>
          <w:snapToGrid w:val="0"/>
        </w:rPr>
        <w:t>”</w:t>
      </w:r>
      <w:r>
        <w:rPr>
          <w:snapToGrid w:val="0"/>
        </w:rPr>
        <w:t xml:space="preserve"> means a dealing to which section 75 applies.</w:t>
      </w:r>
    </w:p>
    <w:p>
      <w:pPr>
        <w:pStyle w:val="Subsection"/>
        <w:rPr>
          <w:snapToGrid w:val="0"/>
        </w:rPr>
      </w:pPr>
      <w:r>
        <w:rPr>
          <w:snapToGrid w:val="0"/>
        </w:rPr>
        <w:tab/>
        <w:t>(11)</w:t>
      </w:r>
      <w:r>
        <w:rPr>
          <w:snapToGrid w:val="0"/>
        </w:rPr>
        <w:tab/>
        <w:t>If a petroleum pool extends, or is reasonably believed by the Minister to extend, from an area of the State into —</w:t>
      </w:r>
      <w:del w:id="1147" w:author="svcMRProcess" w:date="2020-02-19T21:24:00Z">
        <w:r>
          <w:rPr>
            <w:snapToGrid w:val="0"/>
          </w:rPr>
          <w:delText> </w:delText>
        </w:r>
      </w:del>
    </w:p>
    <w:p>
      <w:pPr>
        <w:pStyle w:val="Indenta"/>
        <w:rPr>
          <w:snapToGrid w:val="0"/>
        </w:rPr>
      </w:pPr>
      <w:r>
        <w:rPr>
          <w:snapToGrid w:val="0"/>
        </w:rPr>
        <w:tab/>
        <w:t>(a)</w:t>
      </w:r>
      <w:r>
        <w:rPr>
          <w:snapToGrid w:val="0"/>
        </w:rPr>
        <w:tab/>
        <w:t>lands to which other written laws or the laws of another State or of a Territory relating to the exploitation of petroleum resources apply; or</w:t>
      </w:r>
    </w:p>
    <w:p>
      <w:pPr>
        <w:pStyle w:val="Indenta"/>
        <w:rPr>
          <w:snapToGrid w:val="0"/>
        </w:rPr>
      </w:pPr>
      <w:r>
        <w:rPr>
          <w:snapToGrid w:val="0"/>
        </w:rPr>
        <w:tab/>
        <w:t>(b)</w:t>
      </w:r>
      <w:r>
        <w:rPr>
          <w:snapToGrid w:val="0"/>
        </w:rPr>
        <w:tab/>
        <w:t>the adjacent area of an adjoining State or Territory,</w:t>
      </w:r>
    </w:p>
    <w:p>
      <w:pPr>
        <w:pStyle w:val="Subsection"/>
        <w:rPr>
          <w:snapToGrid w:val="0"/>
        </w:rPr>
      </w:pPr>
      <w:r>
        <w:rPr>
          <w:snapToGrid w:val="0"/>
        </w:rPr>
        <w:tab/>
      </w:r>
      <w:r>
        <w:rPr>
          <w:snapToGrid w:val="0"/>
        </w:rPr>
        <w:tab/>
        <w:t>each Minister concerned shall consult concerning the exploitation of the petroleum pool with any other Minister concerned and with the appropriate authority of another State or a Territory referred to in paragraph (a).</w:t>
      </w:r>
    </w:p>
    <w:p>
      <w:pPr>
        <w:pStyle w:val="Subsection"/>
        <w:rPr>
          <w:snapToGrid w:val="0"/>
        </w:rPr>
      </w:pPr>
      <w:r>
        <w:rPr>
          <w:snapToGrid w:val="0"/>
        </w:rPr>
        <w:tab/>
        <w:t>(12)</w:t>
      </w:r>
      <w:r>
        <w:rPr>
          <w:snapToGrid w:val="0"/>
        </w:rPr>
        <w:tab/>
        <w:t>Where subsection (1) applies in relation to a petroleum pool, a Minister shall not approve an agreement under this section, or give a direction under this section, in relation to that petroleum pool except with the approval of any other Minister concerned and any State or Territory authority concerned.</w:t>
      </w:r>
    </w:p>
    <w:p>
      <w:pPr>
        <w:pStyle w:val="Footnotesection"/>
      </w:pPr>
      <w:r>
        <w:tab/>
        <w:t>[Section 69 amended by No. 12 of 1990 s.</w:t>
      </w:r>
      <w:ins w:id="1148" w:author="svcMRProcess" w:date="2020-02-19T21:24:00Z">
        <w:r>
          <w:t> </w:t>
        </w:r>
      </w:ins>
      <w:r>
        <w:t>52.]</w:t>
      </w:r>
      <w:del w:id="1149" w:author="svcMRProcess" w:date="2020-02-19T21:24:00Z">
        <w:r>
          <w:delText xml:space="preserve"> </w:delText>
        </w:r>
      </w:del>
    </w:p>
    <w:p>
      <w:pPr>
        <w:pStyle w:val="Ednotedivision"/>
      </w:pPr>
      <w:r>
        <w:t>[Division 3A (</w:t>
      </w:r>
      <w:del w:id="1150" w:author="svcMRProcess" w:date="2020-02-19T21:24:00Z">
        <w:r>
          <w:delText>sections</w:delText>
        </w:r>
      </w:del>
      <w:ins w:id="1151" w:author="svcMRProcess" w:date="2020-02-19T21:24:00Z">
        <w:r>
          <w:t>s.</w:t>
        </w:r>
      </w:ins>
      <w:r>
        <w:t> 69A</w:t>
      </w:r>
      <w:del w:id="1152" w:author="svcMRProcess" w:date="2020-02-19T21:24:00Z">
        <w:r>
          <w:delText xml:space="preserve"> to </w:delText>
        </w:r>
      </w:del>
      <w:ins w:id="1153" w:author="svcMRProcess" w:date="2020-02-19T21:24:00Z">
        <w:r>
          <w:noBreakHyphen/>
        </w:r>
      </w:ins>
      <w:r>
        <w:t>69I) repealed by No. 52 of 1995 s.</w:t>
      </w:r>
      <w:ins w:id="1154" w:author="svcMRProcess" w:date="2020-02-19T21:24:00Z">
        <w:r>
          <w:t> </w:t>
        </w:r>
      </w:ins>
      <w:r>
        <w:t>37.]</w:t>
      </w:r>
    </w:p>
    <w:p>
      <w:pPr>
        <w:pStyle w:val="Heading3"/>
      </w:pPr>
      <w:bookmarkStart w:id="1155" w:name="_Toc72913519"/>
      <w:bookmarkStart w:id="1156" w:name="_Toc89574945"/>
      <w:bookmarkStart w:id="1157" w:name="_Toc91304942"/>
      <w:bookmarkStart w:id="1158" w:name="_Toc92690170"/>
      <w:bookmarkStart w:id="1159" w:name="_Toc113770223"/>
      <w:bookmarkStart w:id="1160" w:name="_Toc161551323"/>
      <w:bookmarkStart w:id="1161" w:name="_Toc161552251"/>
      <w:bookmarkStart w:id="1162" w:name="_Toc161552647"/>
      <w:bookmarkStart w:id="1163" w:name="_Toc161717844"/>
      <w:bookmarkStart w:id="1164" w:name="_Toc163274626"/>
      <w:bookmarkStart w:id="1165" w:name="_Toc163288663"/>
      <w:bookmarkStart w:id="1166" w:name="_Toc166897458"/>
      <w:r>
        <w:rPr>
          <w:rStyle w:val="CharDivNo"/>
        </w:rPr>
        <w:t>Division 4</w:t>
      </w:r>
      <w:r>
        <w:rPr>
          <w:snapToGrid w:val="0"/>
        </w:rPr>
        <w:t> — </w:t>
      </w:r>
      <w:r>
        <w:rPr>
          <w:rStyle w:val="CharDivText"/>
        </w:rPr>
        <w:t>Registration of instruments</w:t>
      </w:r>
      <w:bookmarkEnd w:id="1155"/>
      <w:bookmarkEnd w:id="1156"/>
      <w:bookmarkEnd w:id="1157"/>
      <w:bookmarkEnd w:id="1158"/>
      <w:bookmarkEnd w:id="1159"/>
      <w:bookmarkEnd w:id="1160"/>
      <w:bookmarkEnd w:id="1161"/>
      <w:bookmarkEnd w:id="1162"/>
      <w:bookmarkEnd w:id="1163"/>
      <w:bookmarkEnd w:id="1164"/>
      <w:bookmarkEnd w:id="1165"/>
      <w:bookmarkEnd w:id="1166"/>
      <w:del w:id="1167" w:author="svcMRProcess" w:date="2020-02-19T21:24:00Z">
        <w:r>
          <w:rPr>
            <w:rStyle w:val="CharDivText"/>
          </w:rPr>
          <w:delText xml:space="preserve"> </w:delText>
        </w:r>
      </w:del>
    </w:p>
    <w:p>
      <w:pPr>
        <w:pStyle w:val="Heading5"/>
        <w:rPr>
          <w:snapToGrid w:val="0"/>
        </w:rPr>
      </w:pPr>
      <w:bookmarkStart w:id="1168" w:name="_Toc457625033"/>
      <w:bookmarkStart w:id="1169" w:name="_Toc469729354"/>
      <w:bookmarkStart w:id="1170" w:name="_Toc501860517"/>
      <w:bookmarkStart w:id="1171" w:name="_Toc166897459"/>
      <w:bookmarkStart w:id="1172" w:name="_Toc113770224"/>
      <w:r>
        <w:rPr>
          <w:rStyle w:val="CharSectno"/>
        </w:rPr>
        <w:t>69J</w:t>
      </w:r>
      <w:r>
        <w:rPr>
          <w:snapToGrid w:val="0"/>
        </w:rPr>
        <w:t>.</w:t>
      </w:r>
      <w:r>
        <w:rPr>
          <w:snapToGrid w:val="0"/>
        </w:rPr>
        <w:tab/>
      </w:r>
      <w:bookmarkEnd w:id="1168"/>
      <w:bookmarkEnd w:id="1169"/>
      <w:bookmarkEnd w:id="1170"/>
      <w:del w:id="1173" w:author="svcMRProcess" w:date="2020-02-19T21:24:00Z">
        <w:r>
          <w:rPr>
            <w:snapToGrid w:val="0"/>
          </w:rPr>
          <w:delText>Interpretation</w:delText>
        </w:r>
      </w:del>
      <w:ins w:id="1174" w:author="svcMRProcess" w:date="2020-02-19T21:24:00Z">
        <w:r>
          <w:rPr>
            <w:snapToGrid w:val="0"/>
          </w:rPr>
          <w:t>Term used</w:t>
        </w:r>
      </w:ins>
      <w:r>
        <w:rPr>
          <w:snapToGrid w:val="0"/>
        </w:rPr>
        <w:t xml:space="preserve"> in </w:t>
      </w:r>
      <w:ins w:id="1175" w:author="svcMRProcess" w:date="2020-02-19T21:24:00Z">
        <w:r>
          <w:rPr>
            <w:snapToGrid w:val="0"/>
          </w:rPr>
          <w:t xml:space="preserve">this </w:t>
        </w:r>
      </w:ins>
      <w:r>
        <w:rPr>
          <w:snapToGrid w:val="0"/>
        </w:rPr>
        <w:t>Division</w:t>
      </w:r>
      <w:bookmarkEnd w:id="1171"/>
      <w:del w:id="1176" w:author="svcMRProcess" w:date="2020-02-19T21:24:00Z">
        <w:r>
          <w:rPr>
            <w:snapToGrid w:val="0"/>
          </w:rPr>
          <w:delText> 4</w:delText>
        </w:r>
        <w:bookmarkEnd w:id="1172"/>
        <w:r>
          <w:rPr>
            <w:snapToGrid w:val="0"/>
          </w:rPr>
          <w:delText xml:space="preserve"> </w:delText>
        </w:r>
      </w:del>
    </w:p>
    <w:p>
      <w:pPr>
        <w:pStyle w:val="Subsection"/>
        <w:rPr>
          <w:snapToGrid w:val="0"/>
        </w:rPr>
      </w:pPr>
      <w:r>
        <w:rPr>
          <w:snapToGrid w:val="0"/>
        </w:rPr>
        <w:tab/>
      </w:r>
      <w:r>
        <w:rPr>
          <w:snapToGrid w:val="0"/>
        </w:rPr>
        <w:tab/>
        <w:t xml:space="preserve">In this Division, </w:t>
      </w:r>
      <w:r>
        <w:rPr>
          <w:b/>
          <w:snapToGrid w:val="0"/>
        </w:rPr>
        <w:t>“</w:t>
      </w:r>
      <w:r>
        <w:rPr>
          <w:rStyle w:val="CharDefText"/>
        </w:rPr>
        <w:t>title</w:t>
      </w:r>
      <w:r>
        <w:rPr>
          <w:b/>
          <w:snapToGrid w:val="0"/>
        </w:rPr>
        <w:t>”</w:t>
      </w:r>
      <w:r>
        <w:rPr>
          <w:snapToGrid w:val="0"/>
        </w:rPr>
        <w:t xml:space="preserve"> means a permit, drilling reservation, lease, licence or access authority.</w:t>
      </w:r>
    </w:p>
    <w:p>
      <w:pPr>
        <w:pStyle w:val="Footnotesection"/>
      </w:pPr>
      <w:r>
        <w:tab/>
        <w:t>[Section 69J (formerly 69A) inserted by No. 12 of 1990 s.</w:t>
      </w:r>
      <w:ins w:id="1177" w:author="svcMRProcess" w:date="2020-02-19T21:24:00Z">
        <w:r>
          <w:t> </w:t>
        </w:r>
      </w:ins>
      <w:r>
        <w:t>53; amended by No. 78 of 1990 s.</w:t>
      </w:r>
      <w:ins w:id="1178" w:author="svcMRProcess" w:date="2020-02-19T21:24:00Z">
        <w:r>
          <w:t> </w:t>
        </w:r>
      </w:ins>
      <w:r>
        <w:t>7; renumbered by No. 21 of 1993 s.</w:t>
      </w:r>
      <w:ins w:id="1179" w:author="svcMRProcess" w:date="2020-02-19T21:24:00Z">
        <w:r>
          <w:t> </w:t>
        </w:r>
      </w:ins>
      <w:r>
        <w:t>45.]</w:t>
      </w:r>
      <w:del w:id="1180" w:author="svcMRProcess" w:date="2020-02-19T21:24:00Z">
        <w:r>
          <w:delText xml:space="preserve"> </w:delText>
        </w:r>
      </w:del>
    </w:p>
    <w:p>
      <w:pPr>
        <w:pStyle w:val="Heading5"/>
        <w:rPr>
          <w:snapToGrid w:val="0"/>
        </w:rPr>
      </w:pPr>
      <w:bookmarkStart w:id="1181" w:name="_Toc457625034"/>
      <w:bookmarkStart w:id="1182" w:name="_Toc469729355"/>
      <w:bookmarkStart w:id="1183" w:name="_Toc501860518"/>
      <w:bookmarkStart w:id="1184" w:name="_Toc166897460"/>
      <w:bookmarkStart w:id="1185" w:name="_Toc113770225"/>
      <w:r>
        <w:rPr>
          <w:rStyle w:val="CharSectno"/>
        </w:rPr>
        <w:t>70</w:t>
      </w:r>
      <w:r>
        <w:rPr>
          <w:snapToGrid w:val="0"/>
        </w:rPr>
        <w:t>.</w:t>
      </w:r>
      <w:r>
        <w:rPr>
          <w:snapToGrid w:val="0"/>
        </w:rPr>
        <w:tab/>
        <w:t>Register of certain instruments to be kept</w:t>
      </w:r>
      <w:bookmarkEnd w:id="1181"/>
      <w:bookmarkEnd w:id="1182"/>
      <w:bookmarkEnd w:id="1183"/>
      <w:bookmarkEnd w:id="1184"/>
      <w:bookmarkEnd w:id="1185"/>
      <w:del w:id="1186" w:author="svcMRProcess" w:date="2020-02-19T21:24:00Z">
        <w:r>
          <w:rPr>
            <w:snapToGrid w:val="0"/>
          </w:rPr>
          <w:delText xml:space="preserve"> </w:delText>
        </w:r>
      </w:del>
    </w:p>
    <w:p>
      <w:pPr>
        <w:pStyle w:val="Subsection"/>
        <w:rPr>
          <w:snapToGrid w:val="0"/>
        </w:rPr>
      </w:pPr>
      <w:r>
        <w:rPr>
          <w:snapToGrid w:val="0"/>
        </w:rPr>
        <w:tab/>
        <w:t>(1)</w:t>
      </w:r>
      <w:r>
        <w:rPr>
          <w:snapToGrid w:val="0"/>
        </w:rPr>
        <w:tab/>
        <w:t>For the purposes of this Part, the Minister shall keep a Register of titles and special prospecting authorities granted by him.</w:t>
      </w:r>
    </w:p>
    <w:p>
      <w:pPr>
        <w:pStyle w:val="Subsection"/>
        <w:rPr>
          <w:snapToGrid w:val="0"/>
        </w:rPr>
      </w:pPr>
      <w:r>
        <w:rPr>
          <w:snapToGrid w:val="0"/>
        </w:rPr>
        <w:tab/>
        <w:t>(2)</w:t>
      </w:r>
      <w:r>
        <w:rPr>
          <w:snapToGrid w:val="0"/>
        </w:rPr>
        <w:tab/>
        <w:t>The Minister shall enter in the Register a memorial in respect of each title or special prospecting authority —</w:t>
      </w:r>
      <w:del w:id="1187" w:author="svcMRProcess" w:date="2020-02-19T21:24:00Z">
        <w:r>
          <w:rPr>
            <w:snapToGrid w:val="0"/>
          </w:rPr>
          <w:delText> </w:delText>
        </w:r>
      </w:del>
    </w:p>
    <w:p>
      <w:pPr>
        <w:pStyle w:val="Indenta"/>
        <w:rPr>
          <w:snapToGrid w:val="0"/>
        </w:rPr>
      </w:pPr>
      <w:r>
        <w:rPr>
          <w:snapToGrid w:val="0"/>
        </w:rPr>
        <w:tab/>
        <w:t>(a)</w:t>
      </w:r>
      <w:r>
        <w:rPr>
          <w:snapToGrid w:val="0"/>
        </w:rPr>
        <w:tab/>
        <w:t>specifying the name of the holder of the title or special prospecting authority;</w:t>
      </w:r>
    </w:p>
    <w:p>
      <w:pPr>
        <w:pStyle w:val="Indenta"/>
        <w:rPr>
          <w:snapToGrid w:val="0"/>
        </w:rPr>
      </w:pPr>
      <w:r>
        <w:rPr>
          <w:snapToGrid w:val="0"/>
        </w:rPr>
        <w:tab/>
        <w:t>(b)</w:t>
      </w:r>
      <w:r>
        <w:rPr>
          <w:snapToGrid w:val="0"/>
        </w:rPr>
        <w:tab/>
        <w:t>in the case of a permit, drilling reservation, lease or licence, setting out an accurate description (including, where convenient, a map) of the permit area, drilling reservation, lease area or licence area;</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w:t>
      </w:r>
    </w:p>
    <w:p>
      <w:pPr>
        <w:pStyle w:val="Indenta"/>
        <w:rPr>
          <w:snapToGrid w:val="0"/>
        </w:rPr>
      </w:pPr>
      <w:r>
        <w:rPr>
          <w:snapToGrid w:val="0"/>
        </w:rPr>
        <w:tab/>
        <w:t>(d)</w:t>
      </w:r>
      <w:r>
        <w:rPr>
          <w:snapToGrid w:val="0"/>
        </w:rPr>
        <w:tab/>
        <w:t>specifying the term of the title or special prospecting authority;</w:t>
      </w:r>
    </w:p>
    <w:p>
      <w:pPr>
        <w:pStyle w:val="Indenta"/>
        <w:rPr>
          <w:snapToGrid w:val="0"/>
        </w:rPr>
      </w:pPr>
      <w:r>
        <w:rPr>
          <w:snapToGrid w:val="0"/>
        </w:rPr>
        <w:tab/>
        <w:t>(e)</w:t>
      </w:r>
      <w:r>
        <w:rPr>
          <w:snapToGrid w:val="0"/>
        </w:rPr>
        <w:tab/>
        <w:t>setting out such other matters and things as are required by this Part to be entered in the Register; and</w:t>
      </w:r>
    </w:p>
    <w:p>
      <w:pPr>
        <w:pStyle w:val="Indenta"/>
        <w:rPr>
          <w:snapToGrid w:val="0"/>
        </w:rPr>
      </w:pPr>
      <w:r>
        <w:rPr>
          <w:snapToGrid w:val="0"/>
        </w:rPr>
        <w:tab/>
        <w:t>(f)</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rPr>
          <w:snapToGrid w:val="0"/>
        </w:rPr>
      </w:pPr>
      <w:r>
        <w:rPr>
          <w:snapToGrid w:val="0"/>
        </w:rPr>
        <w:tab/>
        <w:t>(3)</w:t>
      </w:r>
      <w:r>
        <w:rPr>
          <w:snapToGrid w:val="0"/>
        </w:rPr>
        <w:tab/>
        <w:t>The Minister shall enter in the Register a memorial of —</w:t>
      </w:r>
      <w:del w:id="1188" w:author="svcMRProcess" w:date="2020-02-19T21:24:00Z">
        <w:r>
          <w:rPr>
            <w:snapToGrid w:val="0"/>
          </w:rPr>
          <w:delText> </w:delText>
        </w:r>
      </w:del>
    </w:p>
    <w:p>
      <w:pPr>
        <w:pStyle w:val="Indenta"/>
        <w:rPr>
          <w:snapToGrid w:val="0"/>
        </w:rPr>
      </w:pPr>
      <w:r>
        <w:rPr>
          <w:snapToGrid w:val="0"/>
        </w:rPr>
        <w:tab/>
        <w:t>(a)</w:t>
      </w:r>
      <w:r>
        <w:rPr>
          <w:snapToGrid w:val="0"/>
        </w:rPr>
        <w:tab/>
        <w:t>any instrument varying, cancelling, surrendering or otherwise affecting a title or special prospecting authority;</w:t>
      </w:r>
    </w:p>
    <w:p>
      <w:pPr>
        <w:pStyle w:val="Indenta"/>
        <w:rPr>
          <w:snapToGrid w:val="0"/>
        </w:rPr>
      </w:pPr>
      <w:r>
        <w:rPr>
          <w:snapToGrid w:val="0"/>
        </w:rPr>
        <w:tab/>
        <w:t>(b)</w:t>
      </w:r>
      <w:r>
        <w:rPr>
          <w:snapToGrid w:val="0"/>
        </w:rPr>
        <w:tab/>
        <w:t>any instrument under section 69(5), (6) or (7);</w:t>
      </w:r>
    </w:p>
    <w:p>
      <w:pPr>
        <w:pStyle w:val="Indenta"/>
        <w:rPr>
          <w:snapToGrid w:val="0"/>
        </w:rPr>
      </w:pPr>
      <w:r>
        <w:rPr>
          <w:snapToGrid w:val="0"/>
        </w:rPr>
        <w:tab/>
        <w:t>(c)</w:t>
      </w:r>
      <w:r>
        <w:rPr>
          <w:snapToGrid w:val="0"/>
        </w:rPr>
        <w:tab/>
        <w:t>any agreement under section 67 or 103; and</w:t>
      </w:r>
    </w:p>
    <w:p>
      <w:pPr>
        <w:pStyle w:val="Indenta"/>
        <w:rPr>
          <w:snapToGrid w:val="0"/>
        </w:rPr>
      </w:pPr>
      <w:r>
        <w:rPr>
          <w:snapToGrid w:val="0"/>
        </w:rPr>
        <w:tab/>
        <w:t>(d)</w:t>
      </w:r>
      <w:r>
        <w:rPr>
          <w:snapToGrid w:val="0"/>
        </w:rPr>
        <w:tab/>
        <w:t>any instrument varying or revoking an instrument referred to in either paragraph (a) or (b).</w:t>
      </w:r>
    </w:p>
    <w:p>
      <w:pPr>
        <w:pStyle w:val="Subsection"/>
        <w:rPr>
          <w:snapToGrid w:val="0"/>
        </w:rPr>
      </w:pPr>
      <w:r>
        <w:rPr>
          <w:snapToGrid w:val="0"/>
        </w:rPr>
        <w:tab/>
        <w:t>(4)</w:t>
      </w:r>
      <w:r>
        <w:rPr>
          <w:snapToGrid w:val="0"/>
        </w:rPr>
        <w:tab/>
        <w:t>It is sufficient compliance with the requirements of subsection (2) or (3) if the Minister enters a copy of the title, special prospecting authority or instrument in the Register.</w:t>
      </w:r>
    </w:p>
    <w:p>
      <w:pPr>
        <w:pStyle w:val="Ednotesubsection"/>
      </w:pPr>
      <w:r>
        <w:tab/>
        <w:t>[(5)</w:t>
      </w:r>
      <w:r>
        <w:tab/>
        <w:t>repealed]</w:t>
      </w:r>
    </w:p>
    <w:p>
      <w:pPr>
        <w:pStyle w:val="Subsection"/>
        <w:rPr>
          <w:snapToGrid w:val="0"/>
        </w:rPr>
      </w:pPr>
      <w:r>
        <w:rPr>
          <w:snapToGrid w:val="0"/>
        </w:rPr>
        <w:tab/>
        <w:t>(6)</w:t>
      </w:r>
      <w:r>
        <w:rPr>
          <w:snapToGrid w:val="0"/>
        </w:rPr>
        <w:tab/>
        <w:t>The Minister shall endorse on the title, special prospecting authority or instrument a memorandum of the date upon which the memorial or copy was entered in the Register.</w:t>
      </w:r>
    </w:p>
    <w:p>
      <w:pPr>
        <w:pStyle w:val="Footnotesection"/>
      </w:pPr>
      <w:r>
        <w:tab/>
        <w:t>[Section 70 amended by No. 12 of 1990 s.</w:t>
      </w:r>
      <w:ins w:id="1189" w:author="svcMRProcess" w:date="2020-02-19T21:24:00Z">
        <w:r>
          <w:t> </w:t>
        </w:r>
      </w:ins>
      <w:r>
        <w:t>54; No. 78 of 1990 s.</w:t>
      </w:r>
      <w:ins w:id="1190" w:author="svcMRProcess" w:date="2020-02-19T21:24:00Z">
        <w:r>
          <w:t> </w:t>
        </w:r>
      </w:ins>
      <w:r>
        <w:t>7; No. 28 of 1994 s.</w:t>
      </w:r>
      <w:ins w:id="1191" w:author="svcMRProcess" w:date="2020-02-19T21:24:00Z">
        <w:r>
          <w:t> </w:t>
        </w:r>
      </w:ins>
      <w:r>
        <w:t>35.]</w:t>
      </w:r>
      <w:del w:id="1192" w:author="svcMRProcess" w:date="2020-02-19T21:24:00Z">
        <w:r>
          <w:delText xml:space="preserve"> </w:delText>
        </w:r>
      </w:del>
    </w:p>
    <w:p>
      <w:pPr>
        <w:pStyle w:val="Heading5"/>
        <w:rPr>
          <w:snapToGrid w:val="0"/>
        </w:rPr>
      </w:pPr>
      <w:bookmarkStart w:id="1193" w:name="_Toc457625035"/>
      <w:bookmarkStart w:id="1194" w:name="_Toc469729356"/>
      <w:bookmarkStart w:id="1195" w:name="_Toc501860519"/>
      <w:bookmarkStart w:id="1196" w:name="_Toc166897461"/>
      <w:bookmarkStart w:id="1197" w:name="_Toc113770226"/>
      <w:r>
        <w:rPr>
          <w:rStyle w:val="CharSectno"/>
        </w:rPr>
        <w:t>71</w:t>
      </w:r>
      <w:r>
        <w:rPr>
          <w:snapToGrid w:val="0"/>
        </w:rPr>
        <w:t>.</w:t>
      </w:r>
      <w:r>
        <w:rPr>
          <w:snapToGrid w:val="0"/>
        </w:rPr>
        <w:tab/>
        <w:t>Memorials to be entered of permits determined etc.</w:t>
      </w:r>
      <w:bookmarkEnd w:id="1193"/>
      <w:bookmarkEnd w:id="1194"/>
      <w:bookmarkEnd w:id="1195"/>
      <w:bookmarkEnd w:id="1196"/>
      <w:bookmarkEnd w:id="1197"/>
      <w:del w:id="1198" w:author="svcMRProcess" w:date="2020-02-19T21:24:00Z">
        <w:r>
          <w:rPr>
            <w:snapToGrid w:val="0"/>
          </w:rPr>
          <w:delText xml:space="preserve"> </w:delText>
        </w:r>
      </w:del>
    </w:p>
    <w:p>
      <w:pPr>
        <w:pStyle w:val="Subsection"/>
        <w:rPr>
          <w:snapToGrid w:val="0"/>
        </w:rPr>
      </w:pPr>
      <w:r>
        <w:rPr>
          <w:snapToGrid w:val="0"/>
        </w:rPr>
        <w:tab/>
      </w:r>
      <w:r>
        <w:rPr>
          <w:snapToGrid w:val="0"/>
        </w:rPr>
        <w:tab/>
        <w:t>Where —</w:t>
      </w:r>
      <w:del w:id="1199" w:author="svcMRProcess" w:date="2020-02-19T21:24:00Z">
        <w:r>
          <w:rPr>
            <w:snapToGrid w:val="0"/>
          </w:rPr>
          <w:delText> </w:delText>
        </w:r>
      </w:del>
    </w:p>
    <w:p>
      <w:pPr>
        <w:pStyle w:val="Indenta"/>
        <w:rPr>
          <w:snapToGrid w:val="0"/>
        </w:rPr>
      </w:pPr>
      <w:r>
        <w:rPr>
          <w:snapToGrid w:val="0"/>
        </w:rPr>
        <w:tab/>
        <w:t>(a)</w:t>
      </w:r>
      <w:r>
        <w:rPr>
          <w:snapToGrid w:val="0"/>
        </w:rPr>
        <w:tab/>
        <w:t>a permit, drilling reservation or lease ceases to be in force in respect of a block in respect of which a licence is granted;</w:t>
      </w:r>
    </w:p>
    <w:p>
      <w:pPr>
        <w:pStyle w:val="Indenta"/>
        <w:rPr>
          <w:snapToGrid w:val="0"/>
        </w:rPr>
      </w:pPr>
      <w:r>
        <w:rPr>
          <w:snapToGrid w:val="0"/>
        </w:rPr>
        <w:tab/>
        <w:t>(aa)</w:t>
      </w:r>
      <w:r>
        <w:rPr>
          <w:snapToGrid w:val="0"/>
        </w:rPr>
        <w:tab/>
        <w:t>a permit ceases to be in force in respect of a block in respect of which a lease is granted;</w:t>
      </w:r>
    </w:p>
    <w:p>
      <w:pPr>
        <w:pStyle w:val="Indenta"/>
        <w:rPr>
          <w:snapToGrid w:val="0"/>
        </w:rPr>
      </w:pPr>
      <w:r>
        <w:rPr>
          <w:snapToGrid w:val="0"/>
        </w:rPr>
        <w:tab/>
        <w:t>(b)</w:t>
      </w:r>
      <w:r>
        <w:rPr>
          <w:snapToGrid w:val="0"/>
        </w:rPr>
        <w:tab/>
        <w:t>a permit, drilling reservation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[Section 71 amended by No. 12 of 1990 s.</w:t>
      </w:r>
      <w:ins w:id="1200" w:author="svcMRProcess" w:date="2020-02-19T21:24:00Z">
        <w:r>
          <w:t> </w:t>
        </w:r>
      </w:ins>
      <w:r>
        <w:t>55; No. 78 of 1990 s.</w:t>
      </w:r>
      <w:ins w:id="1201" w:author="svcMRProcess" w:date="2020-02-19T21:24:00Z">
        <w:r>
          <w:t> </w:t>
        </w:r>
      </w:ins>
      <w:r>
        <w:t>7.]</w:t>
      </w:r>
      <w:del w:id="1202" w:author="svcMRProcess" w:date="2020-02-19T21:24:00Z">
        <w:r>
          <w:delText xml:space="preserve"> </w:delText>
        </w:r>
      </w:del>
    </w:p>
    <w:p>
      <w:pPr>
        <w:pStyle w:val="Heading5"/>
        <w:rPr>
          <w:snapToGrid w:val="0"/>
        </w:rPr>
      </w:pPr>
      <w:bookmarkStart w:id="1203" w:name="_Toc457625036"/>
      <w:bookmarkStart w:id="1204" w:name="_Toc469729357"/>
      <w:bookmarkStart w:id="1205" w:name="_Toc501860520"/>
      <w:bookmarkStart w:id="1206" w:name="_Toc166897462"/>
      <w:bookmarkStart w:id="1207" w:name="_Toc113770227"/>
      <w:r>
        <w:rPr>
          <w:rStyle w:val="CharSectno"/>
        </w:rPr>
        <w:t>72</w:t>
      </w:r>
      <w:r>
        <w:rPr>
          <w:snapToGrid w:val="0"/>
        </w:rPr>
        <w:t>.</w:t>
      </w:r>
      <w:r>
        <w:rPr>
          <w:snapToGrid w:val="0"/>
        </w:rPr>
        <w:tab/>
        <w:t>Approval and registration of transfers</w:t>
      </w:r>
      <w:bookmarkEnd w:id="1203"/>
      <w:bookmarkEnd w:id="1204"/>
      <w:bookmarkEnd w:id="1205"/>
      <w:bookmarkEnd w:id="1206"/>
      <w:bookmarkEnd w:id="1207"/>
      <w:del w:id="1208" w:author="svcMRProcess" w:date="2020-02-19T21:24:00Z">
        <w:r>
          <w:rPr>
            <w:snapToGrid w:val="0"/>
          </w:rPr>
          <w:delText xml:space="preserve"> </w:delText>
        </w:r>
      </w:del>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w:t>
      </w:r>
      <w:del w:id="1209" w:author="svcMRProcess" w:date="2020-02-19T21:24:00Z">
        <w:r>
          <w:rPr>
            <w:snapToGrid w:val="0"/>
          </w:rPr>
          <w:delText> </w:delText>
        </w:r>
      </w:del>
    </w:p>
    <w:p>
      <w:pPr>
        <w:pStyle w:val="Indenta"/>
        <w:spacing w:before="120"/>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p>
    <w:p>
      <w:pPr>
        <w:pStyle w:val="Indenta"/>
        <w:spacing w:before="120"/>
        <w:rPr>
          <w:snapToGrid w:val="0"/>
        </w:rPr>
      </w:pPr>
      <w:r>
        <w:rPr>
          <w:snapToGrid w:val="0"/>
        </w:rPr>
        <w:tab/>
        <w:t>(b)</w:t>
      </w:r>
      <w:r>
        <w:rPr>
          <w:snapToGrid w:val="0"/>
        </w:rPr>
        <w:tab/>
        <w:t>in a case where the transferee or one or more of the transferees is not a registered holder, or are not registered holders, of the title, an instrument setting out —</w:t>
      </w:r>
      <w:del w:id="1210" w:author="svcMRProcess" w:date="2020-02-19T21:24:00Z">
        <w:r>
          <w:rPr>
            <w:snapToGrid w:val="0"/>
          </w:rPr>
          <w:delText> </w:delText>
        </w:r>
      </w:del>
    </w:p>
    <w:p>
      <w:pPr>
        <w:pStyle w:val="Indenti"/>
        <w:spacing w:before="120"/>
        <w:rPr>
          <w:snapToGrid w:val="0"/>
        </w:rPr>
      </w:pPr>
      <w:r>
        <w:rPr>
          <w:snapToGrid w:val="0"/>
        </w:rPr>
        <w:tab/>
        <w:t>(i)</w:t>
      </w:r>
      <w:r>
        <w:rPr>
          <w:snapToGrid w:val="0"/>
        </w:rPr>
        <w:tab/>
        <w:t>the technical qualifications of that transferee or those transferees;</w:t>
      </w:r>
    </w:p>
    <w:p>
      <w:pPr>
        <w:pStyle w:val="Indenti"/>
        <w:spacing w:before="120"/>
        <w:rPr>
          <w:snapToGrid w:val="0"/>
        </w:rPr>
      </w:pPr>
      <w:r>
        <w:rPr>
          <w:snapToGrid w:val="0"/>
        </w:rPr>
        <w:tab/>
        <w:t>(ii)</w:t>
      </w:r>
      <w:r>
        <w:rPr>
          <w:snapToGrid w:val="0"/>
        </w:rPr>
        <w:tab/>
        <w:t>details of the technical advice that is or will be available to that transferee or those transferees; and</w:t>
      </w:r>
    </w:p>
    <w:p>
      <w:pPr>
        <w:pStyle w:val="Indenti"/>
        <w:spacing w:before="120"/>
        <w:rPr>
          <w:snapToGrid w:val="0"/>
        </w:rPr>
      </w:pPr>
      <w:r>
        <w:rPr>
          <w:snapToGrid w:val="0"/>
        </w:rPr>
        <w:tab/>
        <w:t>(iii)</w:t>
      </w:r>
      <w:r>
        <w:rPr>
          <w:snapToGrid w:val="0"/>
        </w:rPr>
        <w:tab/>
        <w:t>details of the financial resources that are or will be available to that transferee or those transferees;</w:t>
      </w:r>
      <w:del w:id="1211" w:author="svcMRProcess" w:date="2020-02-19T21:24: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spacing w:before="100"/>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spacing w:before="100"/>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spacing w:before="100"/>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spacing w:before="100"/>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pPr>
      <w:r>
        <w:tab/>
        <w:t>[(8)</w:t>
      </w:r>
      <w:r>
        <w:tab/>
        <w:t>repealed]</w:t>
      </w:r>
    </w:p>
    <w:p>
      <w:pPr>
        <w:pStyle w:val="Subsection"/>
        <w:spacing w:before="100"/>
        <w:rPr>
          <w:snapToGrid w:val="0"/>
        </w:rPr>
      </w:pPr>
      <w:r>
        <w:rPr>
          <w:snapToGrid w:val="0"/>
        </w:rPr>
        <w:tab/>
        <w:t>(9)</w:t>
      </w:r>
      <w:r>
        <w:rPr>
          <w:snapToGrid w:val="0"/>
        </w:rPr>
        <w:tab/>
        <w:t xml:space="preserve">Where the Minister approves the transfer of a title, the Minister shall forthwith endorse on the instrument of transfer and on one copy of the instrument a memorandum of approval and shall, on payment of the fee provided by the </w:t>
      </w:r>
      <w:r>
        <w:rPr>
          <w:i/>
          <w:snapToGrid w:val="0"/>
        </w:rPr>
        <w:t>Petroleum (Registration Fees) Act 1967</w:t>
      </w:r>
      <w:r>
        <w:rPr>
          <w:snapToGrid w:val="0"/>
        </w:rPr>
        <w:t>, enter in the Register a memorandum of the transfer and the name of the transferee or of each transferee.</w:t>
      </w:r>
    </w:p>
    <w:p>
      <w:pPr>
        <w:pStyle w:val="Subsection"/>
        <w:spacing w:before="100"/>
        <w:rPr>
          <w:snapToGrid w:val="0"/>
        </w:rPr>
      </w:pPr>
      <w:r>
        <w:rPr>
          <w:snapToGrid w:val="0"/>
        </w:rPr>
        <w:tab/>
        <w:t>(10)</w:t>
      </w:r>
      <w:r>
        <w:rPr>
          <w:snapToGrid w:val="0"/>
        </w:rPr>
        <w:tab/>
        <w:t>Upon the entry in the Register of a memorandum of the transfer of a title and of the name of the transferee or each transferee in accordance with subsection (9) —</w:t>
      </w:r>
      <w:del w:id="1212" w:author="svcMRProcess" w:date="2020-02-19T21:24:00Z">
        <w:r>
          <w:rPr>
            <w:snapToGrid w:val="0"/>
          </w:rPr>
          <w:delText> </w:delText>
        </w:r>
      </w:del>
    </w:p>
    <w:p>
      <w:pPr>
        <w:pStyle w:val="Indenta"/>
        <w:rPr>
          <w:snapToGrid w:val="0"/>
        </w:rPr>
      </w:pPr>
      <w:r>
        <w:rPr>
          <w:snapToGrid w:val="0"/>
        </w:rPr>
        <w:tab/>
        <w:t>(a)</w:t>
      </w:r>
      <w:r>
        <w:rPr>
          <w:snapToGrid w:val="0"/>
        </w:rPr>
        <w:tab/>
        <w:t>the transfer shall be deemed to be registered; and</w:t>
      </w:r>
    </w:p>
    <w:p>
      <w:pPr>
        <w:pStyle w:val="Indenta"/>
        <w:rPr>
          <w:snapToGrid w:val="0"/>
        </w:rPr>
      </w:pPr>
      <w:r>
        <w:rPr>
          <w:snapToGrid w:val="0"/>
        </w:rPr>
        <w:tab/>
        <w:t>(b)</w:t>
      </w:r>
      <w:r>
        <w:rPr>
          <w:snapToGrid w:val="0"/>
        </w:rPr>
        <w:tab/>
        <w:t>the transferee becomes the registered holder, or the transferees become the registered holders, of the title.</w:t>
      </w:r>
    </w:p>
    <w:p>
      <w:pPr>
        <w:pStyle w:val="Subsection"/>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rPr>
          <w:snapToGrid w:val="0"/>
        </w:rPr>
      </w:pPr>
      <w:r>
        <w:rPr>
          <w:snapToGrid w:val="0"/>
        </w:rPr>
        <w:tab/>
        <w:t>(12)</w:t>
      </w:r>
      <w:r>
        <w:rPr>
          <w:snapToGrid w:val="0"/>
        </w:rPr>
        <w:tab/>
        <w:t>Where a transfer is registered —</w:t>
      </w:r>
      <w:del w:id="1213" w:author="svcMRProcess" w:date="2020-02-19T21:24:00Z">
        <w:r>
          <w:rPr>
            <w:snapToGrid w:val="0"/>
          </w:rPr>
          <w:delText> </w:delText>
        </w:r>
      </w:del>
    </w:p>
    <w:p>
      <w:pPr>
        <w:pStyle w:val="Indenta"/>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rPr>
          <w:snapToGrid w:val="0"/>
        </w:rPr>
      </w:pPr>
      <w:r>
        <w:rPr>
          <w:snapToGrid w:val="0"/>
        </w:rPr>
        <w:tab/>
        <w:t>(13)</w:t>
      </w:r>
      <w:r>
        <w:rPr>
          <w:snapToGrid w:val="0"/>
        </w:rPr>
        <w:tab/>
        <w:t>The mere execution of an instrument of transfer of a title creates no interest in the title.</w:t>
      </w:r>
    </w:p>
    <w:p>
      <w:pPr>
        <w:pStyle w:val="Footnotesection"/>
      </w:pPr>
      <w:r>
        <w:tab/>
        <w:t>[Section 72 inserted by No. 12 of 1990 s.</w:t>
      </w:r>
      <w:ins w:id="1214" w:author="svcMRProcess" w:date="2020-02-19T21:24:00Z">
        <w:r>
          <w:t> </w:t>
        </w:r>
      </w:ins>
      <w:r>
        <w:t>56</w:t>
      </w:r>
      <w:del w:id="1215" w:author="svcMRProcess" w:date="2020-02-19T21:24:00Z">
        <w:r>
          <w:rPr>
            <w:vertAlign w:val="superscript"/>
          </w:rPr>
          <w:delText xml:space="preserve"> 10</w:delText>
        </w:r>
      </w:del>
      <w:r>
        <w:t>; amended by No. 78 of 1990 s.</w:t>
      </w:r>
      <w:ins w:id="1216" w:author="svcMRProcess" w:date="2020-02-19T21:24:00Z">
        <w:r>
          <w:t> </w:t>
        </w:r>
      </w:ins>
      <w:r>
        <w:t>7; No. 28 of 1994 s.</w:t>
      </w:r>
      <w:ins w:id="1217" w:author="svcMRProcess" w:date="2020-02-19T21:24:00Z">
        <w:r>
          <w:t> </w:t>
        </w:r>
      </w:ins>
      <w:r>
        <w:t>36.]</w:t>
      </w:r>
      <w:del w:id="1218" w:author="svcMRProcess" w:date="2020-02-19T21:24:00Z">
        <w:r>
          <w:delText xml:space="preserve"> </w:delText>
        </w:r>
      </w:del>
    </w:p>
    <w:p>
      <w:pPr>
        <w:pStyle w:val="Heading5"/>
        <w:rPr>
          <w:snapToGrid w:val="0"/>
        </w:rPr>
      </w:pPr>
      <w:bookmarkStart w:id="1219" w:name="_Toc457625037"/>
      <w:bookmarkStart w:id="1220" w:name="_Toc469729358"/>
      <w:bookmarkStart w:id="1221" w:name="_Toc501860521"/>
      <w:bookmarkStart w:id="1222" w:name="_Toc166897463"/>
      <w:bookmarkStart w:id="1223" w:name="_Toc113770228"/>
      <w:r>
        <w:rPr>
          <w:rStyle w:val="CharSectno"/>
        </w:rPr>
        <w:t>73</w:t>
      </w:r>
      <w:r>
        <w:rPr>
          <w:snapToGrid w:val="0"/>
        </w:rPr>
        <w:t>.</w:t>
      </w:r>
      <w:r>
        <w:rPr>
          <w:snapToGrid w:val="0"/>
        </w:rPr>
        <w:tab/>
        <w:t>Entries in Register on devolution of title</w:t>
      </w:r>
      <w:bookmarkEnd w:id="1219"/>
      <w:bookmarkEnd w:id="1220"/>
      <w:bookmarkEnd w:id="1221"/>
      <w:bookmarkEnd w:id="1222"/>
      <w:bookmarkEnd w:id="1223"/>
      <w:del w:id="1224" w:author="svcMRProcess" w:date="2020-02-19T21:24:00Z">
        <w:r>
          <w:rPr>
            <w:snapToGrid w:val="0"/>
          </w:rPr>
          <w:delText xml:space="preserve"> </w:delText>
        </w:r>
      </w:del>
    </w:p>
    <w:p>
      <w:pPr>
        <w:pStyle w:val="Subsection"/>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holder of the title and, upon that entry being so made, the applicant becomes the registered holder of the title.</w:t>
      </w:r>
    </w:p>
    <w:p>
      <w:pPr>
        <w:pStyle w:val="Subsection"/>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w:t>
      </w:r>
      <w:del w:id="1225" w:author="svcMRProcess" w:date="2020-02-19T21:24:00Z">
        <w:r>
          <w:rPr>
            <w:snapToGrid w:val="0"/>
          </w:rPr>
          <w:delText> </w:delText>
        </w:r>
      </w:del>
    </w:p>
    <w:p>
      <w:pPr>
        <w:pStyle w:val="Indenta"/>
        <w:rPr>
          <w:snapToGrid w:val="0"/>
        </w:rPr>
      </w:pPr>
      <w:r>
        <w:rPr>
          <w:snapToGrid w:val="0"/>
        </w:rPr>
        <w:tab/>
        <w:t>(a)</w:t>
      </w:r>
      <w:r>
        <w:rPr>
          <w:snapToGrid w:val="0"/>
        </w:rPr>
        <w:tab/>
        <w:t>the Minister is satisfied that the company has so changed its name; and</w:t>
      </w:r>
    </w:p>
    <w:p>
      <w:pPr>
        <w:pStyle w:val="Indenta"/>
        <w:keepNext/>
        <w:keepLines/>
        <w:rPr>
          <w:snapToGrid w:val="0"/>
        </w:rPr>
      </w:pPr>
      <w:r>
        <w:rPr>
          <w:snapToGrid w:val="0"/>
        </w:rPr>
        <w:tab/>
        <w:t>(b)</w:t>
      </w:r>
      <w:r>
        <w:rPr>
          <w:snapToGrid w:val="0"/>
        </w:rPr>
        <w:tab/>
        <w:t>the company has paid the prescribed fee,</w:t>
      </w:r>
    </w:p>
    <w:p>
      <w:pPr>
        <w:pStyle w:val="Subsection"/>
        <w:rPr>
          <w:snapToGrid w:val="0"/>
        </w:rPr>
      </w:pPr>
      <w:r>
        <w:rPr>
          <w:snapToGrid w:val="0"/>
        </w:rPr>
        <w:tab/>
      </w:r>
      <w:r>
        <w:rPr>
          <w:snapToGrid w:val="0"/>
        </w:rPr>
        <w:tab/>
        <w:t>the Minister shall make the necessary alterations in the Register.</w:t>
      </w:r>
    </w:p>
    <w:p>
      <w:pPr>
        <w:pStyle w:val="Footnotesection"/>
      </w:pPr>
      <w:r>
        <w:tab/>
        <w:t>[Section 73 amended by No. 69 of 1981 s.</w:t>
      </w:r>
      <w:ins w:id="1226" w:author="svcMRProcess" w:date="2020-02-19T21:24:00Z">
        <w:r>
          <w:t> </w:t>
        </w:r>
      </w:ins>
      <w:r>
        <w:t>34; No. 12 of 1990 s.</w:t>
      </w:r>
      <w:ins w:id="1227" w:author="svcMRProcess" w:date="2020-02-19T21:24:00Z">
        <w:r>
          <w:t> </w:t>
        </w:r>
      </w:ins>
      <w:r>
        <w:t>57.]</w:t>
      </w:r>
      <w:del w:id="1228" w:author="svcMRProcess" w:date="2020-02-19T21:24:00Z">
        <w:r>
          <w:delText xml:space="preserve"> </w:delText>
        </w:r>
      </w:del>
    </w:p>
    <w:p>
      <w:pPr>
        <w:pStyle w:val="Ednotesection"/>
        <w:spacing w:before="120"/>
        <w:ind w:left="890" w:hanging="890"/>
      </w:pPr>
      <w:r>
        <w:t>[</w:t>
      </w:r>
      <w:r>
        <w:rPr>
          <w:b/>
        </w:rPr>
        <w:t>74.</w:t>
      </w:r>
      <w:r>
        <w:tab/>
        <w:t>Repealed by No. 12 of 1990 s.</w:t>
      </w:r>
      <w:ins w:id="1229" w:author="svcMRProcess" w:date="2020-02-19T21:24:00Z">
        <w:r>
          <w:t> </w:t>
        </w:r>
      </w:ins>
      <w:r>
        <w:t>58.]</w:t>
      </w:r>
      <w:del w:id="1230" w:author="svcMRProcess" w:date="2020-02-19T21:24:00Z">
        <w:r>
          <w:delText xml:space="preserve"> </w:delText>
        </w:r>
      </w:del>
    </w:p>
    <w:p>
      <w:pPr>
        <w:pStyle w:val="Heading5"/>
        <w:spacing w:before="120"/>
        <w:rPr>
          <w:snapToGrid w:val="0"/>
        </w:rPr>
      </w:pPr>
      <w:bookmarkStart w:id="1231" w:name="_Toc457625038"/>
      <w:bookmarkStart w:id="1232" w:name="_Toc469729359"/>
      <w:bookmarkStart w:id="1233" w:name="_Toc501860522"/>
      <w:bookmarkStart w:id="1234" w:name="_Toc166897464"/>
      <w:bookmarkStart w:id="1235" w:name="_Toc113770229"/>
      <w:r>
        <w:rPr>
          <w:rStyle w:val="CharSectno"/>
        </w:rPr>
        <w:t>75</w:t>
      </w:r>
      <w:r>
        <w:rPr>
          <w:snapToGrid w:val="0"/>
        </w:rPr>
        <w:t>.</w:t>
      </w:r>
      <w:r>
        <w:rPr>
          <w:snapToGrid w:val="0"/>
        </w:rPr>
        <w:tab/>
        <w:t>Approval of dealings creating interests etc. in existing titles</w:t>
      </w:r>
      <w:bookmarkEnd w:id="1231"/>
      <w:bookmarkEnd w:id="1232"/>
      <w:bookmarkEnd w:id="1233"/>
      <w:bookmarkEnd w:id="1234"/>
      <w:bookmarkEnd w:id="1235"/>
      <w:del w:id="1236" w:author="svcMRProcess" w:date="2020-02-19T21:24:00Z">
        <w:r>
          <w:rPr>
            <w:snapToGrid w:val="0"/>
          </w:rPr>
          <w:delText xml:space="preserve"> </w:delText>
        </w:r>
      </w:del>
    </w:p>
    <w:p>
      <w:pPr>
        <w:pStyle w:val="Subsection"/>
        <w:spacing w:before="100"/>
        <w:rPr>
          <w:snapToGrid w:val="0"/>
        </w:rPr>
      </w:pPr>
      <w:r>
        <w:rPr>
          <w:snapToGrid w:val="0"/>
        </w:rPr>
        <w:tab/>
        <w:t>(1)</w:t>
      </w:r>
      <w:r>
        <w:rPr>
          <w:snapToGrid w:val="0"/>
        </w:rPr>
        <w:tab/>
        <w:t>This section applies to a dealing that would, but for subsection (2), have one or more of the following effects —</w:t>
      </w:r>
      <w:del w:id="1237" w:author="svcMRProcess" w:date="2020-02-19T21:24:00Z">
        <w:r>
          <w:rPr>
            <w:snapToGrid w:val="0"/>
          </w:rPr>
          <w:delText> </w:delText>
        </w:r>
      </w:del>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p>
    <w:p>
      <w:pPr>
        <w:pStyle w:val="Indenta"/>
        <w:rPr>
          <w:snapToGrid w:val="0"/>
        </w:rPr>
      </w:pPr>
      <w:r>
        <w:rPr>
          <w:snapToGrid w:val="0"/>
        </w:rPr>
        <w:tab/>
        <w:t>(d)</w:t>
      </w:r>
      <w:r>
        <w:rPr>
          <w:snapToGrid w:val="0"/>
        </w:rPr>
        <w:tab/>
        <w:t>the creation or assignment of —</w:t>
      </w:r>
      <w:del w:id="1238" w:author="svcMRProcess" w:date="2020-02-19T21:24:00Z">
        <w:r>
          <w:rPr>
            <w:snapToGrid w:val="0"/>
          </w:rPr>
          <w:delText> </w:delText>
        </w:r>
      </w:del>
    </w:p>
    <w:p>
      <w:pPr>
        <w:pStyle w:val="Indenti"/>
        <w:rPr>
          <w:snapToGrid w:val="0"/>
        </w:rPr>
      </w:pPr>
      <w:r>
        <w:rPr>
          <w:snapToGrid w:val="0"/>
        </w:rPr>
        <w:tab/>
        <w:t>(i)</w:t>
      </w:r>
      <w:r>
        <w:rPr>
          <w:snapToGrid w:val="0"/>
        </w:rPr>
        <w:tab/>
        <w:t>an interest in relation to an existing permit, drilling reservation,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 xml:space="preserve">any other interest that is similar to an interest referred to in subparagraph (i), being an interest relating to petroleum produced from operations </w:t>
      </w:r>
      <w:del w:id="1239" w:author="svcMRProcess" w:date="2020-02-19T21:24:00Z">
        <w:r>
          <w:rPr>
            <w:snapToGrid w:val="0"/>
          </w:rPr>
          <w:delText>authorized</w:delText>
        </w:r>
      </w:del>
      <w:ins w:id="1240" w:author="svcMRProcess" w:date="2020-02-19T21:24:00Z">
        <w:r>
          <w:rPr>
            <w:snapToGrid w:val="0"/>
          </w:rPr>
          <w:t>authorised</w:t>
        </w:r>
      </w:ins>
      <w:r>
        <w:rPr>
          <w:snapToGrid w:val="0"/>
        </w:rPr>
        <w:t xml:space="preserve"> by an existing permit, drilling reservation,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72 applies.</w:t>
      </w:r>
    </w:p>
    <w:p>
      <w:pPr>
        <w:pStyle w:val="Subsection"/>
        <w:rPr>
          <w:snapToGrid w:val="0"/>
        </w:rPr>
      </w:pPr>
      <w:r>
        <w:rPr>
          <w:snapToGrid w:val="0"/>
        </w:rPr>
        <w:tab/>
        <w:t>(2)</w:t>
      </w:r>
      <w:r>
        <w:rPr>
          <w:snapToGrid w:val="0"/>
        </w:rPr>
        <w:tab/>
        <w:t>A dealing to which this section applies is of no force in so far as the dealing would, but for this subsection, have an effect of a kind referred to in subsection (1) in relation to a particular title until —</w:t>
      </w:r>
      <w:del w:id="1241" w:author="svcMRProcess" w:date="2020-02-19T21:24:00Z">
        <w:r>
          <w:rPr>
            <w:snapToGrid w:val="0"/>
          </w:rPr>
          <w:delText> </w:delText>
        </w:r>
      </w:del>
    </w:p>
    <w:p>
      <w:pPr>
        <w:pStyle w:val="Indenta"/>
        <w:rPr>
          <w:snapToGrid w:val="0"/>
        </w:rPr>
      </w:pPr>
      <w:r>
        <w:rPr>
          <w:snapToGrid w:val="0"/>
        </w:rPr>
        <w:tab/>
        <w:t>(a)</w:t>
      </w:r>
      <w:r>
        <w:rPr>
          <w:snapToGrid w:val="0"/>
        </w:rPr>
        <w:tab/>
        <w:t>the dealing, in so far as it relates to that title, has been approved by the Minister; and</w:t>
      </w:r>
    </w:p>
    <w:p>
      <w:pPr>
        <w:pStyle w:val="Indenta"/>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w:t>
      </w:r>
      <w:del w:id="1242" w:author="svcMRProcess" w:date="2020-02-19T21:24:00Z">
        <w:r>
          <w:rPr>
            <w:snapToGrid w:val="0"/>
          </w:rPr>
          <w:delText> </w:delText>
        </w:r>
      </w:del>
    </w:p>
    <w:p>
      <w:pPr>
        <w:pStyle w:val="Indenta"/>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rPr>
          <w:snapToGrid w:val="0"/>
        </w:rPr>
      </w:pPr>
      <w:r>
        <w:rPr>
          <w:snapToGrid w:val="0"/>
        </w:rPr>
        <w:tab/>
        <w:t>(4)</w:t>
      </w:r>
      <w:r>
        <w:rPr>
          <w:snapToGrid w:val="0"/>
        </w:rPr>
        <w:tab/>
        <w:t>An application under subsection (3) for approval of a dealing —</w:t>
      </w:r>
    </w:p>
    <w:p>
      <w:pPr>
        <w:pStyle w:val="Indenta"/>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w:t>
      </w:r>
      <w:del w:id="1243" w:author="svcMRProcess" w:date="2020-02-19T21:24:00Z">
        <w:r>
          <w:rPr>
            <w:snapToGrid w:val="0"/>
          </w:rPr>
          <w:delText> </w:delText>
        </w:r>
      </w:del>
    </w:p>
    <w:p>
      <w:pPr>
        <w:pStyle w:val="Indenta"/>
        <w:rPr>
          <w:snapToGrid w:val="0"/>
        </w:rPr>
      </w:pPr>
      <w:r>
        <w:rPr>
          <w:snapToGrid w:val="0"/>
        </w:rPr>
        <w:tab/>
        <w:t>(a)</w:t>
      </w:r>
      <w:r>
        <w:rPr>
          <w:snapToGrid w:val="0"/>
        </w:rPr>
        <w:tab/>
        <w:t>the application;</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75A(1), the Minister shall not approve the dealing unless —</w:t>
      </w:r>
      <w:del w:id="1244" w:author="svcMRProcess" w:date="2020-02-19T21:24:00Z">
        <w:r>
          <w:rPr>
            <w:snapToGrid w:val="0"/>
          </w:rPr>
          <w:delText> </w:delText>
        </w:r>
      </w:del>
    </w:p>
    <w:p>
      <w:pPr>
        <w:pStyle w:val="Indenta"/>
        <w:rPr>
          <w:snapToGrid w:val="0"/>
        </w:rPr>
      </w:pPr>
      <w:r>
        <w:rPr>
          <w:snapToGrid w:val="0"/>
        </w:rPr>
        <w:tab/>
        <w:t>(a)</w:t>
      </w:r>
      <w:r>
        <w:rPr>
          <w:snapToGrid w:val="0"/>
        </w:rPr>
        <w:tab/>
        <w:t>a provisional application for approval of the dealing was lodged in accordance with section 75A(1);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 xml:space="preserve">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 </w:t>
      </w:r>
      <w:r>
        <w:t xml:space="preserve">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 xml:space="preserve">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w:t>
      </w:r>
      <w:r>
        <w:rPr>
          <w:i/>
          <w:snapToGrid w:val="0"/>
        </w:rPr>
        <w:t>Petroleum (Registration Fees) Act 1967</w:t>
      </w:r>
      <w:r>
        <w:rPr>
          <w:snapToGrid w:val="0"/>
        </w:rPr>
        <w:t>, make an entry of the approval of the dealing in the Register on the memorial relating to, or on the copy of, the title in respect of which the approval is sought.</w:t>
      </w:r>
    </w:p>
    <w:p>
      <w:pPr>
        <w:pStyle w:val="Subsection"/>
        <w:rPr>
          <w:snapToGrid w:val="0"/>
        </w:rPr>
      </w:pPr>
      <w:r>
        <w:rPr>
          <w:snapToGrid w:val="0"/>
        </w:rPr>
        <w:tab/>
        <w:t>(13)</w:t>
      </w:r>
      <w:r>
        <w:rPr>
          <w:snapToGrid w:val="0"/>
        </w:rPr>
        <w:tab/>
        <w:t>Where an entry is made in the Register in relation to a dealing in accordance with subsection (12) —</w:t>
      </w:r>
      <w:del w:id="1245" w:author="svcMRProcess" w:date="2020-02-19T21:24:00Z">
        <w:r>
          <w:rPr>
            <w:snapToGrid w:val="0"/>
          </w:rPr>
          <w:delText> </w:delText>
        </w:r>
      </w:del>
    </w:p>
    <w:p>
      <w:pPr>
        <w:pStyle w:val="Indenta"/>
        <w:spacing w:before="60"/>
        <w:rPr>
          <w:snapToGrid w:val="0"/>
          <w:spacing w:val="-4"/>
        </w:rPr>
      </w:pPr>
      <w:r>
        <w:rPr>
          <w:snapToGrid w:val="0"/>
          <w:spacing w:val="-4"/>
        </w:rPr>
        <w:tab/>
        <w:t>(a)</w:t>
      </w:r>
      <w:r>
        <w:rPr>
          <w:snapToGrid w:val="0"/>
          <w:spacing w:val="-4"/>
        </w:rPr>
        <w:tab/>
        <w:t xml:space="preserve">if the dealing was approved before the commencement of section 58 of the </w:t>
      </w:r>
      <w:r>
        <w:rPr>
          <w:i/>
          <w:snapToGrid w:val="0"/>
          <w:spacing w:val="-4"/>
        </w:rPr>
        <w:t>Acts Amendment (Petroleum) Act 1990</w:t>
      </w:r>
      <w:r>
        <w:rPr>
          <w:snapToGrid w:val="0"/>
          <w:spacing w:val="-4"/>
        </w:rPr>
        <w:t xml:space="preserve"> </w:t>
      </w:r>
      <w:r>
        <w:rPr>
          <w:snapToGrid w:val="0"/>
          <w:spacing w:val="-4"/>
          <w:vertAlign w:val="superscript"/>
        </w:rPr>
        <w:t>1</w:t>
      </w:r>
      <w:r>
        <w:rPr>
          <w:snapToGrid w:val="0"/>
          <w:spacing w:val="-4"/>
        </w:rPr>
        <w:t>,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w:t>
      </w:r>
    </w:p>
    <w:p>
      <w:pPr>
        <w:pStyle w:val="Indenta"/>
        <w:spacing w:before="60"/>
        <w:rPr>
          <w:snapToGrid w:val="0"/>
        </w:rPr>
      </w:pPr>
      <w:r>
        <w:rPr>
          <w:snapToGrid w:val="0"/>
        </w:rPr>
        <w:tab/>
        <w:t>(b)</w:t>
      </w:r>
      <w:r>
        <w:rPr>
          <w:snapToGrid w:val="0"/>
        </w:rPr>
        <w:tab/>
        <w:t xml:space="preserve">if the </w:t>
      </w:r>
      <w:r>
        <w:rPr>
          <w:snapToGrid w:val="0"/>
          <w:spacing w:val="-4"/>
        </w:rPr>
        <w:t>application</w:t>
      </w:r>
      <w:r>
        <w:rPr>
          <w:snapToGrid w:val="0"/>
        </w:rPr>
        <w:t xml:space="preserve">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spacing w:before="60"/>
        <w:rPr>
          <w:snapToGrid w:val="0"/>
        </w:rPr>
      </w:pPr>
      <w:r>
        <w:rPr>
          <w:snapToGrid w:val="0"/>
        </w:rPr>
        <w:tab/>
        <w:t>(c)</w:t>
      </w:r>
      <w:r>
        <w:rPr>
          <w:snapToGrid w:val="0"/>
        </w:rPr>
        <w:tab/>
        <w:t xml:space="preserve">the </w:t>
      </w:r>
      <w:r>
        <w:rPr>
          <w:snapToGrid w:val="0"/>
          <w:spacing w:val="-4"/>
        </w:rPr>
        <w:t>original</w:t>
      </w:r>
      <w:r>
        <w:rPr>
          <w:snapToGrid w:val="0"/>
        </w:rPr>
        <w:t xml:space="preserve">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(13a)</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(14)</w:t>
      </w:r>
      <w:r>
        <w:rPr>
          <w:snapToGrid w:val="0"/>
        </w:rPr>
        <w:tab/>
        <w:t>Where the Minister refuses to approve a dealing, the Minister shall make a notation of the refusal in the Register.</w:t>
      </w:r>
    </w:p>
    <w:p>
      <w:pPr>
        <w:pStyle w:val="Subsection"/>
        <w:rPr>
          <w:snapToGrid w:val="0"/>
        </w:rPr>
      </w:pPr>
      <w:r>
        <w:rPr>
          <w:snapToGrid w:val="0"/>
        </w:rPr>
        <w:tab/>
        <w:t>(15)</w:t>
      </w:r>
      <w:r>
        <w:rPr>
          <w:snapToGrid w:val="0"/>
        </w:rPr>
        <w:tab/>
        <w:t xml:space="preserve">In this section, </w:t>
      </w:r>
      <w:r>
        <w:rPr>
          <w:b/>
          <w:snapToGrid w:val="0"/>
        </w:rPr>
        <w:t>“</w:t>
      </w:r>
      <w:r>
        <w:rPr>
          <w:rStyle w:val="CharDefText"/>
        </w:rPr>
        <w:t>charge</w:t>
      </w:r>
      <w:r>
        <w:rPr>
          <w:b/>
          <w:snapToGrid w:val="0"/>
        </w:rPr>
        <w:t>”</w:t>
      </w:r>
      <w:r>
        <w:rPr>
          <w:snapToGrid w:val="0"/>
        </w:rPr>
        <w:t xml:space="preserve"> and </w:t>
      </w:r>
      <w:r>
        <w:rPr>
          <w:b/>
          <w:snapToGrid w:val="0"/>
        </w:rPr>
        <w:t>“</w:t>
      </w:r>
      <w:r>
        <w:rPr>
          <w:rStyle w:val="CharDefText"/>
        </w:rPr>
        <w:t>debenture</w:t>
      </w:r>
      <w:r>
        <w:rPr>
          <w:b/>
          <w:snapToGrid w:val="0"/>
        </w:rPr>
        <w:t>”</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keepLines w:val="0"/>
      </w:pPr>
      <w:r>
        <w:tab/>
        <w:t>[Section 75 inserted by No. 12 of 1990 s.</w:t>
      </w:r>
      <w:ins w:id="1246" w:author="svcMRProcess" w:date="2020-02-19T21:24:00Z">
        <w:r>
          <w:t> </w:t>
        </w:r>
      </w:ins>
      <w:r>
        <w:t>58</w:t>
      </w:r>
      <w:del w:id="1247" w:author="svcMRProcess" w:date="2020-02-19T21:24:00Z">
        <w:r>
          <w:delText> </w:delText>
        </w:r>
        <w:r>
          <w:rPr>
            <w:vertAlign w:val="superscript"/>
          </w:rPr>
          <w:delText>12</w:delText>
        </w:r>
      </w:del>
      <w:r>
        <w:t>; amended by No. 78 of 1990 s.</w:t>
      </w:r>
      <w:ins w:id="1248" w:author="svcMRProcess" w:date="2020-02-19T21:24:00Z">
        <w:r>
          <w:t> </w:t>
        </w:r>
      </w:ins>
      <w:r>
        <w:t>7; No. 28 of 1994 s.</w:t>
      </w:r>
      <w:ins w:id="1249" w:author="svcMRProcess" w:date="2020-02-19T21:24:00Z">
        <w:r>
          <w:t> </w:t>
        </w:r>
      </w:ins>
      <w:r>
        <w:t>37; No. 20 of 2003 s. 35.]</w:t>
      </w:r>
      <w:del w:id="1250" w:author="svcMRProcess" w:date="2020-02-19T21:24:00Z">
        <w:r>
          <w:delText xml:space="preserve"> </w:delText>
        </w:r>
      </w:del>
    </w:p>
    <w:p>
      <w:pPr>
        <w:pStyle w:val="Heading5"/>
        <w:rPr>
          <w:snapToGrid w:val="0"/>
        </w:rPr>
      </w:pPr>
      <w:bookmarkStart w:id="1251" w:name="_Toc457625039"/>
      <w:bookmarkStart w:id="1252" w:name="_Toc469729360"/>
      <w:bookmarkStart w:id="1253" w:name="_Toc501860523"/>
      <w:bookmarkStart w:id="1254" w:name="_Toc166897465"/>
      <w:bookmarkStart w:id="1255" w:name="_Toc113770230"/>
      <w:r>
        <w:rPr>
          <w:rStyle w:val="CharSectno"/>
        </w:rPr>
        <w:t>75A</w:t>
      </w:r>
      <w:r>
        <w:rPr>
          <w:snapToGrid w:val="0"/>
        </w:rPr>
        <w:t>.</w:t>
      </w:r>
      <w:r>
        <w:rPr>
          <w:snapToGrid w:val="0"/>
        </w:rPr>
        <w:tab/>
        <w:t>Approval of dealings in future interests etc.</w:t>
      </w:r>
      <w:bookmarkEnd w:id="1251"/>
      <w:bookmarkEnd w:id="1252"/>
      <w:bookmarkEnd w:id="1253"/>
      <w:bookmarkEnd w:id="1254"/>
      <w:bookmarkEnd w:id="1255"/>
      <w:del w:id="1256" w:author="svcMRProcess" w:date="2020-02-19T21:24:00Z">
        <w:r>
          <w:rPr>
            <w:snapToGrid w:val="0"/>
          </w:rPr>
          <w:delText xml:space="preserve"> </w:delText>
        </w:r>
      </w:del>
    </w:p>
    <w:p>
      <w:pPr>
        <w:pStyle w:val="Subsection"/>
        <w:rPr>
          <w:snapToGrid w:val="0"/>
        </w:rPr>
      </w:pPr>
      <w:r>
        <w:rPr>
          <w:snapToGrid w:val="0"/>
        </w:rPr>
        <w:tab/>
        <w:t>(1)</w:t>
      </w:r>
      <w:r>
        <w:rPr>
          <w:snapToGrid w:val="0"/>
        </w:rPr>
        <w:tab/>
        <w:t>Where 2 or more persons enter into a dealing relating to a title that may come into existence in the future and that dealing would, if the title came into existence, become a dealing to which section 75 applies, a person who is a party to the dealing may, during the prescribed period in relation to the title, lodge with the Minister —</w:t>
      </w:r>
      <w:del w:id="1257" w:author="svcMRProcess" w:date="2020-02-19T21:24:00Z">
        <w:r>
          <w:rPr>
            <w:snapToGrid w:val="0"/>
          </w:rPr>
          <w:delText> </w:delText>
        </w:r>
      </w:del>
    </w:p>
    <w:p>
      <w:pPr>
        <w:pStyle w:val="Indenta"/>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rPr>
          <w:snapToGrid w:val="0"/>
        </w:rPr>
      </w:pPr>
      <w:r>
        <w:rPr>
          <w:snapToGrid w:val="0"/>
        </w:rPr>
        <w:tab/>
        <w:t>(2)</w:t>
      </w:r>
      <w:r>
        <w:rPr>
          <w:snapToGrid w:val="0"/>
        </w:rPr>
        <w:tab/>
        <w:t>Section 75(4), (7) and (8) applies to a provisional application lodged under subsection (1) as if that provisional application were an application lodged under section 75(3).</w:t>
      </w:r>
    </w:p>
    <w:p>
      <w:pPr>
        <w:pStyle w:val="Subsection"/>
        <w:rPr>
          <w:snapToGrid w:val="0"/>
        </w:rPr>
      </w:pPr>
      <w:r>
        <w:rPr>
          <w:snapToGrid w:val="0"/>
        </w:rPr>
        <w:tab/>
        <w:t>(3)</w:t>
      </w:r>
      <w:r>
        <w:rPr>
          <w:snapToGrid w:val="0"/>
        </w:rPr>
        <w:tab/>
        <w:t>Where —</w:t>
      </w:r>
      <w:del w:id="1258" w:author="svcMRProcess" w:date="2020-02-19T21:24:00Z">
        <w:r>
          <w:rPr>
            <w:snapToGrid w:val="0"/>
          </w:rPr>
          <w:delText> </w:delText>
        </w:r>
      </w:del>
    </w:p>
    <w:p>
      <w:pPr>
        <w:pStyle w:val="Indenta"/>
        <w:rPr>
          <w:snapToGrid w:val="0"/>
        </w:rPr>
      </w:pPr>
      <w:r>
        <w:rPr>
          <w:snapToGrid w:val="0"/>
        </w:rPr>
        <w:tab/>
        <w:t>(a)</w:t>
      </w:r>
      <w:r>
        <w:rPr>
          <w:snapToGrid w:val="0"/>
        </w:rPr>
        <w:tab/>
        <w:t>the title to which a dealing referred to in subsection (1) relates comes into existence; and</w:t>
      </w:r>
    </w:p>
    <w:p>
      <w:pPr>
        <w:pStyle w:val="Indenta"/>
        <w:rPr>
          <w:snapToGrid w:val="0"/>
        </w:rPr>
      </w:pPr>
      <w:r>
        <w:rPr>
          <w:snapToGrid w:val="0"/>
        </w:rPr>
        <w:tab/>
        <w:t>(b)</w:t>
      </w:r>
      <w:r>
        <w:rPr>
          <w:snapToGrid w:val="0"/>
        </w:rPr>
        <w:tab/>
        <w:t>upon that title coming into existence, the dealing becomes a dealing to which section 75 applies,</w:t>
      </w:r>
    </w:p>
    <w:p>
      <w:pPr>
        <w:pStyle w:val="Subsection"/>
        <w:rPr>
          <w:snapToGrid w:val="0"/>
        </w:rPr>
      </w:pPr>
      <w:r>
        <w:rPr>
          <w:snapToGrid w:val="0"/>
        </w:rPr>
        <w:tab/>
      </w:r>
      <w:r>
        <w:rPr>
          <w:snapToGrid w:val="0"/>
        </w:rPr>
        <w:tab/>
        <w:t>the provisional application lodged under subsection (1) in relation to the dealing shall be treated as if it were an application lodged under section 75(3) on the day on which that title came into existence.</w:t>
      </w:r>
    </w:p>
    <w:p>
      <w:pPr>
        <w:pStyle w:val="Subsection"/>
        <w:rPr>
          <w:snapToGrid w:val="0"/>
        </w:rPr>
      </w:pPr>
      <w:r>
        <w:rPr>
          <w:snapToGrid w:val="0"/>
        </w:rPr>
        <w:tab/>
        <w:t>(4)</w:t>
      </w:r>
      <w:r>
        <w:rPr>
          <w:snapToGrid w:val="0"/>
        </w:rPr>
        <w:tab/>
        <w:t>A reference in subsection (1) to the prescribed period, in relation to a title, is a reference to the period —</w:t>
      </w:r>
      <w:del w:id="1259" w:author="svcMRProcess" w:date="2020-02-19T21:24:00Z">
        <w:r>
          <w:rPr>
            <w:snapToGrid w:val="0"/>
          </w:rPr>
          <w:delText> </w:delText>
        </w:r>
      </w:del>
    </w:p>
    <w:p>
      <w:pPr>
        <w:pStyle w:val="Indenta"/>
        <w:keepNext/>
        <w:ind w:left="1610" w:hanging="1610"/>
        <w:rPr>
          <w:snapToGrid w:val="0"/>
        </w:rPr>
      </w:pPr>
      <w:r>
        <w:rPr>
          <w:snapToGrid w:val="0"/>
        </w:rPr>
        <w:tab/>
        <w:t>(a)</w:t>
      </w:r>
      <w:r>
        <w:rPr>
          <w:snapToGrid w:val="0"/>
        </w:rPr>
        <w:tab/>
        <w:t>commencing —</w:t>
      </w:r>
      <w:del w:id="1260" w:author="svcMRProcess" w:date="2020-02-19T21:24:00Z">
        <w:r>
          <w:rPr>
            <w:snapToGrid w:val="0"/>
          </w:rPr>
          <w:delText> </w:delText>
        </w:r>
      </w:del>
    </w:p>
    <w:p>
      <w:pPr>
        <w:pStyle w:val="Indenti"/>
        <w:rPr>
          <w:snapToGrid w:val="0"/>
        </w:rPr>
      </w:pPr>
      <w:r>
        <w:rPr>
          <w:snapToGrid w:val="0"/>
        </w:rPr>
        <w:tab/>
        <w:t>(i)</w:t>
      </w:r>
      <w:r>
        <w:rPr>
          <w:snapToGrid w:val="0"/>
        </w:rPr>
        <w:tab/>
        <w:t>in the case of a permit, drilling reservation, lease or licence, on the day of service of an instrument informing the applicant for the permit, drilling reservation, lease or licence that the Minister is prepared to grant the permit, drilling reservation, lease or licence; or</w:t>
      </w:r>
    </w:p>
    <w:p>
      <w:pPr>
        <w:pStyle w:val="Indenti"/>
      </w:pPr>
      <w:r>
        <w:tab/>
        <w:t>(ii)</w:t>
      </w:r>
      <w:r>
        <w:tab/>
        <w:t>in the case of an access authority, on the day on which the application for the grant of the access authority is made;</w:t>
      </w:r>
      <w:del w:id="1261" w:author="svcMRProcess" w:date="2020-02-19T21:24:00Z">
        <w:r>
          <w:delText xml:space="preserve"> </w:delText>
        </w:r>
      </w:del>
    </w:p>
    <w:p>
      <w:pPr>
        <w:pStyle w:val="Indenta"/>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ending on the day on which the title comes into existence.</w:t>
      </w:r>
    </w:p>
    <w:p>
      <w:pPr>
        <w:pStyle w:val="Footnotesection"/>
      </w:pPr>
      <w:r>
        <w:tab/>
        <w:t>[Section 75A inserted by No. 12 of 1990 s.</w:t>
      </w:r>
      <w:ins w:id="1262" w:author="svcMRProcess" w:date="2020-02-19T21:24:00Z">
        <w:r>
          <w:t> </w:t>
        </w:r>
      </w:ins>
      <w:r>
        <w:t>58</w:t>
      </w:r>
      <w:del w:id="1263" w:author="svcMRProcess" w:date="2020-02-19T21:24:00Z">
        <w:r>
          <w:delText> </w:delText>
        </w:r>
        <w:r>
          <w:rPr>
            <w:vertAlign w:val="superscript"/>
          </w:rPr>
          <w:delText>12</w:delText>
        </w:r>
      </w:del>
      <w:r>
        <w:t>; amended by No. 78 of 1990 s.</w:t>
      </w:r>
      <w:ins w:id="1264" w:author="svcMRProcess" w:date="2020-02-19T21:24:00Z">
        <w:r>
          <w:t> </w:t>
        </w:r>
      </w:ins>
      <w:r>
        <w:t>7.]</w:t>
      </w:r>
      <w:del w:id="1265" w:author="svcMRProcess" w:date="2020-02-19T21:24:00Z">
        <w:r>
          <w:delText xml:space="preserve"> </w:delText>
        </w:r>
      </w:del>
    </w:p>
    <w:p>
      <w:pPr>
        <w:pStyle w:val="Heading5"/>
        <w:rPr>
          <w:snapToGrid w:val="0"/>
        </w:rPr>
      </w:pPr>
      <w:bookmarkStart w:id="1266" w:name="_Toc457625040"/>
      <w:bookmarkStart w:id="1267" w:name="_Toc469729361"/>
      <w:bookmarkStart w:id="1268" w:name="_Toc501860524"/>
      <w:bookmarkStart w:id="1269" w:name="_Toc166897466"/>
      <w:bookmarkStart w:id="1270" w:name="_Toc113770231"/>
      <w:r>
        <w:rPr>
          <w:rStyle w:val="CharSectno"/>
        </w:rPr>
        <w:t>76</w:t>
      </w:r>
      <w:r>
        <w:rPr>
          <w:snapToGrid w:val="0"/>
        </w:rPr>
        <w:t>.</w:t>
      </w:r>
      <w:r>
        <w:rPr>
          <w:snapToGrid w:val="0"/>
        </w:rPr>
        <w:tab/>
        <w:t>True consideration to be shown</w:t>
      </w:r>
      <w:bookmarkEnd w:id="1266"/>
      <w:bookmarkEnd w:id="1267"/>
      <w:bookmarkEnd w:id="1268"/>
      <w:bookmarkEnd w:id="1269"/>
      <w:bookmarkEnd w:id="1270"/>
      <w:del w:id="1271" w:author="svcMRProcess" w:date="2020-02-19T21:24:00Z">
        <w:r>
          <w:rPr>
            <w:snapToGrid w:val="0"/>
          </w:rPr>
          <w:delText xml:space="preserve"> </w:delText>
        </w:r>
      </w:del>
    </w:p>
    <w:p>
      <w:pPr>
        <w:pStyle w:val="Subsection"/>
        <w:rPr>
          <w:snapToGrid w:val="0"/>
        </w:rPr>
      </w:pPr>
      <w:r>
        <w:rPr>
          <w:snapToGrid w:val="0"/>
        </w:rPr>
        <w:tab/>
        <w:t>(1)</w:t>
      </w:r>
      <w:r>
        <w:rPr>
          <w:snapToGrid w:val="0"/>
        </w:rPr>
        <w:tab/>
        <w:t>A person who is a party to a transfer referred to in section 72, a dealing to which section 75 applies or a dealing referred to in section 75A(1) shall not lodge with the Minister —</w:t>
      </w:r>
      <w:del w:id="1272" w:author="svcMRProcess" w:date="2020-02-19T21:24:00Z">
        <w:r>
          <w:rPr>
            <w:snapToGrid w:val="0"/>
          </w:rPr>
          <w:delText> </w:delText>
        </w:r>
      </w:del>
    </w:p>
    <w:p>
      <w:pPr>
        <w:pStyle w:val="Indenta"/>
        <w:rPr>
          <w:snapToGrid w:val="0"/>
        </w:rPr>
      </w:pPr>
      <w:r>
        <w:rPr>
          <w:snapToGrid w:val="0"/>
        </w:rPr>
        <w:tab/>
        <w:t>(a)</w:t>
      </w:r>
      <w:r>
        <w:rPr>
          <w:snapToGrid w:val="0"/>
        </w:rPr>
        <w:tab/>
        <w:t>an instrument of transfer;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75(4)(b),</w:t>
      </w:r>
    </w:p>
    <w:p>
      <w:pPr>
        <w:pStyle w:val="Subsection"/>
        <w:rPr>
          <w:snapToGrid w:val="0"/>
        </w:rPr>
      </w:pPr>
      <w:r>
        <w:rPr>
          <w:snapToGrid w:val="0"/>
        </w:rPr>
        <w:tab/>
      </w:r>
      <w:r>
        <w:rPr>
          <w:snapToGrid w:val="0"/>
        </w:rPr>
        <w:tab/>
        <w:t xml:space="preserve">that contains a statement relating to the consideration for the transfer or dealing, or to any other fact or circumstance affecting the amount of the fee payable in respect of the transfer or dealing under the </w:t>
      </w:r>
      <w:r>
        <w:rPr>
          <w:i/>
          <w:snapToGrid w:val="0"/>
        </w:rPr>
        <w:t>Petroleum (Registration Fees) Act 1967</w:t>
      </w:r>
      <w:r>
        <w:rPr>
          <w:snapToGrid w:val="0"/>
        </w:rPr>
        <w:t>, being a statement that is, to the knowledge of the person, false or misleading in a material particular.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 xml:space="preserve">Where a person is convicted of an offence against subsection (1) the Minister may make a fresh determination of the amount of the fee payable under the </w:t>
      </w:r>
      <w:r>
        <w:rPr>
          <w:i/>
          <w:snapToGrid w:val="0"/>
        </w:rPr>
        <w:t>Petroleum (Registration Fees) Act 1967</w:t>
      </w:r>
      <w:r>
        <w:rPr>
          <w:snapToGrid w:val="0"/>
        </w:rPr>
        <w:t xml:space="preserve"> in respect of the memorandum relating to the transfer or dealing.</w:t>
      </w:r>
    </w:p>
    <w:p>
      <w:pPr>
        <w:pStyle w:val="Subsection"/>
        <w:rPr>
          <w:snapToGrid w:val="0"/>
        </w:rPr>
      </w:pPr>
      <w:r>
        <w:rPr>
          <w:snapToGrid w:val="0"/>
        </w:rPr>
        <w:tab/>
        <w:t>(3)</w:t>
      </w:r>
      <w:r>
        <w:rPr>
          <w:snapToGrid w:val="0"/>
        </w:rPr>
        <w:tab/>
        <w:t>Subsections</w:t>
      </w:r>
      <w:del w:id="1273" w:author="svcMRProcess" w:date="2020-02-19T21:24:00Z">
        <w:r>
          <w:rPr>
            <w:snapToGrid w:val="0"/>
          </w:rPr>
          <w:delText xml:space="preserve"> </w:delText>
        </w:r>
      </w:del>
      <w:ins w:id="1274" w:author="svcMRProcess" w:date="2020-02-19T21:24:00Z">
        <w:r>
          <w:rPr>
            <w:snapToGrid w:val="0"/>
          </w:rPr>
          <w:t> </w:t>
        </w:r>
      </w:ins>
      <w:r>
        <w:rPr>
          <w:snapToGrid w:val="0"/>
        </w:rPr>
        <w:t>(2) and (3) of section 85 apply in relation to a determination under subsection (2) as they apply in relation to a determination under subsection (1) of that section.</w:t>
      </w:r>
    </w:p>
    <w:p>
      <w:pPr>
        <w:pStyle w:val="Footnotesection"/>
      </w:pPr>
      <w:r>
        <w:tab/>
        <w:t>[Section 76 amended by No. 12 of 1990 s.</w:t>
      </w:r>
      <w:ins w:id="1275" w:author="svcMRProcess" w:date="2020-02-19T21:24:00Z">
        <w:r>
          <w:t> </w:t>
        </w:r>
      </w:ins>
      <w:r>
        <w:t>59.]</w:t>
      </w:r>
      <w:del w:id="1276" w:author="svcMRProcess" w:date="2020-02-19T21:24:00Z">
        <w:r>
          <w:delText xml:space="preserve"> </w:delText>
        </w:r>
      </w:del>
    </w:p>
    <w:p>
      <w:pPr>
        <w:pStyle w:val="Heading5"/>
        <w:rPr>
          <w:snapToGrid w:val="0"/>
        </w:rPr>
      </w:pPr>
      <w:bookmarkStart w:id="1277" w:name="_Toc457625041"/>
      <w:bookmarkStart w:id="1278" w:name="_Toc469729362"/>
      <w:bookmarkStart w:id="1279" w:name="_Toc501860525"/>
      <w:bookmarkStart w:id="1280" w:name="_Toc166897467"/>
      <w:bookmarkStart w:id="1281" w:name="_Toc113770232"/>
      <w:r>
        <w:rPr>
          <w:rStyle w:val="CharSectno"/>
        </w:rPr>
        <w:t>77</w:t>
      </w:r>
      <w:r>
        <w:rPr>
          <w:snapToGrid w:val="0"/>
        </w:rPr>
        <w:t>.</w:t>
      </w:r>
      <w:r>
        <w:rPr>
          <w:snapToGrid w:val="0"/>
        </w:rPr>
        <w:tab/>
        <w:t>Minister not concerned with certain matters</w:t>
      </w:r>
      <w:bookmarkEnd w:id="1277"/>
      <w:bookmarkEnd w:id="1278"/>
      <w:bookmarkEnd w:id="1279"/>
      <w:bookmarkEnd w:id="1280"/>
      <w:bookmarkEnd w:id="1281"/>
      <w:del w:id="1282" w:author="svcMRProcess" w:date="2020-02-19T21:24:00Z">
        <w:r>
          <w:rPr>
            <w:snapToGrid w:val="0"/>
          </w:rPr>
          <w:delText xml:space="preserve"> </w:delText>
        </w:r>
      </w:del>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[Section 77 amended by No. 12 of 1990 s.</w:t>
      </w:r>
      <w:ins w:id="1283" w:author="svcMRProcess" w:date="2020-02-19T21:24:00Z">
        <w:r>
          <w:t> </w:t>
        </w:r>
      </w:ins>
      <w:r>
        <w:t>60.]</w:t>
      </w:r>
      <w:del w:id="1284" w:author="svcMRProcess" w:date="2020-02-19T21:24:00Z">
        <w:r>
          <w:delText xml:space="preserve"> </w:delText>
        </w:r>
      </w:del>
    </w:p>
    <w:p>
      <w:pPr>
        <w:pStyle w:val="Heading5"/>
        <w:rPr>
          <w:snapToGrid w:val="0"/>
        </w:rPr>
      </w:pPr>
      <w:bookmarkStart w:id="1285" w:name="_Toc457625042"/>
      <w:bookmarkStart w:id="1286" w:name="_Toc469729363"/>
      <w:bookmarkStart w:id="1287" w:name="_Toc501860526"/>
      <w:bookmarkStart w:id="1288" w:name="_Toc166897468"/>
      <w:bookmarkStart w:id="1289" w:name="_Toc113770233"/>
      <w:r>
        <w:rPr>
          <w:rStyle w:val="CharSectno"/>
        </w:rPr>
        <w:t>78</w:t>
      </w:r>
      <w:r>
        <w:rPr>
          <w:snapToGrid w:val="0"/>
        </w:rPr>
        <w:t>.</w:t>
      </w:r>
      <w:r>
        <w:rPr>
          <w:snapToGrid w:val="0"/>
        </w:rPr>
        <w:tab/>
        <w:t>Power of Minister to require information as to transfers or dealings</w:t>
      </w:r>
      <w:bookmarkEnd w:id="1285"/>
      <w:bookmarkEnd w:id="1286"/>
      <w:bookmarkEnd w:id="1287"/>
      <w:bookmarkEnd w:id="1288"/>
      <w:bookmarkEnd w:id="1289"/>
      <w:del w:id="1290"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75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73(1) or (3) or 81A(2) to furnish to the Minister in writing such information concerning the matter to which the application relates as the Minister considers necessary or advisable.</w:t>
      </w:r>
    </w:p>
    <w:p>
      <w:pPr>
        <w:pStyle w:val="Subsection"/>
        <w:rPr>
          <w:snapToGrid w:val="0"/>
        </w:rPr>
      </w:pPr>
      <w:r>
        <w:rPr>
          <w:snapToGrid w:val="0"/>
        </w:rPr>
        <w:tab/>
        <w:t>(1c)</w:t>
      </w:r>
      <w:r>
        <w:rPr>
          <w:snapToGrid w:val="0"/>
        </w:rPr>
        <w:tab/>
        <w:t>A person shall not fail or refuse to comply with a requirement given to the person under subsection (1), (1a) or (1b).</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rPr>
          <w:snapToGrid w:val="0"/>
        </w:rPr>
      </w:pPr>
      <w:r>
        <w:rPr>
          <w:snapToGrid w:val="0"/>
        </w:rPr>
        <w:tab/>
        <w:t>Penalty: $5 000.</w:t>
      </w:r>
    </w:p>
    <w:p>
      <w:pPr>
        <w:pStyle w:val="Footnotesection"/>
      </w:pPr>
      <w:r>
        <w:tab/>
        <w:t>[Section 78 amended by No. 12 of 1990 s.</w:t>
      </w:r>
      <w:ins w:id="1291" w:author="svcMRProcess" w:date="2020-02-19T21:24:00Z">
        <w:r>
          <w:t> </w:t>
        </w:r>
      </w:ins>
      <w:r>
        <w:t>61; No. 28 of 1994 s.</w:t>
      </w:r>
      <w:ins w:id="1292" w:author="svcMRProcess" w:date="2020-02-19T21:24:00Z">
        <w:r>
          <w:t> </w:t>
        </w:r>
      </w:ins>
      <w:r>
        <w:t>38.]</w:t>
      </w:r>
      <w:del w:id="1293" w:author="svcMRProcess" w:date="2020-02-19T21:24:00Z">
        <w:r>
          <w:delText xml:space="preserve"> </w:delText>
        </w:r>
      </w:del>
    </w:p>
    <w:p>
      <w:pPr>
        <w:pStyle w:val="Heading5"/>
        <w:rPr>
          <w:snapToGrid w:val="0"/>
        </w:rPr>
      </w:pPr>
      <w:bookmarkStart w:id="1294" w:name="_Toc457625043"/>
      <w:bookmarkStart w:id="1295" w:name="_Toc469729364"/>
      <w:bookmarkStart w:id="1296" w:name="_Toc501860527"/>
      <w:bookmarkStart w:id="1297" w:name="_Toc166897469"/>
      <w:bookmarkStart w:id="1298" w:name="_Toc113770234"/>
      <w:r>
        <w:rPr>
          <w:rStyle w:val="CharSectno"/>
        </w:rPr>
        <w:t>79</w:t>
      </w:r>
      <w:r>
        <w:rPr>
          <w:snapToGrid w:val="0"/>
        </w:rPr>
        <w:t>.</w:t>
      </w:r>
      <w:r>
        <w:rPr>
          <w:snapToGrid w:val="0"/>
        </w:rPr>
        <w:tab/>
        <w:t>Production and inspection of documents</w:t>
      </w:r>
      <w:bookmarkEnd w:id="1294"/>
      <w:bookmarkEnd w:id="1295"/>
      <w:bookmarkEnd w:id="1296"/>
      <w:bookmarkEnd w:id="1297"/>
      <w:bookmarkEnd w:id="1298"/>
      <w:del w:id="1299"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73(1) or (3) or 81A(2).</w:t>
      </w:r>
    </w:p>
    <w:p>
      <w:pPr>
        <w:pStyle w:val="Subsection"/>
        <w:rPr>
          <w:snapToGrid w:val="0"/>
        </w:rPr>
      </w:pPr>
      <w:r>
        <w:rPr>
          <w:snapToGrid w:val="0"/>
        </w:rPr>
        <w:tab/>
        <w:t>(2)</w:t>
      </w:r>
      <w:r>
        <w:rPr>
          <w:snapToGrid w:val="0"/>
        </w:rPr>
        <w:tab/>
        <w:t>A person shall not fail or refuse to comply with a requirement given to him under subsection (1) or (1a).</w:t>
      </w:r>
    </w:p>
    <w:p>
      <w:pPr>
        <w:pStyle w:val="Penstart"/>
        <w:rPr>
          <w:snapToGrid w:val="0"/>
        </w:rPr>
      </w:pPr>
      <w:r>
        <w:rPr>
          <w:snapToGrid w:val="0"/>
        </w:rPr>
        <w:tab/>
        <w:t>Penalty: $5 000.</w:t>
      </w:r>
    </w:p>
    <w:p>
      <w:pPr>
        <w:pStyle w:val="Footnotesection"/>
      </w:pPr>
      <w:r>
        <w:tab/>
        <w:t>[Section 79 amended by No. 12 of 1990 s.</w:t>
      </w:r>
      <w:ins w:id="1300" w:author="svcMRProcess" w:date="2020-02-19T21:24:00Z">
        <w:r>
          <w:t> </w:t>
        </w:r>
      </w:ins>
      <w:r>
        <w:t>62.]</w:t>
      </w:r>
      <w:del w:id="1301" w:author="svcMRProcess" w:date="2020-02-19T21:24:00Z">
        <w:r>
          <w:delText xml:space="preserve"> </w:delText>
        </w:r>
      </w:del>
    </w:p>
    <w:p>
      <w:pPr>
        <w:pStyle w:val="Heading5"/>
        <w:rPr>
          <w:snapToGrid w:val="0"/>
        </w:rPr>
      </w:pPr>
      <w:bookmarkStart w:id="1302" w:name="_Toc457625044"/>
      <w:bookmarkStart w:id="1303" w:name="_Toc469729365"/>
      <w:bookmarkStart w:id="1304" w:name="_Toc501860528"/>
      <w:bookmarkStart w:id="1305" w:name="_Toc166897470"/>
      <w:bookmarkStart w:id="1306" w:name="_Toc113770235"/>
      <w:r>
        <w:rPr>
          <w:rStyle w:val="CharSectno"/>
        </w:rPr>
        <w:t>80</w:t>
      </w:r>
      <w:r>
        <w:rPr>
          <w:snapToGrid w:val="0"/>
        </w:rPr>
        <w:t>.</w:t>
      </w:r>
      <w:r>
        <w:rPr>
          <w:snapToGrid w:val="0"/>
        </w:rPr>
        <w:tab/>
        <w:t>Inspection of Register and instruments</w:t>
      </w:r>
      <w:bookmarkEnd w:id="1302"/>
      <w:bookmarkEnd w:id="1303"/>
      <w:bookmarkEnd w:id="1304"/>
      <w:bookmarkEnd w:id="1305"/>
      <w:bookmarkEnd w:id="1306"/>
      <w:del w:id="1307" w:author="svcMRProcess" w:date="2020-02-19T21:24:00Z">
        <w:r>
          <w:rPr>
            <w:snapToGrid w:val="0"/>
          </w:rPr>
          <w:delText xml:space="preserve"> </w:delText>
        </w:r>
      </w:del>
    </w:p>
    <w:p>
      <w:pPr>
        <w:pStyle w:val="Subsection"/>
        <w:rPr>
          <w:snapToGrid w:val="0"/>
        </w:rPr>
      </w:pPr>
      <w:r>
        <w:rPr>
          <w:snapToGrid w:val="0"/>
        </w:rPr>
        <w:tab/>
        <w:t>(1)</w:t>
      </w:r>
      <w:r>
        <w:rPr>
          <w:snapToGrid w:val="0"/>
        </w:rPr>
        <w:tab/>
        <w:t>The Register and all instruments or copies of instruments registered, or subject to inspection, under this Division shall at all convenient times be open for inspection by any person upon payment of the prescribed fee.</w:t>
      </w:r>
    </w:p>
    <w:p>
      <w:pPr>
        <w:pStyle w:val="Ednotesubsection"/>
      </w:pPr>
      <w:r>
        <w:tab/>
        <w:t>[(2)</w:t>
      </w:r>
      <w:r>
        <w:tab/>
        <w:t>repealed</w:t>
      </w:r>
      <w:del w:id="1308" w:author="svcMRProcess" w:date="2020-02-19T21:24:00Z">
        <w:r>
          <w:delText>.]</w:delText>
        </w:r>
      </w:del>
      <w:ins w:id="1309" w:author="svcMRProcess" w:date="2020-02-19T21:24:00Z">
        <w:r>
          <w:t>]</w:t>
        </w:r>
      </w:ins>
    </w:p>
    <w:p>
      <w:pPr>
        <w:pStyle w:val="Footnotesection"/>
        <w:keepLines w:val="0"/>
      </w:pPr>
      <w:r>
        <w:tab/>
        <w:t>[Section 80 amended by No. 69 of 1981 s.</w:t>
      </w:r>
      <w:ins w:id="1310" w:author="svcMRProcess" w:date="2020-02-19T21:24:00Z">
        <w:r>
          <w:t> </w:t>
        </w:r>
      </w:ins>
      <w:r>
        <w:t>34; No. 12 of 1990 s.</w:t>
      </w:r>
      <w:ins w:id="1311" w:author="svcMRProcess" w:date="2020-02-19T21:24:00Z">
        <w:r>
          <w:t> </w:t>
        </w:r>
      </w:ins>
      <w:r>
        <w:t>63.]</w:t>
      </w:r>
      <w:del w:id="1312" w:author="svcMRProcess" w:date="2020-02-19T21:24:00Z">
        <w:r>
          <w:delText xml:space="preserve"> </w:delText>
        </w:r>
      </w:del>
    </w:p>
    <w:p>
      <w:pPr>
        <w:pStyle w:val="Heading5"/>
        <w:rPr>
          <w:snapToGrid w:val="0"/>
        </w:rPr>
      </w:pPr>
      <w:bookmarkStart w:id="1313" w:name="_Toc457625045"/>
      <w:bookmarkStart w:id="1314" w:name="_Toc469729366"/>
      <w:bookmarkStart w:id="1315" w:name="_Toc501860529"/>
      <w:bookmarkStart w:id="1316" w:name="_Toc166897471"/>
      <w:bookmarkStart w:id="1317" w:name="_Toc113770236"/>
      <w:r>
        <w:rPr>
          <w:rStyle w:val="CharSectno"/>
        </w:rPr>
        <w:t>81</w:t>
      </w:r>
      <w:r>
        <w:rPr>
          <w:snapToGrid w:val="0"/>
        </w:rPr>
        <w:t>.</w:t>
      </w:r>
      <w:r>
        <w:rPr>
          <w:snapToGrid w:val="0"/>
        </w:rPr>
        <w:tab/>
        <w:t>Evidentiary provisions</w:t>
      </w:r>
      <w:bookmarkEnd w:id="1313"/>
      <w:bookmarkEnd w:id="1314"/>
      <w:bookmarkEnd w:id="1315"/>
      <w:bookmarkEnd w:id="1316"/>
      <w:bookmarkEnd w:id="1317"/>
      <w:del w:id="1318" w:author="svcMRProcess" w:date="2020-02-19T21:24:00Z">
        <w:r>
          <w:rPr>
            <w:snapToGrid w:val="0"/>
          </w:rPr>
          <w:delText xml:space="preserve"> </w:delText>
        </w:r>
      </w:del>
    </w:p>
    <w:p>
      <w:pPr>
        <w:pStyle w:val="Subsection"/>
        <w:rPr>
          <w:snapToGrid w:val="0"/>
        </w:rPr>
      </w:pPr>
      <w:r>
        <w:rPr>
          <w:snapToGrid w:val="0"/>
        </w:rPr>
        <w:tab/>
        <w:t>(1)</w:t>
      </w:r>
      <w:r>
        <w:rPr>
          <w:snapToGrid w:val="0"/>
        </w:rPr>
        <w:tab/>
        <w:t xml:space="preserve">The Register shall be received by all courts and tribunals as evidence of all matters required or </w:t>
      </w:r>
      <w:del w:id="1319" w:author="svcMRProcess" w:date="2020-02-19T21:24:00Z">
        <w:r>
          <w:rPr>
            <w:snapToGrid w:val="0"/>
          </w:rPr>
          <w:delText>authorized</w:delText>
        </w:r>
      </w:del>
      <w:ins w:id="1320" w:author="svcMRProcess" w:date="2020-02-19T21:24:00Z">
        <w:r>
          <w:rPr>
            <w:snapToGrid w:val="0"/>
          </w:rPr>
          <w:t>authorised</w:t>
        </w:r>
      </w:ins>
      <w:r>
        <w:rPr>
          <w:snapToGrid w:val="0"/>
        </w:rPr>
        <w:t xml:space="preserve"> by this Division to be entered in the Register.</w:t>
      </w:r>
    </w:p>
    <w:p>
      <w:pPr>
        <w:pStyle w:val="Subsection"/>
        <w:spacing w:before="100"/>
        <w:rPr>
          <w:snapToGrid w:val="0"/>
        </w:rPr>
      </w:pPr>
      <w:r>
        <w:rPr>
          <w:snapToGrid w:val="0"/>
        </w:rPr>
        <w:tab/>
        <w:t>(2)</w:t>
      </w:r>
      <w:r>
        <w:rPr>
          <w:snapToGrid w:val="0"/>
        </w:rPr>
        <w:tab/>
        <w:t>The Minister may, on payment of a fee calculated at the prescribed rate,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spacing w:before="100"/>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pPr>
      <w:r>
        <w:tab/>
        <w:t>[Section 81 amended by No. 69 of 1981 s.</w:t>
      </w:r>
      <w:ins w:id="1321" w:author="svcMRProcess" w:date="2020-02-19T21:24:00Z">
        <w:r>
          <w:t> </w:t>
        </w:r>
      </w:ins>
      <w:r>
        <w:t>34; No. 12 of 1990 s.</w:t>
      </w:r>
      <w:ins w:id="1322" w:author="svcMRProcess" w:date="2020-02-19T21:24:00Z">
        <w:r>
          <w:t> </w:t>
        </w:r>
      </w:ins>
      <w:r>
        <w:t>64; No. 55 of 2004 s. 917.]</w:t>
      </w:r>
      <w:del w:id="1323" w:author="svcMRProcess" w:date="2020-02-19T21:24:00Z">
        <w:r>
          <w:delText xml:space="preserve"> </w:delText>
        </w:r>
      </w:del>
    </w:p>
    <w:p>
      <w:pPr>
        <w:pStyle w:val="Heading5"/>
        <w:rPr>
          <w:snapToGrid w:val="0"/>
        </w:rPr>
      </w:pPr>
      <w:bookmarkStart w:id="1324" w:name="_Toc457625046"/>
      <w:bookmarkStart w:id="1325" w:name="_Toc469729367"/>
      <w:bookmarkStart w:id="1326" w:name="_Toc501860530"/>
      <w:bookmarkStart w:id="1327" w:name="_Toc166897472"/>
      <w:bookmarkStart w:id="1328" w:name="_Toc113770237"/>
      <w:r>
        <w:rPr>
          <w:rStyle w:val="CharSectno"/>
        </w:rPr>
        <w:t>81A</w:t>
      </w:r>
      <w:r>
        <w:rPr>
          <w:snapToGrid w:val="0"/>
        </w:rPr>
        <w:t>.</w:t>
      </w:r>
      <w:r>
        <w:rPr>
          <w:snapToGrid w:val="0"/>
        </w:rPr>
        <w:tab/>
        <w:t>Minister may make corrections to, and entries in, Register</w:t>
      </w:r>
      <w:bookmarkEnd w:id="1324"/>
      <w:bookmarkEnd w:id="1325"/>
      <w:bookmarkEnd w:id="1326"/>
      <w:bookmarkEnd w:id="1327"/>
      <w:bookmarkEnd w:id="1328"/>
      <w:del w:id="1329"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may alter the Register for the purposes of correcting a clerical error or an obvious defect in the Register.</w:t>
      </w:r>
    </w:p>
    <w:p>
      <w:pPr>
        <w:pStyle w:val="Subsection"/>
        <w:spacing w:before="100"/>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w:t>
      </w:r>
      <w:del w:id="1330" w:author="svcMRProcess" w:date="2020-02-19T21:24:00Z">
        <w:r>
          <w:rPr>
            <w:snapToGrid w:val="0"/>
          </w:rPr>
          <w:delText> </w:delText>
        </w:r>
      </w:del>
    </w:p>
    <w:p>
      <w:pPr>
        <w:pStyle w:val="Indenta"/>
        <w:rPr>
          <w:snapToGrid w:val="0"/>
        </w:rPr>
      </w:pPr>
      <w:r>
        <w:rPr>
          <w:snapToGrid w:val="0"/>
        </w:rPr>
        <w:tab/>
        <w:t>(a)</w:t>
      </w:r>
      <w:r>
        <w:rPr>
          <w:snapToGrid w:val="0"/>
        </w:rPr>
        <w:tab/>
        <w:t>setting out the terms of the entry that the Minister proposes to make in the Register; and</w:t>
      </w:r>
    </w:p>
    <w:p>
      <w:pPr>
        <w:pStyle w:val="Indenta"/>
        <w:rPr>
          <w:snapToGrid w:val="0"/>
        </w:rPr>
      </w:pPr>
      <w:r>
        <w:rPr>
          <w:snapToGrid w:val="0"/>
        </w:rPr>
        <w:tab/>
        <w:t>(b)</w:t>
      </w:r>
      <w:r>
        <w:rPr>
          <w:snapToGrid w:val="0"/>
        </w:rPr>
        <w:tab/>
        <w:t>inviting interested persons to give to the Minister, by such day as is specified in the notice, being a day not earlier than 45 days after the publication of the notice, submissions in writing relating to the making of the entry.</w:t>
      </w:r>
    </w:p>
    <w:p>
      <w:pPr>
        <w:pStyle w:val="Subsection"/>
        <w:spacing w:before="100"/>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w:t>
      </w:r>
      <w:del w:id="1331" w:author="svcMRProcess" w:date="2020-02-19T21:24:00Z">
        <w:r>
          <w:rPr>
            <w:snapToGrid w:val="0"/>
          </w:rPr>
          <w:delText> </w:delText>
        </w:r>
      </w:del>
    </w:p>
    <w:p>
      <w:pPr>
        <w:pStyle w:val="Indenta"/>
        <w:spacing w:before="60"/>
        <w:rPr>
          <w:snapToGrid w:val="0"/>
        </w:rPr>
      </w:pPr>
      <w:r>
        <w:rPr>
          <w:snapToGrid w:val="0"/>
        </w:rPr>
        <w:tab/>
        <w:t>(a)</w:t>
      </w:r>
      <w:r>
        <w:rPr>
          <w:snapToGrid w:val="0"/>
        </w:rPr>
        <w:tab/>
        <w:t>take those submissions into account before making an entry in the Register; and</w:t>
      </w:r>
    </w:p>
    <w:p>
      <w:pPr>
        <w:pStyle w:val="Indenta"/>
        <w:spacing w:before="60"/>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[Section 81A inserted by No. 12 of 1990 s.</w:t>
      </w:r>
      <w:ins w:id="1332" w:author="svcMRProcess" w:date="2020-02-19T21:24:00Z">
        <w:r>
          <w:t> </w:t>
        </w:r>
      </w:ins>
      <w:r>
        <w:t>65.]</w:t>
      </w:r>
      <w:del w:id="1333" w:author="svcMRProcess" w:date="2020-02-19T21:24:00Z">
        <w:r>
          <w:delText xml:space="preserve"> </w:delText>
        </w:r>
      </w:del>
    </w:p>
    <w:p>
      <w:pPr>
        <w:pStyle w:val="Heading5"/>
        <w:rPr>
          <w:del w:id="1334" w:author="svcMRProcess" w:date="2020-02-19T21:24:00Z"/>
          <w:snapToGrid w:val="0"/>
        </w:rPr>
      </w:pPr>
      <w:bookmarkStart w:id="1335" w:name="_Toc113770238"/>
      <w:bookmarkStart w:id="1336" w:name="_Toc457625047"/>
      <w:bookmarkStart w:id="1337" w:name="_Toc469729368"/>
      <w:bookmarkStart w:id="1338" w:name="_Toc501860531"/>
      <w:bookmarkStart w:id="1339" w:name="_Toc166897473"/>
      <w:del w:id="1340" w:author="svcMRProcess" w:date="2020-02-19T21:24:00Z">
        <w:r>
          <w:rPr>
            <w:rStyle w:val="CharSectno"/>
          </w:rPr>
          <w:delText>82</w:delText>
        </w:r>
        <w:r>
          <w:rPr>
            <w:snapToGrid w:val="0"/>
          </w:rPr>
          <w:delText>.</w:delText>
        </w:r>
        <w:r>
          <w:rPr>
            <w:snapToGrid w:val="0"/>
          </w:rPr>
          <w:tab/>
          <w:delText>Appeals</w:delText>
        </w:r>
        <w:bookmarkEnd w:id="1335"/>
        <w:r>
          <w:rPr>
            <w:snapToGrid w:val="0"/>
          </w:rPr>
          <w:delText xml:space="preserve"> </w:delText>
        </w:r>
      </w:del>
    </w:p>
    <w:p>
      <w:pPr>
        <w:pStyle w:val="Heading5"/>
        <w:spacing w:before="120"/>
        <w:rPr>
          <w:ins w:id="1341" w:author="svcMRProcess" w:date="2020-02-19T21:24:00Z"/>
          <w:snapToGrid w:val="0"/>
        </w:rPr>
      </w:pPr>
      <w:ins w:id="1342" w:author="svcMRProcess" w:date="2020-02-19T21:24:00Z">
        <w:r>
          <w:rPr>
            <w:rStyle w:val="CharSectno"/>
          </w:rPr>
          <w:t>82</w:t>
        </w:r>
        <w:r>
          <w:rPr>
            <w:snapToGrid w:val="0"/>
          </w:rPr>
          <w:t>.</w:t>
        </w:r>
        <w:r>
          <w:rPr>
            <w:snapToGrid w:val="0"/>
          </w:rPr>
          <w:tab/>
        </w:r>
        <w:bookmarkEnd w:id="1336"/>
        <w:bookmarkEnd w:id="1337"/>
        <w:bookmarkEnd w:id="1338"/>
        <w:r>
          <w:rPr>
            <w:snapToGrid w:val="0"/>
          </w:rPr>
          <w:t>Application to State Administrative Tribunal for orders</w:t>
        </w:r>
        <w:bookmarkEnd w:id="1339"/>
      </w:ins>
    </w:p>
    <w:p>
      <w:pPr>
        <w:pStyle w:val="Subsection"/>
        <w:spacing w:before="100"/>
        <w:rPr>
          <w:snapToGrid w:val="0"/>
        </w:rPr>
      </w:pPr>
      <w:r>
        <w:rPr>
          <w:snapToGrid w:val="0"/>
        </w:rPr>
        <w:tab/>
        <w:t>(1)</w:t>
      </w:r>
      <w:r>
        <w:rPr>
          <w:snapToGrid w:val="0"/>
        </w:rPr>
        <w:tab/>
        <w:t>A person aggrieved by —</w:t>
      </w:r>
      <w:del w:id="1343" w:author="svcMRProcess" w:date="2020-02-19T21:24:00Z">
        <w:r>
          <w:rPr>
            <w:snapToGrid w:val="0"/>
          </w:rPr>
          <w:delText> </w:delText>
        </w:r>
      </w:del>
    </w:p>
    <w:p>
      <w:pPr>
        <w:pStyle w:val="Indenta"/>
        <w:spacing w:before="60"/>
        <w:rPr>
          <w:snapToGrid w:val="0"/>
        </w:rPr>
      </w:pPr>
      <w:r>
        <w:rPr>
          <w:snapToGrid w:val="0"/>
        </w:rPr>
        <w:tab/>
        <w:t>(a)</w:t>
      </w:r>
      <w:r>
        <w:rPr>
          <w:snapToGrid w:val="0"/>
        </w:rPr>
        <w:tab/>
        <w:t>the omission of an entry from the Register;</w:t>
      </w:r>
    </w:p>
    <w:p>
      <w:pPr>
        <w:pStyle w:val="Indenta"/>
        <w:spacing w:before="60"/>
        <w:rPr>
          <w:snapToGrid w:val="0"/>
        </w:rPr>
      </w:pPr>
      <w:r>
        <w:rPr>
          <w:snapToGrid w:val="0"/>
        </w:rPr>
        <w:tab/>
        <w:t>(b)</w:t>
      </w:r>
      <w:r>
        <w:rPr>
          <w:snapToGrid w:val="0"/>
        </w:rPr>
        <w:tab/>
        <w:t>an entry made in the Register without sufficient cause;</w:t>
      </w:r>
    </w:p>
    <w:p>
      <w:pPr>
        <w:pStyle w:val="Indenta"/>
        <w:spacing w:before="60"/>
        <w:rPr>
          <w:snapToGrid w:val="0"/>
        </w:rPr>
      </w:pPr>
      <w:r>
        <w:rPr>
          <w:snapToGrid w:val="0"/>
        </w:rPr>
        <w:tab/>
        <w:t>(c)</w:t>
      </w:r>
      <w:r>
        <w:rPr>
          <w:snapToGrid w:val="0"/>
        </w:rPr>
        <w:tab/>
        <w:t>an entry wrongly existing in the Register; or</w:t>
      </w:r>
    </w:p>
    <w:p>
      <w:pPr>
        <w:pStyle w:val="Indenta"/>
        <w:spacing w:before="60"/>
        <w:rPr>
          <w:snapToGrid w:val="0"/>
        </w:rPr>
      </w:pPr>
      <w:r>
        <w:rPr>
          <w:snapToGrid w:val="0"/>
        </w:rPr>
        <w:tab/>
        <w:t>(d)</w:t>
      </w:r>
      <w:r>
        <w:rPr>
          <w:snapToGrid w:val="0"/>
        </w:rPr>
        <w:tab/>
        <w:t>an error or defect in an entry in the Register,</w:t>
      </w:r>
    </w:p>
    <w:p>
      <w:pPr>
        <w:pStyle w:val="Subsection"/>
        <w:spacing w:before="100"/>
        <w:rPr>
          <w:snapToGrid w:val="0"/>
        </w:rPr>
      </w:pPr>
      <w:r>
        <w:rPr>
          <w:snapToGrid w:val="0"/>
        </w:rPr>
        <w:tab/>
      </w:r>
      <w:r>
        <w:rPr>
          <w:snapToGrid w:val="0"/>
        </w:rPr>
        <w:tab/>
        <w:t>may</w:t>
      </w:r>
      <w:r>
        <w:t xml:space="preserve"> apply to the State Administrative Tribunal in its original jurisdiction for such order as the Tribunal</w:t>
      </w:r>
      <w:r>
        <w:rPr>
          <w:snapToGrid w:val="0"/>
        </w:rPr>
        <w:t xml:space="preserve"> thinks fit directing the rectification of the Register.</w:t>
      </w:r>
    </w:p>
    <w:p>
      <w:pPr>
        <w:pStyle w:val="Subsection"/>
        <w:spacing w:before="100"/>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spacing w:before="100"/>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spacing w:before="100"/>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spacing w:before="60"/>
        <w:ind w:left="890" w:hanging="890"/>
      </w:pPr>
      <w:r>
        <w:tab/>
        <w:t>[Section</w:t>
      </w:r>
      <w:del w:id="1344" w:author="svcMRProcess" w:date="2020-02-19T21:24:00Z">
        <w:r>
          <w:delText xml:space="preserve"> </w:delText>
        </w:r>
      </w:del>
      <w:ins w:id="1345" w:author="svcMRProcess" w:date="2020-02-19T21:24:00Z">
        <w:r>
          <w:t> </w:t>
        </w:r>
      </w:ins>
      <w:r>
        <w:t>82 amended by No. 55 of 2004 s. 918.]</w:t>
      </w:r>
    </w:p>
    <w:p>
      <w:pPr>
        <w:pStyle w:val="Heading5"/>
        <w:rPr>
          <w:snapToGrid w:val="0"/>
        </w:rPr>
      </w:pPr>
      <w:bookmarkStart w:id="1346" w:name="_Toc457625048"/>
      <w:bookmarkStart w:id="1347" w:name="_Toc469729369"/>
      <w:bookmarkStart w:id="1348" w:name="_Toc501860532"/>
      <w:bookmarkStart w:id="1349" w:name="_Toc166897474"/>
      <w:bookmarkStart w:id="1350" w:name="_Toc113770239"/>
      <w:r>
        <w:rPr>
          <w:rStyle w:val="CharSectno"/>
        </w:rPr>
        <w:t>83</w:t>
      </w:r>
      <w:r>
        <w:rPr>
          <w:snapToGrid w:val="0"/>
        </w:rPr>
        <w:t>.</w:t>
      </w:r>
      <w:r>
        <w:rPr>
          <w:snapToGrid w:val="0"/>
        </w:rPr>
        <w:tab/>
        <w:t>Minister not liable to certain actions</w:t>
      </w:r>
      <w:bookmarkEnd w:id="1346"/>
      <w:bookmarkEnd w:id="1347"/>
      <w:bookmarkEnd w:id="1348"/>
      <w:bookmarkEnd w:id="1349"/>
      <w:bookmarkEnd w:id="1350"/>
      <w:del w:id="1351" w:author="svcMRProcess" w:date="2020-02-19T21:24:00Z">
        <w:r>
          <w:rPr>
            <w:snapToGrid w:val="0"/>
          </w:rPr>
          <w:delText xml:space="preserve"> </w:delText>
        </w:r>
      </w:del>
    </w:p>
    <w:p>
      <w:pPr>
        <w:pStyle w:val="Subsection"/>
        <w:rPr>
          <w:snapToGrid w:val="0"/>
        </w:rPr>
      </w:pPr>
      <w:r>
        <w:rPr>
          <w:snapToGrid w:val="0"/>
        </w:rPr>
        <w:tab/>
      </w:r>
      <w:r>
        <w:rPr>
          <w:snapToGrid w:val="0"/>
        </w:rPr>
        <w:tab/>
        <w:t>Subject to section 82, neither the Minister nor a person acting under his direction or authority is liable to an action, suit or proceeding for or in respect of an act or matter in good faith done or omitted to be done in exercise or purported exercise of any power or authority conferred by this Division.</w:t>
      </w:r>
    </w:p>
    <w:p>
      <w:pPr>
        <w:pStyle w:val="Heading5"/>
        <w:rPr>
          <w:snapToGrid w:val="0"/>
        </w:rPr>
      </w:pPr>
      <w:bookmarkStart w:id="1352" w:name="_Toc457625049"/>
      <w:bookmarkStart w:id="1353" w:name="_Toc469729370"/>
      <w:bookmarkStart w:id="1354" w:name="_Toc501860533"/>
      <w:bookmarkStart w:id="1355" w:name="_Toc166897475"/>
      <w:bookmarkStart w:id="1356" w:name="_Toc113770240"/>
      <w:r>
        <w:rPr>
          <w:rStyle w:val="CharSectno"/>
        </w:rPr>
        <w:t>84</w:t>
      </w:r>
      <w:r>
        <w:rPr>
          <w:snapToGrid w:val="0"/>
        </w:rPr>
        <w:t>.</w:t>
      </w:r>
      <w:r>
        <w:rPr>
          <w:snapToGrid w:val="0"/>
        </w:rPr>
        <w:tab/>
        <w:t>Offences connected with Register and certain documents</w:t>
      </w:r>
      <w:bookmarkEnd w:id="1352"/>
      <w:bookmarkEnd w:id="1353"/>
      <w:bookmarkEnd w:id="1354"/>
      <w:bookmarkEnd w:id="1355"/>
      <w:bookmarkEnd w:id="1356"/>
      <w:del w:id="1357" w:author="svcMRProcess" w:date="2020-02-19T21:24:00Z">
        <w:r>
          <w:rPr>
            <w:snapToGrid w:val="0"/>
          </w:rPr>
          <w:delText xml:space="preserve"> </w:delText>
        </w:r>
      </w:del>
    </w:p>
    <w:p>
      <w:pPr>
        <w:pStyle w:val="Subsection"/>
        <w:rPr>
          <w:snapToGrid w:val="0"/>
        </w:rPr>
      </w:pPr>
      <w:r>
        <w:rPr>
          <w:snapToGrid w:val="0"/>
        </w:rPr>
        <w:tab/>
      </w:r>
      <w:r>
        <w:rPr>
          <w:snapToGrid w:val="0"/>
        </w:rPr>
        <w:tab/>
        <w:t>A person who wilfully —</w:t>
      </w:r>
      <w:del w:id="1358" w:author="svcMRProcess" w:date="2020-02-19T21:24:00Z">
        <w:r>
          <w:rPr>
            <w:snapToGrid w:val="0"/>
          </w:rPr>
          <w:delText> </w:delText>
        </w:r>
      </w:del>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rPr>
          <w:snapToGrid w:val="0"/>
        </w:rPr>
      </w:pPr>
      <w:r>
        <w:rPr>
          <w:snapToGrid w:val="0"/>
        </w:rPr>
        <w:tab/>
      </w:r>
      <w:r>
        <w:rPr>
          <w:snapToGrid w:val="0"/>
        </w:rPr>
        <w:tab/>
        <w:t>commits an offence and is liable to a penalty of $5 000.</w:t>
      </w:r>
    </w:p>
    <w:p>
      <w:pPr>
        <w:pStyle w:val="Footnotesection"/>
      </w:pPr>
      <w:r>
        <w:tab/>
        <w:t>[Section 84 amended by No. 12 of 1990 s.</w:t>
      </w:r>
      <w:ins w:id="1359" w:author="svcMRProcess" w:date="2020-02-19T21:24:00Z">
        <w:r>
          <w:t> </w:t>
        </w:r>
      </w:ins>
      <w:r>
        <w:t>66.]</w:t>
      </w:r>
      <w:del w:id="1360" w:author="svcMRProcess" w:date="2020-02-19T21:24:00Z">
        <w:r>
          <w:delText xml:space="preserve"> </w:delText>
        </w:r>
      </w:del>
    </w:p>
    <w:p>
      <w:pPr>
        <w:pStyle w:val="Heading5"/>
        <w:rPr>
          <w:snapToGrid w:val="0"/>
        </w:rPr>
      </w:pPr>
      <w:bookmarkStart w:id="1361" w:name="_Toc457625050"/>
      <w:bookmarkStart w:id="1362" w:name="_Toc469729371"/>
      <w:bookmarkStart w:id="1363" w:name="_Toc501860534"/>
      <w:bookmarkStart w:id="1364" w:name="_Toc166897476"/>
      <w:bookmarkStart w:id="1365" w:name="_Toc113770241"/>
      <w:r>
        <w:rPr>
          <w:rStyle w:val="CharSectno"/>
        </w:rPr>
        <w:t>85</w:t>
      </w:r>
      <w:r>
        <w:rPr>
          <w:snapToGrid w:val="0"/>
        </w:rPr>
        <w:t>.</w:t>
      </w:r>
      <w:r>
        <w:rPr>
          <w:snapToGrid w:val="0"/>
        </w:rPr>
        <w:tab/>
        <w:t xml:space="preserve">Assessment of fee payable under </w:t>
      </w:r>
      <w:r>
        <w:rPr>
          <w:i/>
          <w:snapToGrid w:val="0"/>
        </w:rPr>
        <w:t>Petroleum (Registration Fees) Act 1967</w:t>
      </w:r>
      <w:bookmarkEnd w:id="1361"/>
      <w:bookmarkEnd w:id="1362"/>
      <w:bookmarkEnd w:id="1363"/>
      <w:bookmarkEnd w:id="1364"/>
      <w:bookmarkEnd w:id="1365"/>
      <w:del w:id="1366" w:author="svcMRProcess" w:date="2020-02-19T21:24:00Z">
        <w:r>
          <w:rPr>
            <w:snapToGrid w:val="0"/>
          </w:rPr>
          <w:delText xml:space="preserve"> </w:delText>
        </w:r>
      </w:del>
    </w:p>
    <w:p>
      <w:pPr>
        <w:pStyle w:val="Subsection"/>
        <w:rPr>
          <w:snapToGrid w:val="0"/>
        </w:rPr>
      </w:pPr>
      <w:r>
        <w:rPr>
          <w:snapToGrid w:val="0"/>
        </w:rPr>
        <w:tab/>
        <w:t>(1)</w:t>
      </w:r>
      <w:r>
        <w:rPr>
          <w:snapToGrid w:val="0"/>
        </w:rPr>
        <w:tab/>
        <w:t xml:space="preserve">The Minister may determine the amount of the fee payable under the </w:t>
      </w:r>
      <w:r>
        <w:rPr>
          <w:i/>
          <w:snapToGrid w:val="0"/>
        </w:rPr>
        <w:t>Petroleum (Registration Fees) Act 1967</w:t>
      </w:r>
      <w:r>
        <w:rPr>
          <w:snapToGrid w:val="0"/>
        </w:rPr>
        <w:t xml:space="preserve"> in respect of any memorandum.</w:t>
      </w:r>
    </w:p>
    <w:p>
      <w:pPr>
        <w:pStyle w:val="Subsection"/>
        <w:rPr>
          <w:snapToGrid w:val="0"/>
        </w:rPr>
      </w:pPr>
      <w:r>
        <w:rPr>
          <w:snapToGrid w:val="0"/>
        </w:rPr>
        <w:tab/>
        <w:t>(2)</w:t>
      </w:r>
      <w:r>
        <w:rPr>
          <w:snapToGrid w:val="0"/>
        </w:rPr>
        <w:tab/>
        <w:t xml:space="preserve">A person dissatisfied with a determination of the Minister under subsection (1) may </w:t>
      </w:r>
      <w:r>
        <w:t>apply to the State Administrative Tribunal for a review of</w:t>
      </w:r>
      <w:r>
        <w:rPr>
          <w:snapToGrid w:val="0"/>
        </w:rPr>
        <w:t xml:space="preserve"> the determination.</w:t>
      </w:r>
    </w:p>
    <w:p>
      <w:pPr>
        <w:pStyle w:val="Ednotesubsection"/>
        <w:rPr>
          <w:del w:id="1367" w:author="svcMRProcess" w:date="2020-02-19T21:24:00Z"/>
        </w:rPr>
      </w:pPr>
      <w:del w:id="1368" w:author="svcMRProcess" w:date="2020-02-19T21:24:00Z">
        <w:r>
          <w:tab/>
          <w:delText>[(3)</w:delText>
        </w:r>
        <w:r>
          <w:tab/>
          <w:delText>repealed]</w:delText>
        </w:r>
      </w:del>
    </w:p>
    <w:p>
      <w:pPr>
        <w:pStyle w:val="Footnotesection"/>
      </w:pPr>
      <w:r>
        <w:tab/>
        <w:t>[Section</w:t>
      </w:r>
      <w:del w:id="1369" w:author="svcMRProcess" w:date="2020-02-19T21:24:00Z">
        <w:r>
          <w:delText xml:space="preserve"> </w:delText>
        </w:r>
      </w:del>
      <w:ins w:id="1370" w:author="svcMRProcess" w:date="2020-02-19T21:24:00Z">
        <w:r>
          <w:t> </w:t>
        </w:r>
      </w:ins>
      <w:r>
        <w:t>85 amended by No. 55 of 2004 s. 919.]</w:t>
      </w:r>
    </w:p>
    <w:p>
      <w:pPr>
        <w:pStyle w:val="Heading5"/>
        <w:rPr>
          <w:snapToGrid w:val="0"/>
        </w:rPr>
      </w:pPr>
      <w:bookmarkStart w:id="1371" w:name="_Toc457625051"/>
      <w:bookmarkStart w:id="1372" w:name="_Toc469729372"/>
      <w:bookmarkStart w:id="1373" w:name="_Toc501860535"/>
      <w:bookmarkStart w:id="1374" w:name="_Toc166897477"/>
      <w:bookmarkStart w:id="1375" w:name="_Toc113770242"/>
      <w:r>
        <w:rPr>
          <w:rStyle w:val="CharSectno"/>
        </w:rPr>
        <w:t>86</w:t>
      </w:r>
      <w:r>
        <w:rPr>
          <w:snapToGrid w:val="0"/>
        </w:rPr>
        <w:t>.</w:t>
      </w:r>
      <w:r>
        <w:rPr>
          <w:snapToGrid w:val="0"/>
        </w:rPr>
        <w:tab/>
        <w:t>Exemption from stamp duty</w:t>
      </w:r>
      <w:bookmarkEnd w:id="1371"/>
      <w:bookmarkEnd w:id="1372"/>
      <w:bookmarkEnd w:id="1373"/>
      <w:bookmarkEnd w:id="1374"/>
      <w:bookmarkEnd w:id="1375"/>
      <w:del w:id="1376" w:author="svcMRProcess" w:date="2020-02-19T21:24:00Z">
        <w:r>
          <w:rPr>
            <w:snapToGrid w:val="0"/>
          </w:rPr>
          <w:delText xml:space="preserve"> </w:delText>
        </w:r>
      </w:del>
    </w:p>
    <w:p>
      <w:pPr>
        <w:pStyle w:val="Subsection"/>
        <w:rPr>
          <w:snapToGrid w:val="0"/>
        </w:rPr>
      </w:pPr>
      <w:r>
        <w:rPr>
          <w:snapToGrid w:val="0"/>
        </w:rPr>
        <w:tab/>
      </w:r>
      <w:r>
        <w:rPr>
          <w:snapToGrid w:val="0"/>
        </w:rPr>
        <w:tab/>
        <w:t xml:space="preserve">Duty under the </w:t>
      </w:r>
      <w:r>
        <w:rPr>
          <w:i/>
          <w:snapToGrid w:val="0"/>
        </w:rPr>
        <w:t>Stamp Act 1921</w:t>
      </w:r>
      <w:r>
        <w:rPr>
          <w:snapToGrid w:val="0"/>
        </w:rPr>
        <w:t xml:space="preserve"> is not chargeable —</w:t>
      </w:r>
      <w:del w:id="1377" w:author="svcMRProcess" w:date="2020-02-19T21:24:00Z">
        <w:r>
          <w:rPr>
            <w:snapToGrid w:val="0"/>
          </w:rPr>
          <w:delText> </w:delText>
        </w:r>
      </w:del>
    </w:p>
    <w:p>
      <w:pPr>
        <w:pStyle w:val="Indenta"/>
        <w:rPr>
          <w:snapToGrid w:val="0"/>
        </w:rPr>
      </w:pPr>
      <w:r>
        <w:rPr>
          <w:snapToGrid w:val="0"/>
        </w:rPr>
        <w:tab/>
        <w:t>(a)</w:t>
      </w:r>
      <w:r>
        <w:rPr>
          <w:snapToGrid w:val="0"/>
        </w:rPr>
        <w:tab/>
        <w:t>on a permit, drilling reservation, lease, licence or access authority;</w:t>
      </w:r>
    </w:p>
    <w:p>
      <w:pPr>
        <w:pStyle w:val="Indenta"/>
        <w:rPr>
          <w:snapToGrid w:val="0"/>
        </w:rPr>
      </w:pPr>
      <w:r>
        <w:rPr>
          <w:snapToGrid w:val="0"/>
        </w:rPr>
        <w:tab/>
        <w:t>(b)</w:t>
      </w:r>
      <w:r>
        <w:rPr>
          <w:snapToGrid w:val="0"/>
        </w:rPr>
        <w:tab/>
        <w:t>on a transfer of a permit, drilling reservation, lease, licence or access authority to which section 72 applies; or</w:t>
      </w:r>
    </w:p>
    <w:p>
      <w:pPr>
        <w:pStyle w:val="Indenta"/>
        <w:rPr>
          <w:snapToGrid w:val="0"/>
        </w:rPr>
      </w:pPr>
      <w:r>
        <w:rPr>
          <w:snapToGrid w:val="0"/>
        </w:rPr>
        <w:tab/>
        <w:t>(c)</w:t>
      </w:r>
      <w:r>
        <w:rPr>
          <w:snapToGrid w:val="0"/>
        </w:rPr>
        <w:tab/>
        <w:t>on any other instrument in so far as it relates to a legal or equitable interest in or affecting a permit, drilling reservation, lease, licence or access authority.</w:t>
      </w:r>
    </w:p>
    <w:p>
      <w:pPr>
        <w:pStyle w:val="Footnotesection"/>
      </w:pPr>
      <w:r>
        <w:tab/>
        <w:t>[Section 86 amended by No. 12 of 1990 s.</w:t>
      </w:r>
      <w:ins w:id="1378" w:author="svcMRProcess" w:date="2020-02-19T21:24:00Z">
        <w:r>
          <w:t> </w:t>
        </w:r>
      </w:ins>
      <w:r>
        <w:t>67; No. 78 of 1990 s.</w:t>
      </w:r>
      <w:ins w:id="1379" w:author="svcMRProcess" w:date="2020-02-19T21:24:00Z">
        <w:r>
          <w:t> </w:t>
        </w:r>
      </w:ins>
      <w:r>
        <w:t>7.]</w:t>
      </w:r>
      <w:del w:id="1380" w:author="svcMRProcess" w:date="2020-02-19T21:24:00Z">
        <w:r>
          <w:delText xml:space="preserve"> </w:delText>
        </w:r>
      </w:del>
    </w:p>
    <w:p>
      <w:pPr>
        <w:pStyle w:val="Heading3"/>
      </w:pPr>
      <w:bookmarkStart w:id="1381" w:name="_Toc72913539"/>
      <w:bookmarkStart w:id="1382" w:name="_Toc89574965"/>
      <w:bookmarkStart w:id="1383" w:name="_Toc91304962"/>
      <w:bookmarkStart w:id="1384" w:name="_Toc92690190"/>
      <w:bookmarkStart w:id="1385" w:name="_Toc113770243"/>
      <w:bookmarkStart w:id="1386" w:name="_Toc161551343"/>
      <w:bookmarkStart w:id="1387" w:name="_Toc161552271"/>
      <w:bookmarkStart w:id="1388" w:name="_Toc161552667"/>
      <w:bookmarkStart w:id="1389" w:name="_Toc161717864"/>
      <w:bookmarkStart w:id="1390" w:name="_Toc163274646"/>
      <w:bookmarkStart w:id="1391" w:name="_Toc163288683"/>
      <w:bookmarkStart w:id="1392" w:name="_Toc166897478"/>
      <w:r>
        <w:rPr>
          <w:rStyle w:val="CharDivNo"/>
        </w:rPr>
        <w:t>Division 5</w:t>
      </w:r>
      <w:r>
        <w:rPr>
          <w:snapToGrid w:val="0"/>
        </w:rPr>
        <w:t> — </w:t>
      </w:r>
      <w:r>
        <w:rPr>
          <w:rStyle w:val="CharDivText"/>
        </w:rPr>
        <w:t>General</w:t>
      </w:r>
      <w:bookmarkEnd w:id="1381"/>
      <w:bookmarkEnd w:id="1382"/>
      <w:bookmarkEnd w:id="1383"/>
      <w:bookmarkEnd w:id="1384"/>
      <w:bookmarkEnd w:id="1385"/>
      <w:bookmarkEnd w:id="1386"/>
      <w:bookmarkEnd w:id="1387"/>
      <w:bookmarkEnd w:id="1388"/>
      <w:bookmarkEnd w:id="1389"/>
      <w:bookmarkEnd w:id="1390"/>
      <w:bookmarkEnd w:id="1391"/>
      <w:bookmarkEnd w:id="1392"/>
      <w:del w:id="1393" w:author="svcMRProcess" w:date="2020-02-19T21:24:00Z">
        <w:r>
          <w:rPr>
            <w:rStyle w:val="CharDivText"/>
          </w:rPr>
          <w:delText xml:space="preserve"> </w:delText>
        </w:r>
      </w:del>
    </w:p>
    <w:p>
      <w:pPr>
        <w:pStyle w:val="Ednotesection"/>
      </w:pPr>
      <w:r>
        <w:t>[</w:t>
      </w:r>
      <w:r>
        <w:rPr>
          <w:b/>
        </w:rPr>
        <w:t>87.</w:t>
      </w:r>
      <w:r>
        <w:tab/>
        <w:t>Repealed by No. 12 of 1990 s.</w:t>
      </w:r>
      <w:ins w:id="1394" w:author="svcMRProcess" w:date="2020-02-19T21:24:00Z">
        <w:r>
          <w:t> </w:t>
        </w:r>
      </w:ins>
      <w:r>
        <w:t>68.]</w:t>
      </w:r>
      <w:del w:id="1395" w:author="svcMRProcess" w:date="2020-02-19T21:24:00Z">
        <w:r>
          <w:delText xml:space="preserve"> </w:delText>
        </w:r>
      </w:del>
    </w:p>
    <w:p>
      <w:pPr>
        <w:pStyle w:val="Heading5"/>
        <w:rPr>
          <w:snapToGrid w:val="0"/>
        </w:rPr>
      </w:pPr>
      <w:bookmarkStart w:id="1396" w:name="_Toc457625052"/>
      <w:bookmarkStart w:id="1397" w:name="_Toc469729373"/>
      <w:bookmarkStart w:id="1398" w:name="_Toc501860536"/>
      <w:bookmarkStart w:id="1399" w:name="_Toc166897479"/>
      <w:bookmarkStart w:id="1400" w:name="_Toc113770244"/>
      <w:r>
        <w:rPr>
          <w:rStyle w:val="CharSectno"/>
        </w:rPr>
        <w:t>88</w:t>
      </w:r>
      <w:r>
        <w:rPr>
          <w:snapToGrid w:val="0"/>
        </w:rPr>
        <w:t>.</w:t>
      </w:r>
      <w:r>
        <w:rPr>
          <w:snapToGrid w:val="0"/>
        </w:rPr>
        <w:tab/>
        <w:t>Notice of grants of permits etc. to be published</w:t>
      </w:r>
      <w:bookmarkEnd w:id="1396"/>
      <w:bookmarkEnd w:id="1397"/>
      <w:bookmarkEnd w:id="1398"/>
      <w:bookmarkEnd w:id="1399"/>
      <w:bookmarkEnd w:id="1400"/>
      <w:del w:id="1401" w:author="svcMRProcess" w:date="2020-02-19T21:24:00Z">
        <w:r>
          <w:rPr>
            <w:snapToGrid w:val="0"/>
          </w:rPr>
          <w:delText xml:space="preserve"> </w:delText>
        </w:r>
      </w:del>
    </w:p>
    <w:p>
      <w:pPr>
        <w:pStyle w:val="Subsection"/>
        <w:rPr>
          <w:snapToGrid w:val="0"/>
        </w:rPr>
      </w:pPr>
      <w:r>
        <w:rPr>
          <w:snapToGrid w:val="0"/>
        </w:rPr>
        <w:tab/>
      </w:r>
      <w:r>
        <w:rPr>
          <w:snapToGrid w:val="0"/>
        </w:rPr>
        <w:tab/>
        <w:t>The Minister shall cause notice of, and such particulars as he thinks fit of —</w:t>
      </w:r>
      <w:del w:id="1402" w:author="svcMRProcess" w:date="2020-02-19T21:24:00Z">
        <w:r>
          <w:rPr>
            <w:snapToGrid w:val="0"/>
          </w:rPr>
          <w:delText> </w:delText>
        </w:r>
      </w:del>
    </w:p>
    <w:p>
      <w:pPr>
        <w:pStyle w:val="Indenta"/>
        <w:rPr>
          <w:snapToGrid w:val="0"/>
        </w:rPr>
      </w:pPr>
      <w:r>
        <w:rPr>
          <w:snapToGrid w:val="0"/>
        </w:rPr>
        <w:tab/>
        <w:t>(a)</w:t>
      </w:r>
      <w:r>
        <w:rPr>
          <w:snapToGrid w:val="0"/>
        </w:rPr>
        <w:tab/>
        <w:t>the grant, and the grant of the renewal, of a permit, lease or licence;</w:t>
      </w:r>
    </w:p>
    <w:p>
      <w:pPr>
        <w:pStyle w:val="Indenta"/>
        <w:rPr>
          <w:snapToGrid w:val="0"/>
        </w:rPr>
      </w:pPr>
      <w:r>
        <w:rPr>
          <w:snapToGrid w:val="0"/>
        </w:rPr>
        <w:tab/>
        <w:t>(aa)</w:t>
      </w:r>
      <w:r>
        <w:rPr>
          <w:snapToGrid w:val="0"/>
        </w:rPr>
        <w:tab/>
        <w:t>the grant, and the extension of, a drilling reservation;</w:t>
      </w:r>
    </w:p>
    <w:p>
      <w:pPr>
        <w:pStyle w:val="Indenta"/>
        <w:rPr>
          <w:snapToGrid w:val="0"/>
        </w:rPr>
      </w:pPr>
      <w:r>
        <w:rPr>
          <w:snapToGrid w:val="0"/>
        </w:rPr>
        <w:tab/>
        <w:t>(b)</w:t>
      </w:r>
      <w:r>
        <w:rPr>
          <w:snapToGrid w:val="0"/>
        </w:rPr>
        <w:tab/>
        <w:t>the variation of a licence;</w:t>
      </w:r>
    </w:p>
    <w:p>
      <w:pPr>
        <w:pStyle w:val="Indenta"/>
        <w:rPr>
          <w:snapToGrid w:val="0"/>
        </w:rPr>
      </w:pPr>
      <w:r>
        <w:rPr>
          <w:snapToGrid w:val="0"/>
        </w:rPr>
        <w:tab/>
        <w:t>(c)</w:t>
      </w:r>
      <w:r>
        <w:rPr>
          <w:snapToGrid w:val="0"/>
        </w:rPr>
        <w:tab/>
        <w:t>the surrender or cancellation of a permit, drilling reservation, lease or licence as to all or some of the blocks in the permit area, drilling reservation, lease area or licence area;</w:t>
      </w:r>
    </w:p>
    <w:p>
      <w:pPr>
        <w:pStyle w:val="Indenta"/>
        <w:rPr>
          <w:snapToGrid w:val="0"/>
        </w:rPr>
      </w:pPr>
      <w:r>
        <w:rPr>
          <w:snapToGrid w:val="0"/>
        </w:rPr>
        <w:tab/>
        <w:t>(d)</w:t>
      </w:r>
      <w:r>
        <w:rPr>
          <w:snapToGrid w:val="0"/>
        </w:rPr>
        <w:tab/>
        <w:t>the determination of a permit, drilling reservation or lease as to a block or blocks; and</w:t>
      </w:r>
    </w:p>
    <w:p>
      <w:pPr>
        <w:pStyle w:val="Indenta"/>
        <w:keepNext/>
        <w:rPr>
          <w:snapToGrid w:val="0"/>
        </w:rPr>
      </w:pPr>
      <w:r>
        <w:rPr>
          <w:snapToGrid w:val="0"/>
        </w:rPr>
        <w:tab/>
        <w:t>(e)</w:t>
      </w:r>
      <w:r>
        <w:rPr>
          <w:snapToGrid w:val="0"/>
        </w:rPr>
        <w:tab/>
        <w:t>the expiry of a permit, drilling reservation, lease or licence,</w:t>
      </w:r>
    </w:p>
    <w:p>
      <w:pPr>
        <w:pStyle w:val="Subsection"/>
        <w:rPr>
          <w:snapToGrid w:val="0"/>
        </w:rPr>
      </w:pPr>
      <w:r>
        <w:rPr>
          <w:snapToGrid w:val="0"/>
        </w:rPr>
        <w:tab/>
      </w:r>
      <w:r>
        <w:rPr>
          <w:snapToGrid w:val="0"/>
        </w:rPr>
        <w:tab/>
        <w:t xml:space="preserve">under this Part to be published in the </w:t>
      </w:r>
      <w:r>
        <w:rPr>
          <w:i/>
          <w:snapToGrid w:val="0"/>
        </w:rPr>
        <w:t>Gazette</w:t>
      </w:r>
      <w:r>
        <w:rPr>
          <w:snapToGrid w:val="0"/>
        </w:rPr>
        <w:t>.</w:t>
      </w:r>
    </w:p>
    <w:p>
      <w:pPr>
        <w:pStyle w:val="Footnotesection"/>
      </w:pPr>
      <w:r>
        <w:tab/>
        <w:t>[Section 88 amended by No. 12 of 1990 s.</w:t>
      </w:r>
      <w:ins w:id="1403" w:author="svcMRProcess" w:date="2020-02-19T21:24:00Z">
        <w:r>
          <w:t> </w:t>
        </w:r>
      </w:ins>
      <w:r>
        <w:t>69; No. 78 of 1990 s.</w:t>
      </w:r>
      <w:ins w:id="1404" w:author="svcMRProcess" w:date="2020-02-19T21:24:00Z">
        <w:r>
          <w:t> </w:t>
        </w:r>
      </w:ins>
      <w:r>
        <w:t>7; No. 28 of 1994 s.</w:t>
      </w:r>
      <w:ins w:id="1405" w:author="svcMRProcess" w:date="2020-02-19T21:24:00Z">
        <w:r>
          <w:t> </w:t>
        </w:r>
      </w:ins>
      <w:r>
        <w:t>39.]</w:t>
      </w:r>
      <w:del w:id="1406" w:author="svcMRProcess" w:date="2020-02-19T21:24:00Z">
        <w:r>
          <w:delText xml:space="preserve"> </w:delText>
        </w:r>
      </w:del>
    </w:p>
    <w:p>
      <w:pPr>
        <w:pStyle w:val="Heading5"/>
        <w:rPr>
          <w:snapToGrid w:val="0"/>
        </w:rPr>
      </w:pPr>
      <w:bookmarkStart w:id="1407" w:name="_Toc457625053"/>
      <w:bookmarkStart w:id="1408" w:name="_Toc469729374"/>
      <w:bookmarkStart w:id="1409" w:name="_Toc501860537"/>
      <w:bookmarkStart w:id="1410" w:name="_Toc166897480"/>
      <w:bookmarkStart w:id="1411" w:name="_Toc113770245"/>
      <w:r>
        <w:rPr>
          <w:rStyle w:val="CharSectno"/>
        </w:rPr>
        <w:t>89</w:t>
      </w:r>
      <w:r>
        <w:rPr>
          <w:snapToGrid w:val="0"/>
        </w:rPr>
        <w:t>.</w:t>
      </w:r>
      <w:r>
        <w:rPr>
          <w:snapToGrid w:val="0"/>
        </w:rPr>
        <w:tab/>
        <w:t>Date of effect of certain surrenders, cancellations and variations</w:t>
      </w:r>
      <w:bookmarkEnd w:id="1407"/>
      <w:bookmarkEnd w:id="1408"/>
      <w:bookmarkEnd w:id="1409"/>
      <w:bookmarkEnd w:id="1410"/>
      <w:bookmarkEnd w:id="1411"/>
      <w:del w:id="1412" w:author="svcMRProcess" w:date="2020-02-19T21:24:00Z">
        <w:r>
          <w:rPr>
            <w:snapToGrid w:val="0"/>
          </w:rPr>
          <w:delText xml:space="preserve"> </w:delText>
        </w:r>
      </w:del>
    </w:p>
    <w:p>
      <w:pPr>
        <w:pStyle w:val="Ednotesubsection"/>
      </w:pPr>
      <w:r>
        <w:tab/>
        <w:t>[(1)</w:t>
      </w:r>
      <w:r>
        <w:tab/>
        <w:t>repealed]</w:t>
      </w:r>
    </w:p>
    <w:p>
      <w:pPr>
        <w:pStyle w:val="Subsection"/>
        <w:rPr>
          <w:snapToGrid w:val="0"/>
        </w:rPr>
      </w:pPr>
      <w:r>
        <w:rPr>
          <w:snapToGrid w:val="0"/>
        </w:rPr>
        <w:tab/>
        <w:t>(2)</w:t>
      </w:r>
      <w:r>
        <w:rPr>
          <w:snapToGrid w:val="0"/>
        </w:rPr>
        <w:tab/>
        <w:t xml:space="preserve">The surrender or cancellation of a permit, drilling reservation, lease or licence as to all or some of the blocks in the permit area, drilling reservation, lease area or licence area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(3)</w:t>
      </w:r>
      <w:r>
        <w:rPr>
          <w:snapToGrid w:val="0"/>
        </w:rPr>
        <w:tab/>
        <w:t xml:space="preserve">A variation of a licence has effect on and from the day on which notice of the variation is published in the </w:t>
      </w:r>
      <w:r>
        <w:rPr>
          <w:i/>
          <w:snapToGrid w:val="0"/>
        </w:rPr>
        <w:t>Gazette</w:t>
      </w:r>
      <w:r>
        <w:rPr>
          <w:snapToGrid w:val="0"/>
        </w:rPr>
        <w:t>.</w:t>
      </w:r>
    </w:p>
    <w:p>
      <w:pPr>
        <w:pStyle w:val="Footnotesection"/>
      </w:pPr>
      <w:r>
        <w:tab/>
        <w:t>[Section 89 amended by No. 12 of 1990 s.</w:t>
      </w:r>
      <w:ins w:id="1413" w:author="svcMRProcess" w:date="2020-02-19T21:24:00Z">
        <w:r>
          <w:t> </w:t>
        </w:r>
      </w:ins>
      <w:r>
        <w:t>70; No. 78 of 1990 s.</w:t>
      </w:r>
      <w:ins w:id="1414" w:author="svcMRProcess" w:date="2020-02-19T21:24:00Z">
        <w:r>
          <w:t> </w:t>
        </w:r>
      </w:ins>
      <w:r>
        <w:t>7.]</w:t>
      </w:r>
      <w:del w:id="1415" w:author="svcMRProcess" w:date="2020-02-19T21:24:00Z">
        <w:r>
          <w:delText xml:space="preserve"> </w:delText>
        </w:r>
      </w:del>
    </w:p>
    <w:p>
      <w:pPr>
        <w:pStyle w:val="Heading5"/>
        <w:rPr>
          <w:snapToGrid w:val="0"/>
        </w:rPr>
      </w:pPr>
      <w:bookmarkStart w:id="1416" w:name="_Toc457625054"/>
      <w:bookmarkStart w:id="1417" w:name="_Toc469729375"/>
      <w:bookmarkStart w:id="1418" w:name="_Toc501860538"/>
      <w:bookmarkStart w:id="1419" w:name="_Toc166897481"/>
      <w:bookmarkStart w:id="1420" w:name="_Toc113770246"/>
      <w:r>
        <w:rPr>
          <w:rStyle w:val="CharSectno"/>
        </w:rPr>
        <w:t>90</w:t>
      </w:r>
      <w:r>
        <w:rPr>
          <w:snapToGrid w:val="0"/>
        </w:rPr>
        <w:t>.</w:t>
      </w:r>
      <w:r>
        <w:rPr>
          <w:snapToGrid w:val="0"/>
        </w:rPr>
        <w:tab/>
        <w:t>Commencement of works</w:t>
      </w:r>
      <w:bookmarkEnd w:id="1416"/>
      <w:bookmarkEnd w:id="1417"/>
      <w:bookmarkEnd w:id="1418"/>
      <w:bookmarkEnd w:id="1419"/>
      <w:bookmarkEnd w:id="1420"/>
      <w:del w:id="1421" w:author="svcMRProcess" w:date="2020-02-19T21:24:00Z">
        <w:r>
          <w:rPr>
            <w:snapToGrid w:val="0"/>
          </w:rPr>
          <w:delText xml:space="preserve"> </w:delText>
        </w:r>
      </w:del>
    </w:p>
    <w:p>
      <w:pPr>
        <w:pStyle w:val="Subsection"/>
        <w:rPr>
          <w:snapToGrid w:val="0"/>
        </w:rPr>
      </w:pPr>
      <w:r>
        <w:rPr>
          <w:snapToGrid w:val="0"/>
        </w:rPr>
        <w:tab/>
        <w:t>(1)</w:t>
      </w:r>
      <w:r>
        <w:rPr>
          <w:snapToGrid w:val="0"/>
        </w:rPr>
        <w:tab/>
        <w:t>Where a permit, drilling reservation, lease or licence is granted subject to a condition that works or operations specified in the permit, drilling reservation, lease or licence are to be carried out, the permittee, holder of the drilling reservation, lessee or licensee, as the case may be, shall commence to carry out those works or operations within a period of 6 months after the day on which the permit, drilling reservation, lease or licence, as the case may be, comes into force.</w:t>
      </w:r>
    </w:p>
    <w:p>
      <w:pPr>
        <w:pStyle w:val="Subsection"/>
        <w:rPr>
          <w:snapToGrid w:val="0"/>
        </w:rPr>
      </w:pPr>
      <w:r>
        <w:rPr>
          <w:snapToGrid w:val="0"/>
        </w:rPr>
        <w:tab/>
        <w:t>(2)</w:t>
      </w:r>
      <w:r>
        <w:rPr>
          <w:snapToGrid w:val="0"/>
        </w:rPr>
        <w:tab/>
        <w:t>The Minister may, for reasons that he thinks sufficient, by instrument in writing served on a permittee, holder of a drilling reservation, lessee or licensee —</w:t>
      </w:r>
      <w:del w:id="1422" w:author="svcMRProcess" w:date="2020-02-19T21:24:00Z">
        <w:r>
          <w:rPr>
            <w:snapToGrid w:val="0"/>
          </w:rPr>
          <w:delText> </w:delText>
        </w:r>
      </w:del>
    </w:p>
    <w:p>
      <w:pPr>
        <w:pStyle w:val="Indenta"/>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direct him to commence to carry out the works or operations specified in the permit, drilling reservation, lease or licence, as the case may be, within such period after the day on which the permit, drilling reservation, lease or licence, as the case may be, comes into force as is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90 amended by No. 12 of 1990 s.</w:t>
      </w:r>
      <w:ins w:id="1423" w:author="svcMRProcess" w:date="2020-02-19T21:24:00Z">
        <w:r>
          <w:t> </w:t>
        </w:r>
      </w:ins>
      <w:r>
        <w:t>71; No. 78 of 1990 s.</w:t>
      </w:r>
      <w:ins w:id="1424" w:author="svcMRProcess" w:date="2020-02-19T21:24:00Z">
        <w:r>
          <w:t> </w:t>
        </w:r>
      </w:ins>
      <w:r>
        <w:t>7.]</w:t>
      </w:r>
      <w:del w:id="1425" w:author="svcMRProcess" w:date="2020-02-19T21:24:00Z">
        <w:r>
          <w:delText xml:space="preserve"> </w:delText>
        </w:r>
      </w:del>
    </w:p>
    <w:p>
      <w:pPr>
        <w:pStyle w:val="Heading5"/>
        <w:rPr>
          <w:snapToGrid w:val="0"/>
        </w:rPr>
      </w:pPr>
      <w:bookmarkStart w:id="1426" w:name="_Toc457625055"/>
      <w:bookmarkStart w:id="1427" w:name="_Toc469729376"/>
      <w:bookmarkStart w:id="1428" w:name="_Toc501860539"/>
      <w:bookmarkStart w:id="1429" w:name="_Toc166897482"/>
      <w:bookmarkStart w:id="1430" w:name="_Toc113770247"/>
      <w:r>
        <w:rPr>
          <w:rStyle w:val="CharSectno"/>
        </w:rPr>
        <w:t>91</w:t>
      </w:r>
      <w:r>
        <w:rPr>
          <w:snapToGrid w:val="0"/>
        </w:rPr>
        <w:t>.</w:t>
      </w:r>
      <w:r>
        <w:rPr>
          <w:snapToGrid w:val="0"/>
        </w:rPr>
        <w:tab/>
        <w:t>Work practices</w:t>
      </w:r>
      <w:bookmarkEnd w:id="1426"/>
      <w:bookmarkEnd w:id="1427"/>
      <w:bookmarkEnd w:id="1428"/>
      <w:bookmarkEnd w:id="1429"/>
      <w:bookmarkEnd w:id="1430"/>
      <w:del w:id="1431" w:author="svcMRProcess" w:date="2020-02-19T21:24:00Z">
        <w:r>
          <w:rPr>
            <w:snapToGrid w:val="0"/>
          </w:rPr>
          <w:delText xml:space="preserve"> </w:delText>
        </w:r>
      </w:del>
    </w:p>
    <w:p>
      <w:pPr>
        <w:pStyle w:val="Subsection"/>
        <w:rPr>
          <w:snapToGrid w:val="0"/>
        </w:rPr>
      </w:pPr>
      <w:r>
        <w:rPr>
          <w:snapToGrid w:val="0"/>
        </w:rPr>
        <w:tab/>
        <w:t>(1)</w:t>
      </w:r>
      <w:r>
        <w:rPr>
          <w:snapToGrid w:val="0"/>
        </w:rPr>
        <w:tab/>
        <w:t>A permittee, holder of a drilling reservation, lessee or licensee shall carry out all petroleum exploration operations and operations for the recovery of petroleum in the permit area, drilling reservation, lease area or licence area in a proper and workmanlike manner and in accordance with good oil</w:t>
      </w:r>
      <w:r>
        <w:rPr>
          <w:snapToGrid w:val="0"/>
        </w:rPr>
        <w:noBreakHyphen/>
        <w:t>field practice and shall secure the safety, health and welfare of persons engaged in those operations in or about the permit area, drilling reservation, lease area or licence area.</w:t>
      </w:r>
    </w:p>
    <w:p>
      <w:pPr>
        <w:pStyle w:val="Subsection"/>
        <w:rPr>
          <w:snapToGrid w:val="0"/>
        </w:rPr>
      </w:pPr>
      <w:r>
        <w:rPr>
          <w:snapToGrid w:val="0"/>
        </w:rPr>
        <w:tab/>
        <w:t>(2)</w:t>
      </w:r>
      <w:r>
        <w:rPr>
          <w:snapToGrid w:val="0"/>
        </w:rPr>
        <w:tab/>
        <w:t xml:space="preserve">In particular, and without limiting the generality of subsection (1) but subject to any </w:t>
      </w:r>
      <w:del w:id="1432" w:author="svcMRProcess" w:date="2020-02-19T21:24:00Z">
        <w:r>
          <w:rPr>
            <w:snapToGrid w:val="0"/>
          </w:rPr>
          <w:delText>authorization</w:delText>
        </w:r>
      </w:del>
      <w:ins w:id="1433" w:author="svcMRProcess" w:date="2020-02-19T21:24:00Z">
        <w:r>
          <w:rPr>
            <w:snapToGrid w:val="0"/>
          </w:rPr>
          <w:t>authorisation</w:t>
        </w:r>
      </w:ins>
      <w:r>
        <w:rPr>
          <w:snapToGrid w:val="0"/>
        </w:rPr>
        <w:t xml:space="preserve"> or requirement given or made by or under this Act or regulations or directions under this Act, a permittee, holder of a drilling reservation, lessee or licensee shall —</w:t>
      </w:r>
      <w:del w:id="1434" w:author="svcMRProcess" w:date="2020-02-19T21:24:00Z">
        <w:r>
          <w:rPr>
            <w:snapToGrid w:val="0"/>
          </w:rPr>
          <w:delText> </w:delText>
        </w:r>
      </w:del>
    </w:p>
    <w:p>
      <w:pPr>
        <w:pStyle w:val="Indenta"/>
        <w:rPr>
          <w:snapToGrid w:val="0"/>
        </w:rPr>
      </w:pPr>
      <w:r>
        <w:rPr>
          <w:snapToGrid w:val="0"/>
        </w:rPr>
        <w:tab/>
        <w:t>(a)</w:t>
      </w:r>
      <w:r>
        <w:rPr>
          <w:snapToGrid w:val="0"/>
        </w:rPr>
        <w:tab/>
        <w:t>control the flow and prevent the waste or escape in the permit area, drilling reservation, lease area or licence area of petroleum or water;</w:t>
      </w:r>
    </w:p>
    <w:p>
      <w:pPr>
        <w:pStyle w:val="Indenta"/>
        <w:rPr>
          <w:snapToGrid w:val="0"/>
        </w:rPr>
      </w:pPr>
      <w:r>
        <w:rPr>
          <w:snapToGrid w:val="0"/>
        </w:rPr>
        <w:tab/>
        <w:t>(b)</w:t>
      </w:r>
      <w:r>
        <w:rPr>
          <w:snapToGrid w:val="0"/>
        </w:rPr>
        <w:tab/>
        <w:t>prevent the escape in the permit area, drilling reservation, lease area or licence area of any mixture of water or drilling fluid with petroleum or any other matter;</w:t>
      </w:r>
    </w:p>
    <w:p>
      <w:pPr>
        <w:pStyle w:val="Indenta"/>
        <w:rPr>
          <w:snapToGrid w:val="0"/>
        </w:rPr>
      </w:pPr>
      <w:r>
        <w:rPr>
          <w:snapToGrid w:val="0"/>
        </w:rPr>
        <w:tab/>
        <w:t>(c)</w:t>
      </w:r>
      <w:r>
        <w:rPr>
          <w:snapToGrid w:val="0"/>
        </w:rPr>
        <w:tab/>
        <w:t>prevent damage to petroleum</w:t>
      </w:r>
      <w:r>
        <w:rPr>
          <w:snapToGrid w:val="0"/>
        </w:rPr>
        <w:noBreakHyphen/>
        <w:t>bearing strata in an area, whether in the State or not, in respect of which the permit, drilling reservation, lease or licence is not in force;</w:t>
      </w:r>
    </w:p>
    <w:p>
      <w:pPr>
        <w:pStyle w:val="Indenta"/>
        <w:keepNext/>
        <w:rPr>
          <w:snapToGrid w:val="0"/>
        </w:rPr>
      </w:pPr>
      <w:r>
        <w:rPr>
          <w:snapToGrid w:val="0"/>
        </w:rPr>
        <w:tab/>
        <w:t>(d)</w:t>
      </w:r>
      <w:r>
        <w:rPr>
          <w:snapToGrid w:val="0"/>
        </w:rPr>
        <w:tab/>
        <w:t>keep separate —</w:t>
      </w:r>
      <w:del w:id="1435" w:author="svcMRProcess" w:date="2020-02-19T21:24:00Z">
        <w:r>
          <w:rPr>
            <w:snapToGrid w:val="0"/>
          </w:rPr>
          <w:delText> </w:delText>
        </w:r>
      </w:del>
    </w:p>
    <w:p>
      <w:pPr>
        <w:pStyle w:val="Indenti"/>
        <w:rPr>
          <w:snapToGrid w:val="0"/>
        </w:rPr>
      </w:pPr>
      <w:r>
        <w:rPr>
          <w:snapToGrid w:val="0"/>
        </w:rPr>
        <w:tab/>
        <w:t>(i)</w:t>
      </w:r>
      <w:r>
        <w:rPr>
          <w:snapToGrid w:val="0"/>
        </w:rPr>
        <w:tab/>
        <w:t>each petroleum pool discovered in the permit area, drilling reservation, lease area or licence area; and</w:t>
      </w:r>
    </w:p>
    <w:p>
      <w:pPr>
        <w:pStyle w:val="Indenti"/>
        <w:rPr>
          <w:snapToGrid w:val="0"/>
        </w:rPr>
      </w:pPr>
      <w:r>
        <w:rPr>
          <w:snapToGrid w:val="0"/>
        </w:rPr>
        <w:tab/>
        <w:t>(ii)</w:t>
      </w:r>
      <w:r>
        <w:rPr>
          <w:snapToGrid w:val="0"/>
        </w:rPr>
        <w:tab/>
        <w:t>such of the sources of water, if any, discovered in that area as the Minister, by instrument in writing served on that person, directs;</w:t>
      </w:r>
      <w:del w:id="1436" w:author="svcMRProcess" w:date="2020-02-19T21:24: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prevent water or any other matter entering any petroleum pool through wells in the permit area, drilling reservation, lease area or licence area except when required by, and in accordance with, good oil</w:t>
      </w:r>
      <w:r>
        <w:rPr>
          <w:snapToGrid w:val="0"/>
        </w:rPr>
        <w:noBreakHyphen/>
        <w:t>field practice.</w:t>
      </w:r>
    </w:p>
    <w:p>
      <w:pPr>
        <w:pStyle w:val="Subsection"/>
        <w:rPr>
          <w:snapToGrid w:val="0"/>
        </w:rPr>
      </w:pPr>
      <w:r>
        <w:rPr>
          <w:snapToGrid w:val="0"/>
        </w:rPr>
        <w:tab/>
        <w:t>(3)</w:t>
      </w:r>
      <w:r>
        <w:rPr>
          <w:snapToGrid w:val="0"/>
        </w:rPr>
        <w:tab/>
        <w:t>A person who is the holder of a special prospecting authority or an access authority shall carry out all petroleum exploration operations in the area in respect of which the special prospecting authority or access authority is in force in a proper and workmanlike manner and in accordance with good oil</w:t>
      </w:r>
      <w:r>
        <w:rPr>
          <w:snapToGrid w:val="0"/>
        </w:rPr>
        <w:noBreakHyphen/>
        <w:t>field practice and shall secure the safety, health and welfare of persons engaged in those operations in or about that area.</w:t>
      </w:r>
    </w:p>
    <w:p>
      <w:pPr>
        <w:pStyle w:val="Subsection"/>
        <w:rPr>
          <w:snapToGrid w:val="0"/>
        </w:rPr>
      </w:pPr>
      <w:r>
        <w:rPr>
          <w:snapToGrid w:val="0"/>
        </w:rPr>
        <w:tab/>
        <w:t>(4)</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rPr>
          <w:snapToGrid w:val="0"/>
        </w:rPr>
      </w:pPr>
      <w:r>
        <w:rPr>
          <w:snapToGrid w:val="0"/>
        </w:rPr>
        <w:tab/>
        <w:t>Penalty: For contravention of subsection (1), (2) or (3), $10 000.</w:t>
      </w:r>
    </w:p>
    <w:p>
      <w:pPr>
        <w:pStyle w:val="Footnotesection"/>
      </w:pPr>
      <w:r>
        <w:tab/>
        <w:t>[Section 91 amended by No. 12 of 1990 s.</w:t>
      </w:r>
      <w:ins w:id="1437" w:author="svcMRProcess" w:date="2020-02-19T21:24:00Z">
        <w:r>
          <w:t> </w:t>
        </w:r>
      </w:ins>
      <w:r>
        <w:t>72; No. 78 of 1990 s.</w:t>
      </w:r>
      <w:ins w:id="1438" w:author="svcMRProcess" w:date="2020-02-19T21:24:00Z">
        <w:r>
          <w:t> </w:t>
        </w:r>
      </w:ins>
      <w:r>
        <w:t>7; No. 28 of 1994 s.</w:t>
      </w:r>
      <w:ins w:id="1439" w:author="svcMRProcess" w:date="2020-02-19T21:24:00Z">
        <w:r>
          <w:t> </w:t>
        </w:r>
      </w:ins>
      <w:r>
        <w:t>40.]</w:t>
      </w:r>
      <w:del w:id="1440" w:author="svcMRProcess" w:date="2020-02-19T21:24:00Z">
        <w:r>
          <w:delText xml:space="preserve"> </w:delText>
        </w:r>
      </w:del>
    </w:p>
    <w:p>
      <w:pPr>
        <w:pStyle w:val="Heading5"/>
        <w:rPr>
          <w:snapToGrid w:val="0"/>
        </w:rPr>
      </w:pPr>
      <w:bookmarkStart w:id="1441" w:name="_Toc457625056"/>
      <w:bookmarkStart w:id="1442" w:name="_Toc469729377"/>
      <w:bookmarkStart w:id="1443" w:name="_Toc501860540"/>
      <w:bookmarkStart w:id="1444" w:name="_Toc166897483"/>
      <w:bookmarkStart w:id="1445" w:name="_Toc113770248"/>
      <w:r>
        <w:rPr>
          <w:rStyle w:val="CharSectno"/>
        </w:rPr>
        <w:t>91A</w:t>
      </w:r>
      <w:r>
        <w:rPr>
          <w:snapToGrid w:val="0"/>
        </w:rPr>
        <w:t>.</w:t>
      </w:r>
      <w:r>
        <w:rPr>
          <w:snapToGrid w:val="0"/>
        </w:rPr>
        <w:tab/>
        <w:t>Conditions relating to insurance</w:t>
      </w:r>
      <w:bookmarkEnd w:id="1441"/>
      <w:bookmarkEnd w:id="1442"/>
      <w:bookmarkEnd w:id="1443"/>
      <w:bookmarkEnd w:id="1444"/>
      <w:bookmarkEnd w:id="1445"/>
      <w:del w:id="1446" w:author="svcMRProcess" w:date="2020-02-19T21:24:00Z">
        <w:r>
          <w:rPr>
            <w:snapToGrid w:val="0"/>
          </w:rPr>
          <w:delText xml:space="preserve"> </w:delText>
        </w:r>
      </w:del>
    </w:p>
    <w:p>
      <w:pPr>
        <w:pStyle w:val="Subsection"/>
        <w:rPr>
          <w:snapToGrid w:val="0"/>
        </w:rPr>
      </w:pPr>
      <w:r>
        <w:rPr>
          <w:snapToGrid w:val="0"/>
        </w:rPr>
        <w:tab/>
        <w:t>(1)</w:t>
      </w:r>
      <w:r>
        <w:rPr>
          <w:snapToGrid w:val="0"/>
        </w:rPr>
        <w:tab/>
        <w:t>The registered holder of a permit, drilling reservation, lease or licence must maintain, as directed by the Minister from time to time, insurance against expenses or liabilities or specified things arising in connection with, or as a result of, the carrying out of work, or the doing of any other thing, under the permit, drilling reservation, lease or licence,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softHyphen/>
        <w:t>up or other remedying of the effects of the escape of petroleum.</w:t>
      </w:r>
    </w:p>
    <w:p>
      <w:pPr>
        <w:pStyle w:val="Subsection"/>
        <w:rPr>
          <w:snapToGrid w:val="0"/>
        </w:rPr>
      </w:pPr>
      <w:r>
        <w:rPr>
          <w:snapToGrid w:val="0"/>
        </w:rPr>
        <w:tab/>
        <w:t>(3)</w:t>
      </w:r>
      <w:r>
        <w:rPr>
          <w:snapToGrid w:val="0"/>
        </w:rPr>
        <w:tab/>
        <w:t>When —</w:t>
      </w:r>
      <w:del w:id="1447" w:author="svcMRProcess" w:date="2020-02-19T21:24:00Z">
        <w:r>
          <w:rPr>
            <w:snapToGrid w:val="0"/>
          </w:rPr>
          <w:delText> </w:delText>
        </w:r>
      </w:del>
    </w:p>
    <w:p>
      <w:pPr>
        <w:pStyle w:val="Indenta"/>
        <w:rPr>
          <w:snapToGrid w:val="0"/>
        </w:rPr>
      </w:pPr>
      <w:r>
        <w:rPr>
          <w:snapToGrid w:val="0"/>
        </w:rPr>
        <w:tab/>
        <w:t>(a)</w:t>
      </w:r>
      <w:r>
        <w:rPr>
          <w:snapToGrid w:val="0"/>
        </w:rPr>
        <w:tab/>
        <w:t xml:space="preserve">a permit, drilling reservation, lease or licence was in force immediately before the commencement of section 41 of the </w:t>
      </w:r>
      <w:r>
        <w:rPr>
          <w:i/>
          <w:snapToGrid w:val="0"/>
        </w:rPr>
        <w:t>Acts Amendment (Petroleum) Act 1994</w:t>
      </w:r>
      <w:r>
        <w:rPr>
          <w:snapToGrid w:val="0"/>
        </w:rPr>
        <w:t>;</w:t>
      </w:r>
    </w:p>
    <w:p>
      <w:pPr>
        <w:pStyle w:val="Indenta"/>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drilling reservation, lease or licence, being a security that was required under this Act before the commencement of section 41 of the </w:t>
      </w:r>
      <w:r>
        <w:rPr>
          <w:i/>
          <w:snapToGrid w:val="0"/>
        </w:rPr>
        <w:t>Acts Amendment (Petroleum) Act 1994</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[Section 91A inserted by No. 28 of 1994 s.</w:t>
      </w:r>
      <w:ins w:id="1448" w:author="svcMRProcess" w:date="2020-02-19T21:24:00Z">
        <w:r>
          <w:t> </w:t>
        </w:r>
      </w:ins>
      <w:r>
        <w:t>41.]</w:t>
      </w:r>
      <w:del w:id="1449" w:author="svcMRProcess" w:date="2020-02-19T21:24:00Z">
        <w:r>
          <w:delText xml:space="preserve"> </w:delText>
        </w:r>
      </w:del>
    </w:p>
    <w:p>
      <w:pPr>
        <w:pStyle w:val="Heading5"/>
        <w:rPr>
          <w:snapToGrid w:val="0"/>
        </w:rPr>
      </w:pPr>
      <w:bookmarkStart w:id="1450" w:name="_Toc457625057"/>
      <w:bookmarkStart w:id="1451" w:name="_Toc469729378"/>
      <w:bookmarkStart w:id="1452" w:name="_Toc501860541"/>
      <w:bookmarkStart w:id="1453" w:name="_Toc166897484"/>
      <w:bookmarkStart w:id="1454" w:name="_Toc113770249"/>
      <w:r>
        <w:rPr>
          <w:rStyle w:val="CharSectno"/>
        </w:rPr>
        <w:t>91B</w:t>
      </w:r>
      <w:r>
        <w:rPr>
          <w:snapToGrid w:val="0"/>
        </w:rPr>
        <w:t>.</w:t>
      </w:r>
      <w:r>
        <w:rPr>
          <w:snapToGrid w:val="0"/>
        </w:rPr>
        <w:tab/>
        <w:t>Conditions prohibiting entry on certain land</w:t>
      </w:r>
      <w:bookmarkEnd w:id="1450"/>
      <w:bookmarkEnd w:id="1451"/>
      <w:bookmarkEnd w:id="1452"/>
      <w:bookmarkEnd w:id="1453"/>
      <w:bookmarkEnd w:id="1454"/>
    </w:p>
    <w:p>
      <w:pPr>
        <w:pStyle w:val="Subsection"/>
        <w:rPr>
          <w:snapToGrid w:val="0"/>
        </w:rPr>
      </w:pPr>
      <w:r>
        <w:rPr>
          <w:snapToGrid w:val="0"/>
        </w:rPr>
        <w:tab/>
        <w:t>(1)</w:t>
      </w:r>
      <w:r>
        <w:rPr>
          <w:snapToGrid w:val="0"/>
        </w:rPr>
        <w:tab/>
        <w:t>In this section —</w:t>
      </w:r>
      <w:del w:id="1455" w:author="svcMRProcess" w:date="2020-02-19T21:24:00Z">
        <w:r>
          <w:rPr>
            <w:snapToGrid w:val="0"/>
          </w:rPr>
          <w:delText xml:space="preserve"> </w:delText>
        </w:r>
      </w:del>
    </w:p>
    <w:p>
      <w:pPr>
        <w:pStyle w:val="Defstart"/>
      </w:pPr>
      <w:r>
        <w:tab/>
      </w:r>
      <w:r>
        <w:rPr>
          <w:b/>
        </w:rPr>
        <w:t>“</w:t>
      </w:r>
      <w:r>
        <w:rPr>
          <w:rStyle w:val="CharDefText"/>
        </w:rPr>
        <w:t>holder</w:t>
      </w:r>
      <w:r>
        <w:rPr>
          <w:b/>
        </w:rPr>
        <w:t>”</w:t>
      </w:r>
      <w:r>
        <w:t xml:space="preserve"> means the holder of the permit, drilling reservation, lease or licence.</w:t>
      </w:r>
    </w:p>
    <w:p>
      <w:pPr>
        <w:pStyle w:val="Subsection"/>
        <w:rPr>
          <w:snapToGrid w:val="0"/>
        </w:rPr>
      </w:pPr>
      <w:r>
        <w:rPr>
          <w:snapToGrid w:val="0"/>
        </w:rPr>
        <w:tab/>
        <w:t>(2)</w:t>
      </w:r>
      <w:r>
        <w:rPr>
          <w:snapToGrid w:val="0"/>
        </w:rPr>
        <w:tab/>
        <w:t>The conditions subject to which a permit, drilling reservation, lease or licence is granted may include a condition prohibiting the holder from entering specified land within the permit area, drilling reservation, lease area or licence area.</w:t>
      </w:r>
    </w:p>
    <w:p>
      <w:pPr>
        <w:pStyle w:val="Subsection"/>
        <w:rPr>
          <w:snapToGrid w:val="0"/>
        </w:rPr>
      </w:pPr>
      <w:r>
        <w:rPr>
          <w:snapToGrid w:val="0"/>
        </w:rPr>
        <w:tab/>
        <w:t>(3)</w:t>
      </w:r>
      <w:r>
        <w:rPr>
          <w:snapToGrid w:val="0"/>
        </w:rPr>
        <w:tab/>
        <w:t>The Minister may, at any time, by instrument in writing served on the holder, vary or revoke a condition referred to in subsection (2).</w:t>
      </w:r>
    </w:p>
    <w:p>
      <w:pPr>
        <w:pStyle w:val="Footnotesection"/>
      </w:pPr>
      <w:r>
        <w:tab/>
        <w:t>[Section 91B inserted by No. 17 of 1999 s. 27.]</w:t>
      </w:r>
    </w:p>
    <w:p>
      <w:pPr>
        <w:pStyle w:val="Heading5"/>
        <w:rPr>
          <w:snapToGrid w:val="0"/>
        </w:rPr>
      </w:pPr>
      <w:bookmarkStart w:id="1456" w:name="_Toc457625058"/>
      <w:bookmarkStart w:id="1457" w:name="_Toc469729379"/>
      <w:bookmarkStart w:id="1458" w:name="_Toc501860542"/>
      <w:bookmarkStart w:id="1459" w:name="_Toc166897485"/>
      <w:bookmarkStart w:id="1460" w:name="_Toc113770250"/>
      <w:r>
        <w:rPr>
          <w:rStyle w:val="CharSectno"/>
        </w:rPr>
        <w:t>92</w:t>
      </w:r>
      <w:r>
        <w:rPr>
          <w:snapToGrid w:val="0"/>
        </w:rPr>
        <w:t>.</w:t>
      </w:r>
      <w:r>
        <w:rPr>
          <w:snapToGrid w:val="0"/>
        </w:rPr>
        <w:tab/>
        <w:t>Maintenance etc. of property</w:t>
      </w:r>
      <w:bookmarkEnd w:id="1456"/>
      <w:bookmarkEnd w:id="1457"/>
      <w:bookmarkEnd w:id="1458"/>
      <w:bookmarkEnd w:id="1459"/>
      <w:bookmarkEnd w:id="1460"/>
      <w:del w:id="1461" w:author="svcMRProcess" w:date="2020-02-19T21:24:00Z">
        <w:r>
          <w:rPr>
            <w:snapToGrid w:val="0"/>
          </w:rPr>
          <w:delText xml:space="preserve"> </w:delText>
        </w:r>
      </w:del>
    </w:p>
    <w:p>
      <w:pPr>
        <w:pStyle w:val="Subsection"/>
        <w:keepNext/>
        <w:rPr>
          <w:snapToGrid w:val="0"/>
        </w:rPr>
      </w:pPr>
      <w:r>
        <w:rPr>
          <w:snapToGrid w:val="0"/>
        </w:rPr>
        <w:tab/>
        <w:t>(1)</w:t>
      </w:r>
      <w:r>
        <w:rPr>
          <w:snapToGrid w:val="0"/>
        </w:rPr>
        <w:tab/>
        <w:t>In this section —</w:t>
      </w:r>
      <w:del w:id="1462" w:author="svcMRProcess" w:date="2020-02-19T21:24:00Z">
        <w:r>
          <w:rPr>
            <w:snapToGrid w:val="0"/>
          </w:rPr>
          <w:delText> </w:delText>
        </w:r>
      </w:del>
    </w:p>
    <w:p>
      <w:pPr>
        <w:pStyle w:val="Defstart"/>
      </w:pPr>
      <w:r>
        <w:rPr>
          <w:b/>
        </w:rPr>
        <w:tab/>
        <w:t>“</w:t>
      </w:r>
      <w:r>
        <w:rPr>
          <w:rStyle w:val="CharDefText"/>
        </w:rPr>
        <w:t>operator</w:t>
      </w:r>
      <w:r>
        <w:rPr>
          <w:b/>
        </w:rPr>
        <w:t>”</w:t>
      </w:r>
      <w:r>
        <w:t xml:space="preserve"> means a permittee, holder of a drilling reservation, lessee, licensee or holder of a special prospecting authority or access authority;</w:t>
      </w:r>
    </w:p>
    <w:p>
      <w:pPr>
        <w:pStyle w:val="Defstart"/>
      </w:pPr>
      <w:r>
        <w:rPr>
          <w:b/>
        </w:rPr>
        <w:tab/>
        <w:t>“</w:t>
      </w:r>
      <w:r>
        <w:rPr>
          <w:rStyle w:val="CharDefText"/>
        </w:rPr>
        <w:t>the operations area</w:t>
      </w:r>
      <w:del w:id="1463" w:author="svcMRProcess" w:date="2020-02-19T21:24:00Z">
        <w:r>
          <w:rPr>
            <w:b/>
          </w:rPr>
          <w:delText>”</w:delText>
        </w:r>
        <w:r>
          <w:delText>— </w:delText>
        </w:r>
      </w:del>
      <w:ins w:id="1464" w:author="svcMRProcess" w:date="2020-02-19T21:24:00Z">
        <w:r>
          <w:rPr>
            <w:b/>
          </w:rPr>
          <w:t>” </w:t>
        </w:r>
        <w:r>
          <w:t>—</w:t>
        </w:r>
      </w:ins>
    </w:p>
    <w:p>
      <w:pPr>
        <w:pStyle w:val="Defpara"/>
      </w:pPr>
      <w:r>
        <w:tab/>
        <w:t>(a)</w:t>
      </w:r>
      <w:r>
        <w:tab/>
        <w:t>in relation to an operator who is a permittee, holder of a drilling reservation, lessee or licensee — means the permit area, drilling reservation, lease area or licence area, as the case may be; and</w:t>
      </w:r>
    </w:p>
    <w:p>
      <w:pPr>
        <w:pStyle w:val="Defpara"/>
      </w:pPr>
      <w:r>
        <w:tab/>
        <w:t>(b)</w:t>
      </w:r>
      <w:r>
        <w:tab/>
        <w:t>in relation to an operator who is the holder of a special prospecting authority or access authority —means the area in respect of which that authority is in force.</w:t>
      </w:r>
    </w:p>
    <w:p>
      <w:pPr>
        <w:pStyle w:val="Subsection"/>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rPr>
          <w:snapToGrid w:val="0"/>
        </w:rPr>
      </w:pPr>
      <w:r>
        <w:rPr>
          <w:snapToGrid w:val="0"/>
        </w:rPr>
        <w:tab/>
        <w:t>Penalty: For contravention of subsection (2) or (3), $10 000.</w:t>
      </w:r>
    </w:p>
    <w:p>
      <w:pPr>
        <w:pStyle w:val="Footnotesection"/>
      </w:pPr>
      <w:r>
        <w:tab/>
        <w:t>[Section 92 amended by No. 12 of 1990 s.</w:t>
      </w:r>
      <w:ins w:id="1465" w:author="svcMRProcess" w:date="2020-02-19T21:24:00Z">
        <w:r>
          <w:t> </w:t>
        </w:r>
      </w:ins>
      <w:r>
        <w:t>74; No. 78 of 1990 s.</w:t>
      </w:r>
      <w:ins w:id="1466" w:author="svcMRProcess" w:date="2020-02-19T21:24:00Z">
        <w:r>
          <w:t> </w:t>
        </w:r>
      </w:ins>
      <w:r>
        <w:t>7; No. 28 of 1994 s.</w:t>
      </w:r>
      <w:ins w:id="1467" w:author="svcMRProcess" w:date="2020-02-19T21:24:00Z">
        <w:r>
          <w:t> </w:t>
        </w:r>
      </w:ins>
      <w:r>
        <w:t>42.]</w:t>
      </w:r>
      <w:del w:id="1468" w:author="svcMRProcess" w:date="2020-02-19T21:24:00Z">
        <w:r>
          <w:delText xml:space="preserve"> </w:delText>
        </w:r>
      </w:del>
    </w:p>
    <w:p>
      <w:pPr>
        <w:pStyle w:val="Heading5"/>
        <w:rPr>
          <w:snapToGrid w:val="0"/>
        </w:rPr>
      </w:pPr>
      <w:bookmarkStart w:id="1469" w:name="_Toc457625059"/>
      <w:bookmarkStart w:id="1470" w:name="_Toc469729380"/>
      <w:bookmarkStart w:id="1471" w:name="_Toc501860543"/>
      <w:bookmarkStart w:id="1472" w:name="_Toc166897486"/>
      <w:bookmarkStart w:id="1473" w:name="_Toc113770251"/>
      <w:r>
        <w:rPr>
          <w:rStyle w:val="CharSectno"/>
        </w:rPr>
        <w:t>93</w:t>
      </w:r>
      <w:r>
        <w:rPr>
          <w:snapToGrid w:val="0"/>
        </w:rPr>
        <w:t>.</w:t>
      </w:r>
      <w:r>
        <w:rPr>
          <w:snapToGrid w:val="0"/>
        </w:rPr>
        <w:tab/>
        <w:t>Sections 91, 91A and 92 have effect subject to this Act</w:t>
      </w:r>
      <w:bookmarkEnd w:id="1469"/>
      <w:bookmarkEnd w:id="1470"/>
      <w:bookmarkEnd w:id="1471"/>
      <w:bookmarkEnd w:id="1472"/>
      <w:bookmarkEnd w:id="1473"/>
      <w:del w:id="1474" w:author="svcMRProcess" w:date="2020-02-19T21:24:00Z">
        <w:r>
          <w:rPr>
            <w:snapToGrid w:val="0"/>
          </w:rPr>
          <w:delText xml:space="preserve"> </w:delText>
        </w:r>
      </w:del>
    </w:p>
    <w:p>
      <w:pPr>
        <w:pStyle w:val="Subsection"/>
        <w:rPr>
          <w:snapToGrid w:val="0"/>
        </w:rPr>
      </w:pPr>
      <w:r>
        <w:rPr>
          <w:snapToGrid w:val="0"/>
        </w:rPr>
        <w:tab/>
      </w:r>
      <w:r>
        <w:rPr>
          <w:snapToGrid w:val="0"/>
        </w:rPr>
        <w:tab/>
        <w:t>Sections 91, 91A and 92 have effect subject to —</w:t>
      </w:r>
      <w:del w:id="1475" w:author="svcMRProcess" w:date="2020-02-19T21:24:00Z">
        <w:r>
          <w:rPr>
            <w:snapToGrid w:val="0"/>
          </w:rPr>
          <w:delText> </w:delText>
        </w:r>
      </w:del>
    </w:p>
    <w:p>
      <w:pPr>
        <w:pStyle w:val="Indenta"/>
        <w:rPr>
          <w:snapToGrid w:val="0"/>
        </w:rPr>
      </w:pPr>
      <w:r>
        <w:rPr>
          <w:snapToGrid w:val="0"/>
        </w:rPr>
        <w:tab/>
        <w:t>(a)</w:t>
      </w:r>
      <w:r>
        <w:rPr>
          <w:snapToGrid w:val="0"/>
        </w:rPr>
        <w:tab/>
        <w:t>any other provision of this Act;</w:t>
      </w:r>
    </w:p>
    <w:p>
      <w:pPr>
        <w:pStyle w:val="Indenta"/>
        <w:rPr>
          <w:snapToGrid w:val="0"/>
        </w:rPr>
      </w:pPr>
      <w:r>
        <w:rPr>
          <w:snapToGrid w:val="0"/>
        </w:rPr>
        <w:tab/>
        <w:t>(b)</w:t>
      </w:r>
      <w:r>
        <w:rPr>
          <w:snapToGrid w:val="0"/>
        </w:rPr>
        <w:tab/>
        <w:t>the regulations;</w:t>
      </w:r>
    </w:p>
    <w:p>
      <w:pPr>
        <w:pStyle w:val="Indenta"/>
        <w:rPr>
          <w:snapToGrid w:val="0"/>
        </w:rPr>
      </w:pPr>
      <w:r>
        <w:rPr>
          <w:snapToGrid w:val="0"/>
        </w:rPr>
        <w:tab/>
        <w:t>(c)</w:t>
      </w:r>
      <w:r>
        <w:rPr>
          <w:snapToGrid w:val="0"/>
        </w:rPr>
        <w:tab/>
        <w:t>a direction under section 95; and</w:t>
      </w:r>
    </w:p>
    <w:p>
      <w:pPr>
        <w:pStyle w:val="Indenta"/>
        <w:rPr>
          <w:snapToGrid w:val="0"/>
        </w:rPr>
      </w:pPr>
      <w:r>
        <w:rPr>
          <w:snapToGrid w:val="0"/>
        </w:rPr>
        <w:tab/>
        <w:t>(d)</w:t>
      </w:r>
      <w:r>
        <w:rPr>
          <w:snapToGrid w:val="0"/>
        </w:rPr>
        <w:tab/>
        <w:t>any other law.</w:t>
      </w:r>
    </w:p>
    <w:p>
      <w:pPr>
        <w:pStyle w:val="Footnotesection"/>
      </w:pPr>
      <w:r>
        <w:tab/>
        <w:t>[Section 93 amended by No. 28 of 1994 s.</w:t>
      </w:r>
      <w:ins w:id="1476" w:author="svcMRProcess" w:date="2020-02-19T21:24:00Z">
        <w:r>
          <w:t> </w:t>
        </w:r>
      </w:ins>
      <w:r>
        <w:t>43.]</w:t>
      </w:r>
      <w:del w:id="1477" w:author="svcMRProcess" w:date="2020-02-19T21:24:00Z">
        <w:r>
          <w:delText xml:space="preserve"> </w:delText>
        </w:r>
      </w:del>
    </w:p>
    <w:p>
      <w:pPr>
        <w:pStyle w:val="Heading5"/>
        <w:rPr>
          <w:snapToGrid w:val="0"/>
        </w:rPr>
      </w:pPr>
      <w:bookmarkStart w:id="1478" w:name="_Toc457625060"/>
      <w:bookmarkStart w:id="1479" w:name="_Toc469729381"/>
      <w:bookmarkStart w:id="1480" w:name="_Toc501860544"/>
      <w:bookmarkStart w:id="1481" w:name="_Toc166897487"/>
      <w:bookmarkStart w:id="1482" w:name="_Toc113770252"/>
      <w:r>
        <w:rPr>
          <w:rStyle w:val="CharSectno"/>
        </w:rPr>
        <w:t>94</w:t>
      </w:r>
      <w:r>
        <w:rPr>
          <w:snapToGrid w:val="0"/>
        </w:rPr>
        <w:t>.</w:t>
      </w:r>
      <w:r>
        <w:rPr>
          <w:snapToGrid w:val="0"/>
        </w:rPr>
        <w:tab/>
        <w:t>Drilling near boundaries</w:t>
      </w:r>
      <w:bookmarkEnd w:id="1478"/>
      <w:bookmarkEnd w:id="1479"/>
      <w:bookmarkEnd w:id="1480"/>
      <w:bookmarkEnd w:id="1481"/>
      <w:bookmarkEnd w:id="1482"/>
      <w:del w:id="1483" w:author="svcMRProcess" w:date="2020-02-19T21:24:00Z">
        <w:r>
          <w:rPr>
            <w:snapToGrid w:val="0"/>
          </w:rPr>
          <w:delText xml:space="preserve"> </w:delText>
        </w:r>
      </w:del>
    </w:p>
    <w:p>
      <w:pPr>
        <w:pStyle w:val="Subsection"/>
        <w:rPr>
          <w:snapToGrid w:val="0"/>
        </w:rPr>
      </w:pPr>
      <w:r>
        <w:rPr>
          <w:snapToGrid w:val="0"/>
        </w:rPr>
        <w:tab/>
        <w:t>(1)</w:t>
      </w:r>
      <w:r>
        <w:rPr>
          <w:snapToGrid w:val="0"/>
        </w:rPr>
        <w:tab/>
        <w:t>A permittee, holder of a drilling reservation, lessee or licensee shall not drill a well any part of which is less than 300 metres from a boundary of the permit area, drilling reservation, lease area or licence area, as the case may be, except with the consent in writing of the Minister and in accordance with such conditions, if any, as are specified in the instrument of consent.</w:t>
      </w:r>
    </w:p>
    <w:p>
      <w:pPr>
        <w:pStyle w:val="Subsection"/>
        <w:rPr>
          <w:snapToGrid w:val="0"/>
        </w:rPr>
      </w:pPr>
      <w:r>
        <w:rPr>
          <w:snapToGrid w:val="0"/>
        </w:rPr>
        <w:tab/>
        <w:t>(2)</w:t>
      </w:r>
      <w:r>
        <w:rPr>
          <w:snapToGrid w:val="0"/>
        </w:rPr>
        <w:tab/>
        <w:t>Where a permittee, holder of a drilling reservation, lessee or licensee does not comply with subsection (1), the Minister may, by instrument in writing served on the permittee, holder of the drilling reservation, lessee or licensee, as the case may be, direct him to do one or more of the following, within the period specified in the instrument —</w:t>
      </w:r>
      <w:del w:id="1484" w:author="svcMRProcess" w:date="2020-02-19T21:24:00Z">
        <w:r>
          <w:rPr>
            <w:snapToGrid w:val="0"/>
          </w:rPr>
          <w:delText> </w:delText>
        </w:r>
      </w:del>
    </w:p>
    <w:p>
      <w:pPr>
        <w:pStyle w:val="Indenta"/>
        <w:rPr>
          <w:snapToGrid w:val="0"/>
        </w:rPr>
      </w:pPr>
      <w:r>
        <w:rPr>
          <w:snapToGrid w:val="0"/>
        </w:rPr>
        <w:tab/>
        <w:t>(a)</w:t>
      </w:r>
      <w:r>
        <w:rPr>
          <w:snapToGrid w:val="0"/>
        </w:rPr>
        <w:tab/>
        <w:t>to plug the well;</w:t>
      </w:r>
    </w:p>
    <w:p>
      <w:pPr>
        <w:pStyle w:val="Indenta"/>
        <w:rPr>
          <w:snapToGrid w:val="0"/>
        </w:rPr>
      </w:pPr>
      <w:r>
        <w:rPr>
          <w:snapToGrid w:val="0"/>
        </w:rPr>
        <w:tab/>
        <w:t>(b)</w:t>
      </w:r>
      <w:r>
        <w:rPr>
          <w:snapToGrid w:val="0"/>
        </w:rPr>
        <w:tab/>
        <w:t>to close off the well; and</w:t>
      </w:r>
    </w:p>
    <w:p>
      <w:pPr>
        <w:pStyle w:val="Indenta"/>
        <w:rPr>
          <w:snapToGrid w:val="0"/>
        </w:rPr>
      </w:pPr>
      <w:r>
        <w:rPr>
          <w:snapToGrid w:val="0"/>
        </w:rPr>
        <w:tab/>
        <w:t>(c)</w:t>
      </w:r>
      <w:r>
        <w:rPr>
          <w:snapToGrid w:val="0"/>
        </w:rPr>
        <w:tab/>
        <w:t>to comply with such directions relating to the drilling or maintenance of the well as are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94 amended by No. 94 of 1972 s.</w:t>
      </w:r>
      <w:ins w:id="1485" w:author="svcMRProcess" w:date="2020-02-19T21:24:00Z">
        <w:r>
          <w:t> </w:t>
        </w:r>
      </w:ins>
      <w:r>
        <w:t>4; No. 12 of 1990 s.</w:t>
      </w:r>
      <w:ins w:id="1486" w:author="svcMRProcess" w:date="2020-02-19T21:24:00Z">
        <w:r>
          <w:t> </w:t>
        </w:r>
      </w:ins>
      <w:r>
        <w:t>75; No. 78 of 1990 s.</w:t>
      </w:r>
      <w:ins w:id="1487" w:author="svcMRProcess" w:date="2020-02-19T21:24:00Z">
        <w:r>
          <w:t> </w:t>
        </w:r>
      </w:ins>
      <w:r>
        <w:t>7.]</w:t>
      </w:r>
      <w:del w:id="1488" w:author="svcMRProcess" w:date="2020-02-19T21:24:00Z">
        <w:r>
          <w:delText xml:space="preserve"> </w:delText>
        </w:r>
      </w:del>
    </w:p>
    <w:p>
      <w:pPr>
        <w:pStyle w:val="Heading5"/>
        <w:rPr>
          <w:snapToGrid w:val="0"/>
        </w:rPr>
      </w:pPr>
      <w:bookmarkStart w:id="1489" w:name="_Toc457625061"/>
      <w:bookmarkStart w:id="1490" w:name="_Toc469729382"/>
      <w:bookmarkStart w:id="1491" w:name="_Toc501860545"/>
      <w:bookmarkStart w:id="1492" w:name="_Toc166897488"/>
      <w:bookmarkStart w:id="1493" w:name="_Toc113770253"/>
      <w:r>
        <w:rPr>
          <w:rStyle w:val="CharSectno"/>
        </w:rPr>
        <w:t>95</w:t>
      </w:r>
      <w:r>
        <w:rPr>
          <w:snapToGrid w:val="0"/>
        </w:rPr>
        <w:t>.</w:t>
      </w:r>
      <w:r>
        <w:rPr>
          <w:snapToGrid w:val="0"/>
        </w:rPr>
        <w:tab/>
        <w:t>Directions</w:t>
      </w:r>
      <w:bookmarkEnd w:id="1489"/>
      <w:bookmarkEnd w:id="1490"/>
      <w:bookmarkEnd w:id="1491"/>
      <w:bookmarkEnd w:id="1492"/>
      <w:bookmarkEnd w:id="1493"/>
      <w:del w:id="1494"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may, by instrument in writing served on the registered holder of a permit, drilling reservation, lease, licence, special prospecting authority or access authority, give to the registered holder a direction as to any matter with respect to which regulations may be made.</w:t>
      </w:r>
    </w:p>
    <w:p>
      <w:pPr>
        <w:pStyle w:val="Subsection"/>
        <w:rPr>
          <w:snapToGrid w:val="0"/>
        </w:rPr>
      </w:pPr>
      <w:r>
        <w:rPr>
          <w:snapToGrid w:val="0"/>
        </w:rPr>
        <w:tab/>
        <w:t>(2)</w:t>
      </w:r>
      <w:r>
        <w:rPr>
          <w:snapToGrid w:val="0"/>
        </w:rPr>
        <w:tab/>
        <w:t>A direction given under this section to a registered holder applies to the registered holder and may also be expressed to apply to —</w:t>
      </w:r>
      <w:del w:id="1495" w:author="svcMRProcess" w:date="2020-02-19T21:24:00Z">
        <w:r>
          <w:rPr>
            <w:snapToGrid w:val="0"/>
          </w:rPr>
          <w:delText> </w:delText>
        </w:r>
      </w:del>
    </w:p>
    <w:p>
      <w:pPr>
        <w:pStyle w:val="Indenta"/>
        <w:rPr>
          <w:snapToGrid w:val="0"/>
        </w:rPr>
      </w:pPr>
      <w:r>
        <w:rPr>
          <w:snapToGrid w:val="0"/>
        </w:rPr>
        <w:tab/>
        <w:t>(a)</w:t>
      </w:r>
      <w:r>
        <w:rPr>
          <w:snapToGrid w:val="0"/>
        </w:rPr>
        <w:tab/>
        <w:t>a specified class of persons, being a class constituted by or included in one or both of the following classes of persons —</w:t>
      </w:r>
      <w:del w:id="1496" w:author="svcMRProcess" w:date="2020-02-19T21:24:00Z">
        <w:r>
          <w:rPr>
            <w:snapToGrid w:val="0"/>
          </w:rPr>
          <w:delText> </w:delText>
        </w:r>
      </w:del>
    </w:p>
    <w:p>
      <w:pPr>
        <w:pStyle w:val="Indenti"/>
        <w:rPr>
          <w:snapToGrid w:val="0"/>
        </w:rPr>
      </w:pPr>
      <w:r>
        <w:rPr>
          <w:snapToGrid w:val="0"/>
        </w:rPr>
        <w:tab/>
        <w:t>(i)</w:t>
      </w:r>
      <w:r>
        <w:rPr>
          <w:snapToGrid w:val="0"/>
        </w:rPr>
        <w:tab/>
        <w:t>servants or agents of, or persons acting on behalf of, the registered holder;</w:t>
      </w:r>
    </w:p>
    <w:p>
      <w:pPr>
        <w:pStyle w:val="Indenti"/>
        <w:rPr>
          <w:snapToGrid w:val="0"/>
        </w:rPr>
      </w:pPr>
      <w:r>
        <w:rPr>
          <w:snapToGrid w:val="0"/>
        </w:rPr>
        <w:tab/>
        <w:t>(ii)</w:t>
      </w:r>
      <w:r>
        <w:rPr>
          <w:snapToGrid w:val="0"/>
        </w:rPr>
        <w:tab/>
        <w:t>persons performing work or services, whether directly or indirectly, for the registered holder;</w:t>
      </w:r>
      <w:del w:id="1497" w:author="svcMRProcess" w:date="2020-02-19T21:24:00Z">
        <w:r>
          <w:rPr>
            <w:snapToGrid w:val="0"/>
          </w:rPr>
          <w:delText xml:space="preserve"> </w:delText>
        </w:r>
      </w:del>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person (not being a person to whom the direction applies otherwise than in accordance with this paragraph) who is in the State for any reason touching, concerning, arising out of or connected with exploration for, or the exploitation of, petroleum in the State or is in, on, above, below or in the vicinity of a vessel, aircraft, structure or installation, or equipment or other property, that is in the State for a reason of that kind,</w:t>
      </w:r>
    </w:p>
    <w:p>
      <w:pPr>
        <w:pStyle w:val="Subsection"/>
        <w:rPr>
          <w:snapToGrid w:val="0"/>
        </w:rPr>
      </w:pPr>
      <w:r>
        <w:rPr>
          <w:snapToGrid w:val="0"/>
        </w:rPr>
        <w:tab/>
      </w:r>
      <w:r>
        <w:rPr>
          <w:snapToGrid w:val="0"/>
        </w:rPr>
        <w:tab/>
        <w:t>and, where a direction so expressed is given, the direction shall be deemed to apply to each person included in that specified class or to each person who is in the State as mentioned in paragraph (b), as the case may be.</w:t>
      </w:r>
    </w:p>
    <w:p>
      <w:pPr>
        <w:pStyle w:val="Subsection"/>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State frequented by that other person.</w:t>
      </w:r>
    </w:p>
    <w:p>
      <w:pPr>
        <w:pStyle w:val="Penstart"/>
        <w:rPr>
          <w:snapToGrid w:val="0"/>
        </w:rPr>
      </w:pPr>
      <w:r>
        <w:rPr>
          <w:snapToGrid w:val="0"/>
        </w:rPr>
        <w:tab/>
        <w:t>Penalty: $5 000.</w:t>
      </w:r>
    </w:p>
    <w:p>
      <w:pPr>
        <w:pStyle w:val="Subsection"/>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State.</w:t>
      </w:r>
    </w:p>
    <w:p>
      <w:pPr>
        <w:pStyle w:val="Penstart"/>
        <w:rPr>
          <w:snapToGrid w:val="0"/>
        </w:rPr>
      </w:pPr>
      <w:r>
        <w:rPr>
          <w:snapToGrid w:val="0"/>
        </w:rPr>
        <w:tab/>
        <w:t>Penalty: $5 000.</w:t>
      </w:r>
    </w:p>
    <w:p>
      <w:pPr>
        <w:pStyle w:val="Subsection"/>
        <w:rPr>
          <w:snapToGrid w:val="0"/>
        </w:rPr>
      </w:pPr>
      <w:r>
        <w:rPr>
          <w:snapToGrid w:val="0"/>
        </w:rPr>
        <w:tab/>
        <w:t>(2c)</w:t>
      </w:r>
      <w:r>
        <w:rPr>
          <w:snapToGrid w:val="0"/>
        </w:rPr>
        <w:tab/>
        <w:t>Where a direction under this section applies to a registered holder and to a person referred to in subsection (2)(b), the Minister may, by notice in writing given to the registered holder, require the registered holder to cause to be displayed at such places in the State, and in such manner, as are specified in the notice, copies of the instrument by which the direction was given, and the registered holder shall comply with that requirement.</w:t>
      </w:r>
    </w:p>
    <w:p>
      <w:pPr>
        <w:pStyle w:val="Penstart"/>
        <w:rPr>
          <w:snapToGrid w:val="0"/>
        </w:rPr>
      </w:pPr>
      <w:r>
        <w:rPr>
          <w:snapToGrid w:val="0"/>
        </w:rPr>
        <w:tab/>
        <w:t>Penalty: $5 000.</w:t>
      </w:r>
    </w:p>
    <w:p>
      <w:pPr>
        <w:pStyle w:val="Subsection"/>
        <w:rPr>
          <w:snapToGrid w:val="0"/>
        </w:rPr>
      </w:pPr>
      <w:r>
        <w:rPr>
          <w:snapToGrid w:val="0"/>
        </w:rPr>
        <w:tab/>
        <w:t>(3)</w:t>
      </w:r>
      <w:r>
        <w:rPr>
          <w:snapToGrid w:val="0"/>
        </w:rPr>
        <w:tab/>
        <w:t>A direction under this section has effect and shall be complied with notwithstanding any previous direction under this section.</w:t>
      </w:r>
    </w:p>
    <w:p>
      <w:pPr>
        <w:pStyle w:val="Subsection"/>
        <w:rPr>
          <w:snapToGrid w:val="0"/>
        </w:rPr>
      </w:pPr>
      <w:r>
        <w:rPr>
          <w:snapToGrid w:val="0"/>
        </w:rPr>
        <w:tab/>
        <w:t>(4)</w:t>
      </w:r>
      <w:r>
        <w:rPr>
          <w:snapToGrid w:val="0"/>
        </w:rPr>
        <w:tab/>
        <w:t>A direction under this section has effect and shall be complied with notwithstanding anything in the regulations.</w:t>
      </w:r>
    </w:p>
    <w:p>
      <w:pPr>
        <w:pStyle w:val="Subsection"/>
        <w:rPr>
          <w:snapToGrid w:val="0"/>
        </w:rPr>
      </w:pPr>
      <w:r>
        <w:rPr>
          <w:snapToGrid w:val="0"/>
        </w:rPr>
        <w:tab/>
        <w:t>(5)</w:t>
      </w:r>
      <w:r>
        <w:rPr>
          <w:snapToGrid w:val="0"/>
        </w:rPr>
        <w:tab/>
        <w:t>Section 153(2a) and (2b) applies in relation to directions made under this section in like manner as that section applies to the regulations.</w:t>
      </w:r>
    </w:p>
    <w:p>
      <w:pPr>
        <w:pStyle w:val="Subsection"/>
        <w:rPr>
          <w:snapToGrid w:val="0"/>
        </w:rPr>
      </w:pPr>
      <w:r>
        <w:rPr>
          <w:snapToGrid w:val="0"/>
        </w:rPr>
        <w:tab/>
        <w:t>(6)</w:t>
      </w:r>
      <w:r>
        <w:rPr>
          <w:snapToGrid w:val="0"/>
        </w:rPr>
        <w:tab/>
        <w:t>A person who fails to comply with a direction in force under subsection (1) that applies to the person is guilty of an offence punishable, upon conviction, by a fine not exceeding $10 000.</w:t>
      </w:r>
    </w:p>
    <w:p>
      <w:pPr>
        <w:pStyle w:val="Subsection"/>
        <w:rPr>
          <w:snapToGrid w:val="0"/>
        </w:rPr>
      </w:pPr>
      <w:r>
        <w:rPr>
          <w:snapToGrid w:val="0"/>
        </w:rPr>
        <w:tab/>
        <w:t>(7)</w:t>
      </w:r>
      <w:r>
        <w:rPr>
          <w:snapToGrid w:val="0"/>
        </w:rPr>
        <w:tab/>
        <w:t>Where —</w:t>
      </w:r>
      <w:del w:id="1498" w:author="svcMRProcess" w:date="2020-02-19T21:24:00Z">
        <w:r>
          <w:rPr>
            <w:snapToGrid w:val="0"/>
          </w:rPr>
          <w:delText> </w:delText>
        </w:r>
      </w:del>
    </w:p>
    <w:p>
      <w:pPr>
        <w:pStyle w:val="Indenta"/>
        <w:rPr>
          <w:snapToGrid w:val="0"/>
        </w:rPr>
      </w:pPr>
      <w:r>
        <w:rPr>
          <w:snapToGrid w:val="0"/>
        </w:rPr>
        <w:tab/>
        <w:t>(a)</w:t>
      </w:r>
      <w:r>
        <w:rPr>
          <w:snapToGrid w:val="0"/>
        </w:rPr>
        <w:tab/>
        <w:t>a direction given under this section applies to a registered holder and another person and that other person is prosecuted for an offence against subsection (6) in relation to the direction;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pPr>
      <w:r>
        <w:tab/>
        <w:t>[Section 95 inserted by No. 12 of 1990 s.</w:t>
      </w:r>
      <w:ins w:id="1499" w:author="svcMRProcess" w:date="2020-02-19T21:24:00Z">
        <w:r>
          <w:t> </w:t>
        </w:r>
      </w:ins>
      <w:r>
        <w:t>76</w:t>
      </w:r>
      <w:del w:id="1500" w:author="svcMRProcess" w:date="2020-02-19T21:24:00Z">
        <w:r>
          <w:rPr>
            <w:vertAlign w:val="superscript"/>
          </w:rPr>
          <w:delText xml:space="preserve"> 13</w:delText>
        </w:r>
      </w:del>
      <w:r>
        <w:t>; amended by No. 78 of 1990 s.</w:t>
      </w:r>
      <w:ins w:id="1501" w:author="svcMRProcess" w:date="2020-02-19T21:24:00Z">
        <w:r>
          <w:t> </w:t>
        </w:r>
      </w:ins>
      <w:r>
        <w:t>7.]</w:t>
      </w:r>
      <w:del w:id="1502" w:author="svcMRProcess" w:date="2020-02-19T21:24:00Z">
        <w:r>
          <w:delText xml:space="preserve"> </w:delText>
        </w:r>
      </w:del>
    </w:p>
    <w:p>
      <w:pPr>
        <w:pStyle w:val="Heading5"/>
        <w:rPr>
          <w:snapToGrid w:val="0"/>
        </w:rPr>
      </w:pPr>
      <w:bookmarkStart w:id="1503" w:name="_Toc457625062"/>
      <w:bookmarkStart w:id="1504" w:name="_Toc469729383"/>
      <w:bookmarkStart w:id="1505" w:name="_Toc501860546"/>
      <w:bookmarkStart w:id="1506" w:name="_Toc166897489"/>
      <w:bookmarkStart w:id="1507" w:name="_Toc113770254"/>
      <w:r>
        <w:rPr>
          <w:rStyle w:val="CharSectno"/>
        </w:rPr>
        <w:t>96</w:t>
      </w:r>
      <w:r>
        <w:rPr>
          <w:snapToGrid w:val="0"/>
        </w:rPr>
        <w:t>.</w:t>
      </w:r>
      <w:r>
        <w:rPr>
          <w:snapToGrid w:val="0"/>
        </w:rPr>
        <w:tab/>
        <w:t>Compliance with directions</w:t>
      </w:r>
      <w:bookmarkEnd w:id="1503"/>
      <w:bookmarkEnd w:id="1504"/>
      <w:bookmarkEnd w:id="1505"/>
      <w:bookmarkEnd w:id="1506"/>
      <w:bookmarkEnd w:id="1507"/>
      <w:del w:id="1508" w:author="svcMRProcess" w:date="2020-02-19T21:24:00Z">
        <w:r>
          <w:rPr>
            <w:snapToGrid w:val="0"/>
          </w:rPr>
          <w:delText xml:space="preserve"> </w:delText>
        </w:r>
      </w:del>
    </w:p>
    <w:p>
      <w:pPr>
        <w:pStyle w:val="Subsection"/>
        <w:rPr>
          <w:snapToGrid w:val="0"/>
        </w:rPr>
      </w:pPr>
      <w:r>
        <w:rPr>
          <w:snapToGrid w:val="0"/>
        </w:rPr>
        <w:tab/>
        <w:t>(1)</w:t>
      </w:r>
      <w:r>
        <w:rPr>
          <w:snapToGrid w:val="0"/>
        </w:rPr>
        <w:tab/>
        <w:t>Where a person does not comply with a direction given or applicable to the person under this Part or under the regulations, the Minister may do all or any of the things required by the direction to be done.</w:t>
      </w:r>
    </w:p>
    <w:p>
      <w:pPr>
        <w:pStyle w:val="Subsection"/>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Crown and are recoverable in a court of competent jurisdiction.</w:t>
      </w:r>
    </w:p>
    <w:p>
      <w:pPr>
        <w:pStyle w:val="Subsection"/>
        <w:rPr>
          <w:snapToGrid w:val="0"/>
        </w:rPr>
      </w:pPr>
      <w:r>
        <w:rPr>
          <w:snapToGrid w:val="0"/>
        </w:rPr>
        <w:tab/>
        <w:t>(2a)</w:t>
      </w:r>
      <w:r>
        <w:rPr>
          <w:snapToGrid w:val="0"/>
        </w:rPr>
        <w:tab/>
        <w:t>Where —</w:t>
      </w:r>
      <w:del w:id="1509" w:author="svcMRProcess" w:date="2020-02-19T21:24:00Z">
        <w:r>
          <w:rPr>
            <w:snapToGrid w:val="0"/>
          </w:rPr>
          <w:delText> </w:delText>
        </w:r>
      </w:del>
    </w:p>
    <w:p>
      <w:pPr>
        <w:pStyle w:val="Indenta"/>
        <w:rPr>
          <w:snapToGrid w:val="0"/>
        </w:rPr>
      </w:pPr>
      <w:r>
        <w:rPr>
          <w:snapToGrid w:val="0"/>
        </w:rPr>
        <w:tab/>
        <w:t>(a)</w:t>
      </w:r>
      <w:r>
        <w:rPr>
          <w:snapToGrid w:val="0"/>
        </w:rPr>
        <w:tab/>
        <w:t>a direction given under section 95 applies to a permittee, lessee or licensee or the holder of a special prospecting authority or access authority and another person and an action under subsection (2) relating to the direction is brought against that other person;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pPr>
      <w:r>
        <w:tab/>
        <w:t>[Section 96 amended by No. 12 of 1990 s.</w:t>
      </w:r>
      <w:ins w:id="1510" w:author="svcMRProcess" w:date="2020-02-19T21:24:00Z">
        <w:r>
          <w:t> </w:t>
        </w:r>
      </w:ins>
      <w:r>
        <w:t>77.]</w:t>
      </w:r>
      <w:del w:id="1511" w:author="svcMRProcess" w:date="2020-02-19T21:24:00Z">
        <w:r>
          <w:delText xml:space="preserve"> </w:delText>
        </w:r>
      </w:del>
    </w:p>
    <w:p>
      <w:pPr>
        <w:pStyle w:val="Heading5"/>
        <w:rPr>
          <w:snapToGrid w:val="0"/>
        </w:rPr>
      </w:pPr>
      <w:bookmarkStart w:id="1512" w:name="_Toc457625063"/>
      <w:bookmarkStart w:id="1513" w:name="_Toc469729384"/>
      <w:bookmarkStart w:id="1514" w:name="_Toc501860547"/>
      <w:bookmarkStart w:id="1515" w:name="_Toc166897490"/>
      <w:bookmarkStart w:id="1516" w:name="_Toc113770255"/>
      <w:r>
        <w:rPr>
          <w:rStyle w:val="CharSectno"/>
        </w:rPr>
        <w:t>97</w:t>
      </w:r>
      <w:r>
        <w:rPr>
          <w:snapToGrid w:val="0"/>
        </w:rPr>
        <w:t>.</w:t>
      </w:r>
      <w:r>
        <w:rPr>
          <w:snapToGrid w:val="0"/>
        </w:rPr>
        <w:tab/>
        <w:t>Variation and suspension of, and exemption from compliance with, conditions</w:t>
      </w:r>
      <w:bookmarkEnd w:id="1512"/>
      <w:bookmarkEnd w:id="1513"/>
      <w:bookmarkEnd w:id="1514"/>
      <w:bookmarkEnd w:id="1515"/>
      <w:bookmarkEnd w:id="1516"/>
      <w:del w:id="1517" w:author="svcMRProcess" w:date="2020-02-19T21:24:00Z">
        <w:r>
          <w:rPr>
            <w:snapToGrid w:val="0"/>
          </w:rPr>
          <w:delText xml:space="preserve"> </w:delText>
        </w:r>
      </w:del>
    </w:p>
    <w:p>
      <w:pPr>
        <w:pStyle w:val="Subsection"/>
        <w:rPr>
          <w:snapToGrid w:val="0"/>
        </w:rPr>
      </w:pPr>
      <w:r>
        <w:rPr>
          <w:snapToGrid w:val="0"/>
        </w:rPr>
        <w:tab/>
        <w:t>(1)</w:t>
      </w:r>
      <w:r>
        <w:rPr>
          <w:snapToGrid w:val="0"/>
        </w:rPr>
        <w:tab/>
        <w:t>Where —</w:t>
      </w:r>
      <w:del w:id="1518" w:author="svcMRProcess" w:date="2020-02-19T21:24:00Z">
        <w:r>
          <w:rPr>
            <w:snapToGrid w:val="0"/>
          </w:rPr>
          <w:delText> </w:delText>
        </w:r>
      </w:del>
    </w:p>
    <w:p>
      <w:pPr>
        <w:pStyle w:val="Indenta"/>
        <w:rPr>
          <w:snapToGrid w:val="0"/>
        </w:rPr>
      </w:pPr>
      <w:r>
        <w:rPr>
          <w:snapToGrid w:val="0"/>
        </w:rPr>
        <w:tab/>
        <w:t>(a)</w:t>
      </w:r>
      <w:r>
        <w:rPr>
          <w:snapToGrid w:val="0"/>
        </w:rPr>
        <w:tab/>
        <w:t>a permit, drilling reservation, lease or licence is, under this Part, to be deemed to continue in force until the Minister grants, or refuses to grant, the renewal of the permit, drilling reservation, lease or licence;</w:t>
      </w:r>
    </w:p>
    <w:p>
      <w:pPr>
        <w:pStyle w:val="Indenta"/>
        <w:rPr>
          <w:snapToGrid w:val="0"/>
        </w:rPr>
      </w:pPr>
      <w:r>
        <w:rPr>
          <w:snapToGrid w:val="0"/>
        </w:rPr>
        <w:tab/>
        <w:t>(b)</w:t>
      </w:r>
      <w:r>
        <w:rPr>
          <w:snapToGrid w:val="0"/>
        </w:rPr>
        <w:tab/>
        <w:t>a licence is varied under section 55;</w:t>
      </w:r>
    </w:p>
    <w:p>
      <w:pPr>
        <w:pStyle w:val="Indenta"/>
        <w:rPr>
          <w:snapToGrid w:val="0"/>
        </w:rPr>
      </w:pPr>
      <w:r>
        <w:rPr>
          <w:snapToGrid w:val="0"/>
        </w:rPr>
        <w:tab/>
        <w:t>(c)</w:t>
      </w:r>
      <w:r>
        <w:rPr>
          <w:snapToGrid w:val="0"/>
        </w:rPr>
        <w:tab/>
        <w:t>a licensee enters into an agreement under section 69, or a direction is given to a licensee under that section;</w:t>
      </w:r>
    </w:p>
    <w:p>
      <w:pPr>
        <w:pStyle w:val="Indenta"/>
        <w:rPr>
          <w:snapToGrid w:val="0"/>
        </w:rPr>
      </w:pPr>
      <w:r>
        <w:rPr>
          <w:snapToGrid w:val="0"/>
        </w:rPr>
        <w:tab/>
        <w:t>(d)</w:t>
      </w:r>
      <w:r>
        <w:rPr>
          <w:snapToGrid w:val="0"/>
        </w:rPr>
        <w:tab/>
        <w:t>a permit, drilling reservation, lease or licence is partly cancelled, partly determined or surrendered as to one or more but not all of the blocks in respect of which it is in force;</w:t>
      </w:r>
    </w:p>
    <w:p>
      <w:pPr>
        <w:pStyle w:val="Indenta"/>
        <w:spacing w:before="60"/>
        <w:rPr>
          <w:snapToGrid w:val="0"/>
        </w:rPr>
      </w:pPr>
      <w:r>
        <w:rPr>
          <w:snapToGrid w:val="0"/>
        </w:rPr>
        <w:tab/>
        <w:t>(e)</w:t>
      </w:r>
      <w:r>
        <w:rPr>
          <w:snapToGrid w:val="0"/>
        </w:rPr>
        <w:tab/>
        <w:t>a permittee, holder of a drilling reservation, lessee or licensee consents to the making of a determination under section 135;</w:t>
      </w:r>
    </w:p>
    <w:p>
      <w:pPr>
        <w:pStyle w:val="Indenta"/>
        <w:spacing w:before="60"/>
        <w:rPr>
          <w:snapToGrid w:val="0"/>
        </w:rPr>
      </w:pPr>
      <w:r>
        <w:rPr>
          <w:snapToGrid w:val="0"/>
        </w:rPr>
        <w:tab/>
        <w:t>(f)</w:t>
      </w:r>
      <w:r>
        <w:rPr>
          <w:snapToGrid w:val="0"/>
        </w:rPr>
        <w:tab/>
        <w:t>an access authority is granted in respect of a block the subject of a permit, drilling reservation, lease or licence, or an access authority as in force in respect of such a block is varied;</w:t>
      </w:r>
    </w:p>
    <w:p>
      <w:pPr>
        <w:pStyle w:val="Indenta"/>
        <w:spacing w:before="60"/>
        <w:rPr>
          <w:snapToGrid w:val="0"/>
        </w:rPr>
      </w:pPr>
      <w:r>
        <w:rPr>
          <w:snapToGrid w:val="0"/>
        </w:rPr>
        <w:tab/>
        <w:t>(g)</w:t>
      </w:r>
      <w:r>
        <w:rPr>
          <w:snapToGrid w:val="0"/>
        </w:rPr>
        <w:tab/>
        <w:t>a permittee, holder of a drilling reservation, lessee, licensee or the holder of a special prospecting authority or access authority applies, by instrument in writing served on the Minister —</w:t>
      </w:r>
      <w:del w:id="1519" w:author="svcMRProcess" w:date="2020-02-19T21:24:00Z">
        <w:r>
          <w:rPr>
            <w:snapToGrid w:val="0"/>
          </w:rPr>
          <w:delText> </w:delText>
        </w:r>
      </w:del>
    </w:p>
    <w:p>
      <w:pPr>
        <w:pStyle w:val="Indenti"/>
        <w:rPr>
          <w:snapToGrid w:val="0"/>
        </w:rPr>
      </w:pPr>
      <w:r>
        <w:rPr>
          <w:snapToGrid w:val="0"/>
        </w:rPr>
        <w:tab/>
        <w:t>(i)</w:t>
      </w:r>
      <w:r>
        <w:rPr>
          <w:snapToGrid w:val="0"/>
        </w:rPr>
        <w:tab/>
        <w:t>for a variation or suspension of; or</w:t>
      </w:r>
    </w:p>
    <w:p>
      <w:pPr>
        <w:pStyle w:val="Indenti"/>
        <w:rPr>
          <w:snapToGrid w:val="0"/>
        </w:rPr>
      </w:pPr>
      <w:r>
        <w:rPr>
          <w:snapToGrid w:val="0"/>
        </w:rPr>
        <w:tab/>
        <w:t>(ii)</w:t>
      </w:r>
      <w:r>
        <w:rPr>
          <w:snapToGrid w:val="0"/>
        </w:rPr>
        <w:tab/>
        <w:t>for exemption from compliance with,</w:t>
      </w:r>
    </w:p>
    <w:p>
      <w:pPr>
        <w:pStyle w:val="Indenta"/>
        <w:spacing w:before="60"/>
        <w:rPr>
          <w:snapToGrid w:val="0"/>
        </w:rPr>
      </w:pPr>
      <w:r>
        <w:rPr>
          <w:snapToGrid w:val="0"/>
        </w:rPr>
        <w:tab/>
      </w:r>
      <w:r>
        <w:rPr>
          <w:snapToGrid w:val="0"/>
        </w:rPr>
        <w:tab/>
        <w:t>any of the conditions to which the permit, drilling reservation, lease, licence, special prospecting authority or access authority is subject; or</w:t>
      </w:r>
    </w:p>
    <w:p>
      <w:pPr>
        <w:pStyle w:val="Indenta"/>
        <w:spacing w:before="60"/>
        <w:rPr>
          <w:snapToGrid w:val="0"/>
        </w:rPr>
      </w:pPr>
      <w:r>
        <w:rPr>
          <w:snapToGrid w:val="0"/>
        </w:rPr>
        <w:tab/>
        <w:t>(h)</w:t>
      </w:r>
      <w:r>
        <w:rPr>
          <w:snapToGrid w:val="0"/>
        </w:rPr>
        <w:tab/>
        <w:t>the Minister under this Part or the regulations gives a direction or consent to a permittee, holder of a drilling reservation, lessee, licensee or the holder of a special prospecting authority or access authority,</w:t>
      </w:r>
    </w:p>
    <w:p>
      <w:pPr>
        <w:pStyle w:val="Subsection"/>
        <w:spacing w:before="80"/>
        <w:rPr>
          <w:snapToGrid w:val="0"/>
        </w:rPr>
      </w:pPr>
      <w:r>
        <w:rPr>
          <w:snapToGrid w:val="0"/>
        </w:rPr>
        <w:tab/>
      </w:r>
      <w:r>
        <w:rPr>
          <w:snapToGrid w:val="0"/>
        </w:rPr>
        <w:tab/>
        <w:t>the Minister may, at any time, by instrument in writing served on the permittee, holder of the drilling reservation, lessee, licensee or the holder of the special prospecting authority or access authority —</w:t>
      </w:r>
      <w:del w:id="1520" w:author="svcMRProcess" w:date="2020-02-19T21:24:00Z">
        <w:r>
          <w:rPr>
            <w:snapToGrid w:val="0"/>
          </w:rPr>
          <w:delText> </w:delText>
        </w:r>
      </w:del>
    </w:p>
    <w:p>
      <w:pPr>
        <w:pStyle w:val="Indenta"/>
        <w:spacing w:before="60"/>
        <w:rPr>
          <w:snapToGrid w:val="0"/>
        </w:rPr>
      </w:pPr>
      <w:r>
        <w:rPr>
          <w:snapToGrid w:val="0"/>
        </w:rPr>
        <w:tab/>
        <w:t>(i)</w:t>
      </w:r>
      <w:r>
        <w:rPr>
          <w:snapToGrid w:val="0"/>
        </w:rPr>
        <w:tab/>
        <w:t>vary or suspend; or</w:t>
      </w:r>
    </w:p>
    <w:p>
      <w:pPr>
        <w:pStyle w:val="Indenta"/>
        <w:spacing w:before="60"/>
        <w:rPr>
          <w:snapToGrid w:val="0"/>
        </w:rPr>
      </w:pPr>
      <w:r>
        <w:rPr>
          <w:snapToGrid w:val="0"/>
        </w:rPr>
        <w:tab/>
        <w:t>(j)</w:t>
      </w:r>
      <w:r>
        <w:rPr>
          <w:snapToGrid w:val="0"/>
        </w:rPr>
        <w:tab/>
        <w:t>exempt the permittee, holder of the drilling reservation, lessee, licensee or the holder of the special prospecting authority or access authority from compliance with,</w:t>
      </w:r>
    </w:p>
    <w:p>
      <w:pPr>
        <w:pStyle w:val="Subsection"/>
        <w:spacing w:before="80"/>
        <w:rPr>
          <w:snapToGrid w:val="0"/>
        </w:rPr>
      </w:pPr>
      <w:r>
        <w:rPr>
          <w:snapToGrid w:val="0"/>
        </w:rPr>
        <w:tab/>
      </w:r>
      <w:r>
        <w:rPr>
          <w:snapToGrid w:val="0"/>
        </w:rPr>
        <w:tab/>
        <w:t>any of the conditions to which the permit, drilling reservation, lease,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 xml:space="preserve">Subsection (1) does not </w:t>
      </w:r>
      <w:del w:id="1521" w:author="svcMRProcess" w:date="2020-02-19T21:24:00Z">
        <w:r>
          <w:rPr>
            <w:snapToGrid w:val="0"/>
          </w:rPr>
          <w:delText>authorize</w:delText>
        </w:r>
      </w:del>
      <w:ins w:id="1522" w:author="svcMRProcess" w:date="2020-02-19T21:24:00Z">
        <w:r>
          <w:rPr>
            <w:snapToGrid w:val="0"/>
          </w:rPr>
          <w:t>authorise</w:t>
        </w:r>
      </w:ins>
      <w:r>
        <w:rPr>
          <w:snapToGrid w:val="0"/>
        </w:rPr>
        <w:t xml:space="preserve"> the making of an instrument to the extent that it would affect —</w:t>
      </w:r>
      <w:del w:id="1523" w:author="svcMRProcess" w:date="2020-02-19T21:24:00Z">
        <w:r>
          <w:rPr>
            <w:snapToGrid w:val="0"/>
          </w:rPr>
          <w:delText> </w:delText>
        </w:r>
      </w:del>
    </w:p>
    <w:p>
      <w:pPr>
        <w:pStyle w:val="Indenta"/>
        <w:rPr>
          <w:snapToGrid w:val="0"/>
        </w:rPr>
      </w:pPr>
      <w:r>
        <w:rPr>
          <w:snapToGrid w:val="0"/>
        </w:rPr>
        <w:tab/>
        <w:t>(a)</w:t>
      </w:r>
      <w:r>
        <w:rPr>
          <w:snapToGrid w:val="0"/>
        </w:rPr>
        <w:tab/>
        <w:t>a condition of a permit, drilling reservation, lease or licence included in the permit, drilling reservation, lease or licence in compliance with Division 7; or</w:t>
      </w:r>
    </w:p>
    <w:p>
      <w:pPr>
        <w:pStyle w:val="Indenta"/>
        <w:rPr>
          <w:snapToGrid w:val="0"/>
        </w:rPr>
      </w:pPr>
      <w:r>
        <w:rPr>
          <w:snapToGrid w:val="0"/>
        </w:rPr>
        <w:tab/>
        <w:t>(b)</w:t>
      </w:r>
      <w:r>
        <w:rPr>
          <w:snapToGrid w:val="0"/>
        </w:rPr>
        <w:tab/>
        <w:t>the term of a permit, drilling reservation, lease or licence.</w:t>
      </w:r>
    </w:p>
    <w:p>
      <w:pPr>
        <w:pStyle w:val="Subsection"/>
        <w:spacing w:before="100"/>
        <w:rPr>
          <w:snapToGrid w:val="0"/>
        </w:rPr>
      </w:pPr>
      <w:r>
        <w:rPr>
          <w:snapToGrid w:val="0"/>
        </w:rPr>
        <w:tab/>
        <w:t>(3)</w:t>
      </w:r>
      <w:r>
        <w:rPr>
          <w:snapToGrid w:val="0"/>
        </w:rPr>
        <w:tab/>
        <w:t>Where, in pursuance of subsection (1), the Minister suspends, or exempts the permittee, the holder of a drilling reservation or a lessee from compliance with, any of the conditions to which a permit, drilling reservation or lease is subject, the Minister may, if he considers the circumstances make it reasonable to do so, in the instrument of suspension or exemption or by a later instrument in writing served on the permittee, the holder of a drilling reservation or lessee, extend the term of the permit, drilling reservation or lease by a period not exceeding the period of the suspension or exemption.</w:t>
      </w:r>
    </w:p>
    <w:p>
      <w:pPr>
        <w:pStyle w:val="Footnotesection"/>
      </w:pPr>
      <w:r>
        <w:tab/>
        <w:t>[Section 97 amended by No. 12 of 1990 s.</w:t>
      </w:r>
      <w:ins w:id="1524" w:author="svcMRProcess" w:date="2020-02-19T21:24:00Z">
        <w:r>
          <w:t> </w:t>
        </w:r>
      </w:ins>
      <w:r>
        <w:t>78; No. 78 of 1990 s.</w:t>
      </w:r>
      <w:ins w:id="1525" w:author="svcMRProcess" w:date="2020-02-19T21:24:00Z">
        <w:r>
          <w:t> </w:t>
        </w:r>
      </w:ins>
      <w:r>
        <w:t>7; No. 28 of 1994 s.</w:t>
      </w:r>
      <w:ins w:id="1526" w:author="svcMRProcess" w:date="2020-02-19T21:24:00Z">
        <w:r>
          <w:t> </w:t>
        </w:r>
      </w:ins>
      <w:r>
        <w:t>44.]</w:t>
      </w:r>
      <w:del w:id="1527" w:author="svcMRProcess" w:date="2020-02-19T21:24:00Z">
        <w:r>
          <w:delText xml:space="preserve"> </w:delText>
        </w:r>
      </w:del>
    </w:p>
    <w:p>
      <w:pPr>
        <w:pStyle w:val="Heading5"/>
        <w:spacing w:before="120"/>
        <w:rPr>
          <w:snapToGrid w:val="0"/>
        </w:rPr>
      </w:pPr>
      <w:bookmarkStart w:id="1528" w:name="_Toc457625064"/>
      <w:bookmarkStart w:id="1529" w:name="_Toc469729385"/>
      <w:bookmarkStart w:id="1530" w:name="_Toc501860548"/>
      <w:bookmarkStart w:id="1531" w:name="_Toc166897491"/>
      <w:bookmarkStart w:id="1532" w:name="_Toc113770256"/>
      <w:r>
        <w:rPr>
          <w:rStyle w:val="CharSectno"/>
        </w:rPr>
        <w:t>98</w:t>
      </w:r>
      <w:r>
        <w:rPr>
          <w:snapToGrid w:val="0"/>
        </w:rPr>
        <w:t>.</w:t>
      </w:r>
      <w:r>
        <w:rPr>
          <w:snapToGrid w:val="0"/>
        </w:rPr>
        <w:tab/>
        <w:t>Surrender of permits etc.</w:t>
      </w:r>
      <w:bookmarkEnd w:id="1528"/>
      <w:bookmarkEnd w:id="1529"/>
      <w:bookmarkEnd w:id="1530"/>
      <w:bookmarkEnd w:id="1531"/>
      <w:bookmarkEnd w:id="1532"/>
      <w:del w:id="1533" w:author="svcMRProcess" w:date="2020-02-19T21:24:00Z">
        <w:r>
          <w:rPr>
            <w:snapToGrid w:val="0"/>
          </w:rPr>
          <w:delText xml:space="preserve"> </w:delText>
        </w:r>
      </w:del>
    </w:p>
    <w:p>
      <w:pPr>
        <w:pStyle w:val="Subsection"/>
        <w:spacing w:before="100"/>
        <w:rPr>
          <w:snapToGrid w:val="0"/>
        </w:rPr>
      </w:pPr>
      <w:r>
        <w:rPr>
          <w:snapToGrid w:val="0"/>
        </w:rPr>
        <w:tab/>
        <w:t>(1)</w:t>
      </w:r>
      <w:r>
        <w:rPr>
          <w:snapToGrid w:val="0"/>
        </w:rPr>
        <w:tab/>
        <w:t>The registered holder of an instrument, being a permit, drilling reservation, lease or licence, may, at any time, by application in writing served on the Minister, apply for consent to surrender the instrument as to all or some of the blocks in respect of which it is in force.</w:t>
      </w:r>
    </w:p>
    <w:p>
      <w:pPr>
        <w:pStyle w:val="Subsection"/>
        <w:spacing w:before="100"/>
        <w:rPr>
          <w:snapToGrid w:val="0"/>
        </w:rPr>
      </w:pPr>
      <w:r>
        <w:rPr>
          <w:snapToGrid w:val="0"/>
        </w:rPr>
        <w:tab/>
        <w:t>(2)</w:t>
      </w:r>
      <w:r>
        <w:rPr>
          <w:snapToGrid w:val="0"/>
        </w:rPr>
        <w:tab/>
        <w:t>Subject to subsection (3), the Minister shall not give his consent to a surrender of an instrument under subsection (1), unless the registered holder —</w:t>
      </w:r>
      <w:del w:id="1534" w:author="svcMRProcess" w:date="2020-02-19T21:24:00Z">
        <w:r>
          <w:rPr>
            <w:snapToGrid w:val="0"/>
          </w:rPr>
          <w:delText> </w:delText>
        </w:r>
      </w:del>
    </w:p>
    <w:p>
      <w:pPr>
        <w:pStyle w:val="Indenta"/>
        <w:rPr>
          <w:snapToGrid w:val="0"/>
        </w:rPr>
      </w:pPr>
      <w:r>
        <w:rPr>
          <w:snapToGrid w:val="0"/>
        </w:rPr>
        <w:tab/>
        <w:t>(a)</w:t>
      </w:r>
      <w:r>
        <w:rPr>
          <w:snapToGrid w:val="0"/>
        </w:rPr>
        <w:tab/>
        <w:t>has paid all fees and amounts payable by him under this Act, or has made arrangements that are satisfactory to the Minister for the payment of those fees and amounts;</w:t>
      </w:r>
    </w:p>
    <w:p>
      <w:pPr>
        <w:pStyle w:val="Indenta"/>
        <w:rPr>
          <w:snapToGrid w:val="0"/>
        </w:rPr>
      </w:pPr>
      <w:r>
        <w:rPr>
          <w:snapToGrid w:val="0"/>
        </w:rPr>
        <w:tab/>
        <w:t>(b)</w:t>
      </w:r>
      <w:r>
        <w:rPr>
          <w:snapToGrid w:val="0"/>
        </w:rPr>
        <w:tab/>
        <w:t>has complied with the conditions to which the instrument is subject and with the provisions of this Part and of the regulations;</w:t>
      </w:r>
    </w:p>
    <w:p>
      <w:pPr>
        <w:pStyle w:val="Indenta"/>
        <w:rPr>
          <w:snapToGrid w:val="0"/>
        </w:rPr>
      </w:pPr>
      <w:r>
        <w:rPr>
          <w:snapToGrid w:val="0"/>
        </w:rPr>
        <w:tab/>
        <w:t>(c)</w:t>
      </w:r>
      <w:r>
        <w:rPr>
          <w:snapToGrid w:val="0"/>
        </w:rPr>
        <w:tab/>
        <w:t xml:space="preserve">has, to the satisfaction of the Minister, removed or caused to be removed from the area to which the surrender relates all property brought into that area by any person engaged or concerned in the operations </w:t>
      </w:r>
      <w:del w:id="1535" w:author="svcMRProcess" w:date="2020-02-19T21:24:00Z">
        <w:r>
          <w:rPr>
            <w:snapToGrid w:val="0"/>
          </w:rPr>
          <w:delText>authorized</w:delText>
        </w:r>
      </w:del>
      <w:ins w:id="1536" w:author="svcMRProcess" w:date="2020-02-19T21:24:00Z">
        <w:r>
          <w:rPr>
            <w:snapToGrid w:val="0"/>
          </w:rPr>
          <w:t>authorised</w:t>
        </w:r>
      </w:ins>
      <w:r>
        <w:rPr>
          <w:snapToGrid w:val="0"/>
        </w:rPr>
        <w:t xml:space="preserve"> by the instrument, or has made arrangements that are satisfactory to the Minister with respect to that property;</w:t>
      </w:r>
    </w:p>
    <w:p>
      <w:pPr>
        <w:pStyle w:val="Indenta"/>
        <w:rPr>
          <w:snapToGrid w:val="0"/>
        </w:rPr>
      </w:pPr>
      <w:r>
        <w:rPr>
          <w:snapToGrid w:val="0"/>
        </w:rPr>
        <w:tab/>
        <w:t>(d)</w:t>
      </w:r>
      <w:r>
        <w:rPr>
          <w:snapToGrid w:val="0"/>
        </w:rPr>
        <w:tab/>
        <w:t xml:space="preserve">has, to the satisfaction of the Minister, plugged or closed off all wells made in that area by any person engaged or concerned in the operations </w:t>
      </w:r>
      <w:del w:id="1537" w:author="svcMRProcess" w:date="2020-02-19T21:24:00Z">
        <w:r>
          <w:rPr>
            <w:snapToGrid w:val="0"/>
          </w:rPr>
          <w:delText>authorized</w:delText>
        </w:r>
      </w:del>
      <w:ins w:id="1538" w:author="svcMRProcess" w:date="2020-02-19T21:24:00Z">
        <w:r>
          <w:rPr>
            <w:snapToGrid w:val="0"/>
          </w:rPr>
          <w:t>authorised</w:t>
        </w:r>
      </w:ins>
      <w:r>
        <w:rPr>
          <w:snapToGrid w:val="0"/>
        </w:rPr>
        <w:t xml:space="preserve"> by the instrument;</w:t>
      </w:r>
    </w:p>
    <w:p>
      <w:pPr>
        <w:pStyle w:val="Indenta"/>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rPr>
          <w:snapToGrid w:val="0"/>
        </w:rPr>
      </w:pPr>
      <w:r>
        <w:rPr>
          <w:snapToGrid w:val="0"/>
        </w:rPr>
        <w:tab/>
        <w:t>(f)</w:t>
      </w:r>
      <w:r>
        <w:rPr>
          <w:snapToGrid w:val="0"/>
        </w:rPr>
        <w:tab/>
        <w:t xml:space="preserve">has, to the satisfaction of the Minister, made good any damage to the Earth’s crust in that area caused by any person engaged or concerned in the operations </w:t>
      </w:r>
      <w:del w:id="1539" w:author="svcMRProcess" w:date="2020-02-19T21:24:00Z">
        <w:r>
          <w:rPr>
            <w:snapToGrid w:val="0"/>
          </w:rPr>
          <w:delText>authorized</w:delText>
        </w:r>
      </w:del>
      <w:ins w:id="1540" w:author="svcMRProcess" w:date="2020-02-19T21:24:00Z">
        <w:r>
          <w:rPr>
            <w:snapToGrid w:val="0"/>
          </w:rPr>
          <w:t>authorised</w:t>
        </w:r>
      </w:ins>
      <w:r>
        <w:rPr>
          <w:snapToGrid w:val="0"/>
        </w:rPr>
        <w:t xml:space="preserve"> by the instrument,</w:t>
      </w:r>
    </w:p>
    <w:p>
      <w:pPr>
        <w:pStyle w:val="Subsection"/>
        <w:spacing w:before="100"/>
        <w:rPr>
          <w:snapToGrid w:val="0"/>
        </w:rPr>
      </w:pPr>
      <w:r>
        <w:rPr>
          <w:snapToGrid w:val="0"/>
        </w:rPr>
        <w:tab/>
      </w:r>
      <w:r>
        <w:rPr>
          <w:snapToGrid w:val="0"/>
        </w:rPr>
        <w:tab/>
        <w:t>but, if the registered holder has complied with those requirements, the Minister shall not unreasonably refuse consent to the surrender.</w:t>
      </w:r>
    </w:p>
    <w:p>
      <w:pPr>
        <w:pStyle w:val="Subsection"/>
        <w:spacing w:before="100"/>
        <w:rPr>
          <w:snapToGrid w:val="0"/>
        </w:rPr>
      </w:pPr>
      <w:r>
        <w:rPr>
          <w:snapToGrid w:val="0"/>
        </w:rPr>
        <w:tab/>
        <w:t>(3)</w:t>
      </w:r>
      <w:r>
        <w:rPr>
          <w:snapToGrid w:val="0"/>
        </w:rPr>
        <w:tab/>
        <w:t>Where the registered holder of an instrument, being a permit, drilling reservation, lease or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spacing w:before="100"/>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spacing w:before="100"/>
        <w:rPr>
          <w:snapToGrid w:val="0"/>
        </w:rPr>
      </w:pPr>
      <w:r>
        <w:rPr>
          <w:snapToGrid w:val="0"/>
        </w:rPr>
        <w:tab/>
        <w:t>(5)</w:t>
      </w:r>
      <w:r>
        <w:rPr>
          <w:snapToGrid w:val="0"/>
        </w:rPr>
        <w:tab/>
        <w:t xml:space="preserve">In this section, </w:t>
      </w:r>
      <w:r>
        <w:rPr>
          <w:b/>
          <w:snapToGrid w:val="0"/>
        </w:rPr>
        <w:t>“</w:t>
      </w:r>
      <w:r>
        <w:rPr>
          <w:rStyle w:val="CharDefText"/>
        </w:rPr>
        <w:t>the area to which the surrender relates</w:t>
      </w:r>
      <w:r>
        <w:rPr>
          <w:b/>
          <w:snapToGrid w:val="0"/>
        </w:rPr>
        <w:t>”</w:t>
      </w:r>
      <w:r>
        <w:rPr>
          <w:snapToGrid w:val="0"/>
        </w:rPr>
        <w:t xml:space="preserve"> means, in relation to a surrender of a permit, drilling reservation, lease or licence, the area constituted by the blocks as to which the permit, drilling reservation, lease or licence is proposed to be surrendered.</w:t>
      </w:r>
    </w:p>
    <w:p>
      <w:pPr>
        <w:pStyle w:val="Footnotesection"/>
        <w:spacing w:before="80"/>
        <w:ind w:left="890" w:hanging="890"/>
      </w:pPr>
      <w:r>
        <w:tab/>
        <w:t>[Section 98 amended by No. 12 of 1990 s.</w:t>
      </w:r>
      <w:ins w:id="1541" w:author="svcMRProcess" w:date="2020-02-19T21:24:00Z">
        <w:r>
          <w:t> </w:t>
        </w:r>
      </w:ins>
      <w:r>
        <w:t>79; No. 78 of 1990 s.</w:t>
      </w:r>
      <w:ins w:id="1542" w:author="svcMRProcess" w:date="2020-02-19T21:24:00Z">
        <w:r>
          <w:t> </w:t>
        </w:r>
      </w:ins>
      <w:r>
        <w:t>7.]</w:t>
      </w:r>
      <w:del w:id="1543" w:author="svcMRProcess" w:date="2020-02-19T21:24:00Z">
        <w:r>
          <w:delText xml:space="preserve"> </w:delText>
        </w:r>
      </w:del>
    </w:p>
    <w:p>
      <w:pPr>
        <w:pStyle w:val="Heading5"/>
        <w:rPr>
          <w:snapToGrid w:val="0"/>
        </w:rPr>
      </w:pPr>
      <w:bookmarkStart w:id="1544" w:name="_Toc457625065"/>
      <w:bookmarkStart w:id="1545" w:name="_Toc469729386"/>
      <w:bookmarkStart w:id="1546" w:name="_Toc501860549"/>
      <w:bookmarkStart w:id="1547" w:name="_Toc166897492"/>
      <w:bookmarkStart w:id="1548" w:name="_Toc113770257"/>
      <w:r>
        <w:rPr>
          <w:rStyle w:val="CharSectno"/>
        </w:rPr>
        <w:t>99</w:t>
      </w:r>
      <w:r>
        <w:rPr>
          <w:snapToGrid w:val="0"/>
        </w:rPr>
        <w:t>.</w:t>
      </w:r>
      <w:r>
        <w:rPr>
          <w:snapToGrid w:val="0"/>
        </w:rPr>
        <w:tab/>
        <w:t>Cancellation of permits etc.</w:t>
      </w:r>
      <w:bookmarkEnd w:id="1544"/>
      <w:bookmarkEnd w:id="1545"/>
      <w:bookmarkEnd w:id="1546"/>
      <w:bookmarkEnd w:id="1547"/>
      <w:bookmarkEnd w:id="1548"/>
      <w:del w:id="1549" w:author="svcMRProcess" w:date="2020-02-19T21:24:00Z">
        <w:r>
          <w:rPr>
            <w:snapToGrid w:val="0"/>
          </w:rPr>
          <w:delText xml:space="preserve"> </w:delText>
        </w:r>
      </w:del>
    </w:p>
    <w:p>
      <w:pPr>
        <w:pStyle w:val="Subsection"/>
        <w:rPr>
          <w:snapToGrid w:val="0"/>
        </w:rPr>
      </w:pPr>
      <w:r>
        <w:rPr>
          <w:snapToGrid w:val="0"/>
        </w:rPr>
        <w:tab/>
        <w:t>(1)</w:t>
      </w:r>
      <w:r>
        <w:rPr>
          <w:snapToGrid w:val="0"/>
        </w:rPr>
        <w:tab/>
        <w:t>Where a permittee, holder of a drilling reservation, lessee or licensee —</w:t>
      </w:r>
      <w:del w:id="1550" w:author="svcMRProcess" w:date="2020-02-19T21:24:00Z">
        <w:r>
          <w:rPr>
            <w:snapToGrid w:val="0"/>
          </w:rPr>
          <w:delText> </w:delText>
        </w:r>
      </w:del>
    </w:p>
    <w:p>
      <w:pPr>
        <w:pStyle w:val="Indenta"/>
        <w:rPr>
          <w:snapToGrid w:val="0"/>
        </w:rPr>
      </w:pPr>
      <w:r>
        <w:rPr>
          <w:snapToGrid w:val="0"/>
        </w:rPr>
        <w:tab/>
        <w:t>(a)</w:t>
      </w:r>
      <w:r>
        <w:rPr>
          <w:snapToGrid w:val="0"/>
        </w:rPr>
        <w:tab/>
        <w:t>has not complied with a condition to which the permit, drilling reservation, lease or licence is subject;</w:t>
      </w:r>
    </w:p>
    <w:p>
      <w:pPr>
        <w:pStyle w:val="Indenta"/>
        <w:rPr>
          <w:snapToGrid w:val="0"/>
        </w:rPr>
      </w:pPr>
      <w:r>
        <w:rPr>
          <w:snapToGrid w:val="0"/>
        </w:rPr>
        <w:tab/>
        <w:t>(b)</w:t>
      </w:r>
      <w:r>
        <w:rPr>
          <w:snapToGrid w:val="0"/>
        </w:rPr>
        <w:tab/>
        <w:t>has not complied with a direction given to him under this Part by the Minister;</w:t>
      </w:r>
    </w:p>
    <w:p>
      <w:pPr>
        <w:pStyle w:val="Indenta"/>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within a period of 3 months after the day on which the amount became payable,</w:t>
      </w:r>
    </w:p>
    <w:p>
      <w:pPr>
        <w:pStyle w:val="Subsection"/>
        <w:spacing w:before="100"/>
        <w:rPr>
          <w:snapToGrid w:val="0"/>
        </w:rPr>
      </w:pPr>
      <w:r>
        <w:rPr>
          <w:snapToGrid w:val="0"/>
        </w:rPr>
        <w:tab/>
      </w:r>
      <w:r>
        <w:rPr>
          <w:snapToGrid w:val="0"/>
        </w:rPr>
        <w:tab/>
        <w:t>the Minister may, on that ground, by instrument in writing served on the permittee, holder of the drilling reservation or lessee or licensee, as the case may be, cancel the permit, drilling reservation or licence, as the case requires, as to all or some of the blocks in respect of which it is in force, or cancel the lease as to all of the blocks in respect of which it is in force.</w:t>
      </w:r>
    </w:p>
    <w:p>
      <w:pPr>
        <w:pStyle w:val="Subsection"/>
        <w:spacing w:before="100"/>
        <w:rPr>
          <w:snapToGrid w:val="0"/>
        </w:rPr>
      </w:pPr>
      <w:r>
        <w:rPr>
          <w:snapToGrid w:val="0"/>
        </w:rPr>
        <w:tab/>
        <w:t>(2)</w:t>
      </w:r>
      <w:r>
        <w:rPr>
          <w:snapToGrid w:val="0"/>
        </w:rPr>
        <w:tab/>
        <w:t>The Minister shall not, under subsection (1), cancel a permit, drilling reservation or licence as to all or some of the blocks in respect of which it is in force, or cancel a lease as to all of the blocks in respect of which it is in force, on a ground referred to in that subsection unless —</w:t>
      </w:r>
      <w:del w:id="1551" w:author="svcMRProcess" w:date="2020-02-19T21:24:00Z">
        <w:r>
          <w:rPr>
            <w:snapToGrid w:val="0"/>
          </w:rPr>
          <w:delText> </w:delText>
        </w:r>
      </w:del>
    </w:p>
    <w:p>
      <w:pPr>
        <w:pStyle w:val="Indenta"/>
        <w:rPr>
          <w:snapToGrid w:val="0"/>
        </w:rPr>
      </w:pPr>
      <w:r>
        <w:rPr>
          <w:snapToGrid w:val="0"/>
        </w:rPr>
        <w:tab/>
        <w:t>(a)</w:t>
      </w:r>
      <w:r>
        <w:rPr>
          <w:snapToGrid w:val="0"/>
        </w:rPr>
        <w:tab/>
        <w:t>he has, by instrument in writing served on the permittee, holder of the drilling reservation, lessee or licensee, as the case may be, given not less than one month’s notice of his intention so to cancel the permit, drilling reservation, lease or licence on that ground;</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specified a date on or before which the permittee, holder of the drilling reservation, lessee or licensee or a person on whom a copy of the instrument is served may, by instrument in writing served on the Minister, submit any matters that he wishes the Minister to consider; and</w:t>
      </w:r>
    </w:p>
    <w:p>
      <w:pPr>
        <w:pStyle w:val="Indenta"/>
        <w:keepNext/>
        <w:rPr>
          <w:snapToGrid w:val="0"/>
        </w:rPr>
      </w:pPr>
      <w:r>
        <w:rPr>
          <w:snapToGrid w:val="0"/>
        </w:rPr>
        <w:tab/>
        <w:t>(d)</w:t>
      </w:r>
      <w:r>
        <w:rPr>
          <w:snapToGrid w:val="0"/>
        </w:rPr>
        <w:tab/>
        <w:t>he has taken into account —</w:t>
      </w:r>
      <w:del w:id="1552" w:author="svcMRProcess" w:date="2020-02-19T21:24:00Z">
        <w:r>
          <w:rPr>
            <w:snapToGrid w:val="0"/>
          </w:rPr>
          <w:delText> </w:delText>
        </w:r>
      </w:del>
    </w:p>
    <w:p>
      <w:pPr>
        <w:pStyle w:val="Indenti"/>
        <w:rPr>
          <w:snapToGrid w:val="0"/>
        </w:rPr>
      </w:pPr>
      <w:r>
        <w:rPr>
          <w:snapToGrid w:val="0"/>
        </w:rPr>
        <w:tab/>
        <w:t>(i)</w:t>
      </w:r>
      <w:r>
        <w:rPr>
          <w:snapToGrid w:val="0"/>
        </w:rPr>
        <w:tab/>
        <w:t>any action taken by the permittee, holder of the drilling reservation, lessee or licensee, as the case may be, to remove that ground or to prevent the recurrence of similar grounds; and</w:t>
      </w:r>
    </w:p>
    <w:p>
      <w:pPr>
        <w:pStyle w:val="Indenti"/>
        <w:rPr>
          <w:snapToGrid w:val="0"/>
        </w:rPr>
      </w:pPr>
      <w:r>
        <w:rPr>
          <w:snapToGrid w:val="0"/>
        </w:rPr>
        <w:tab/>
        <w:t>(ii)</w:t>
      </w:r>
      <w:r>
        <w:rPr>
          <w:snapToGrid w:val="0"/>
        </w:rPr>
        <w:tab/>
        <w:t>any matters so submitted to him on or before the specified date by the permittee, holder of the drilling reservation, lessee or licensee or by a person on whom a copy of the first</w:t>
      </w:r>
      <w:r>
        <w:rPr>
          <w:snapToGrid w:val="0"/>
        </w:rPr>
        <w:noBreakHyphen/>
        <w:t>mentioned instrument has been served.</w:t>
      </w:r>
    </w:p>
    <w:p>
      <w:pPr>
        <w:pStyle w:val="Footnotesection"/>
      </w:pPr>
      <w:r>
        <w:tab/>
        <w:t>[Section 99 amended by No. 12 of 1990 s.</w:t>
      </w:r>
      <w:ins w:id="1553" w:author="svcMRProcess" w:date="2020-02-19T21:24:00Z">
        <w:r>
          <w:t> </w:t>
        </w:r>
      </w:ins>
      <w:r>
        <w:t>80; No. 78 of 1990 s.</w:t>
      </w:r>
      <w:ins w:id="1554" w:author="svcMRProcess" w:date="2020-02-19T21:24:00Z">
        <w:r>
          <w:t> </w:t>
        </w:r>
      </w:ins>
      <w:r>
        <w:t>7.]</w:t>
      </w:r>
      <w:del w:id="1555" w:author="svcMRProcess" w:date="2020-02-19T21:24:00Z">
        <w:r>
          <w:delText xml:space="preserve"> </w:delText>
        </w:r>
      </w:del>
    </w:p>
    <w:p>
      <w:pPr>
        <w:pStyle w:val="Heading5"/>
        <w:spacing w:before="120"/>
        <w:rPr>
          <w:snapToGrid w:val="0"/>
        </w:rPr>
      </w:pPr>
      <w:bookmarkStart w:id="1556" w:name="_Toc457625066"/>
      <w:bookmarkStart w:id="1557" w:name="_Toc469729387"/>
      <w:bookmarkStart w:id="1558" w:name="_Toc501860550"/>
      <w:bookmarkStart w:id="1559" w:name="_Toc166897493"/>
      <w:bookmarkStart w:id="1560" w:name="_Toc113770258"/>
      <w:r>
        <w:rPr>
          <w:rStyle w:val="CharSectno"/>
        </w:rPr>
        <w:t>100</w:t>
      </w:r>
      <w:r>
        <w:rPr>
          <w:snapToGrid w:val="0"/>
        </w:rPr>
        <w:t>.</w:t>
      </w:r>
      <w:r>
        <w:rPr>
          <w:snapToGrid w:val="0"/>
        </w:rPr>
        <w:tab/>
        <w:t>Cancellation of permit etc. not affected by other provisions</w:t>
      </w:r>
      <w:bookmarkEnd w:id="1556"/>
      <w:bookmarkEnd w:id="1557"/>
      <w:bookmarkEnd w:id="1558"/>
      <w:bookmarkEnd w:id="1559"/>
      <w:bookmarkEnd w:id="1560"/>
      <w:del w:id="1561" w:author="svcMRProcess" w:date="2020-02-19T21:24:00Z">
        <w:r>
          <w:rPr>
            <w:snapToGrid w:val="0"/>
          </w:rPr>
          <w:delText xml:space="preserve"> </w:delText>
        </w:r>
      </w:del>
    </w:p>
    <w:p>
      <w:pPr>
        <w:pStyle w:val="Subsection"/>
        <w:spacing w:before="100"/>
        <w:rPr>
          <w:snapToGrid w:val="0"/>
        </w:rPr>
      </w:pPr>
      <w:r>
        <w:rPr>
          <w:snapToGrid w:val="0"/>
        </w:rPr>
        <w:tab/>
        <w:t>(1)</w:t>
      </w:r>
      <w:r>
        <w:rPr>
          <w:snapToGrid w:val="0"/>
        </w:rPr>
        <w:tab/>
        <w:t>A permit, drilling reservation or licence may be wholly cancelled or partly cancelled, and a lease may be wholly cancelled, on the ground that the registered holder of the permit, drilling reservation, lease or licence has not complied with a provision of this Part or of the regulations notwithstanding that he has been convicted of an offence by reason of his failure to comply with the provision.</w:t>
      </w:r>
    </w:p>
    <w:p>
      <w:pPr>
        <w:pStyle w:val="Subsection"/>
        <w:spacing w:before="100"/>
        <w:rPr>
          <w:snapToGrid w:val="0"/>
        </w:rPr>
      </w:pPr>
      <w:r>
        <w:rPr>
          <w:snapToGrid w:val="0"/>
        </w:rPr>
        <w:tab/>
        <w:t>(2)</w:t>
      </w:r>
      <w:r>
        <w:rPr>
          <w:snapToGrid w:val="0"/>
        </w:rPr>
        <w:tab/>
        <w:t>A person who was the registered holder of a permit, drilling reservation, lease or licence that has been wholly cancelled, or is the registered holder of a permit, drilling reservation, or licence that has been partly cancelled, on the ground that he has not complied with a provision of this Part or of the regulations may be convicted of an offence by reason of his failure to comply with the provision; notwithstanding that the permit, drilling reservation, lease or licence has been so cancelled.</w:t>
      </w:r>
    </w:p>
    <w:p>
      <w:pPr>
        <w:pStyle w:val="Subsection"/>
        <w:spacing w:before="100"/>
        <w:rPr>
          <w:snapToGrid w:val="0"/>
        </w:rPr>
      </w:pPr>
      <w:r>
        <w:rPr>
          <w:snapToGrid w:val="0"/>
        </w:rPr>
        <w:tab/>
        <w:t>(3)</w:t>
      </w:r>
      <w:r>
        <w:rPr>
          <w:snapToGrid w:val="0"/>
        </w:rPr>
        <w:tab/>
        <w:t>A permit, drilling reservation or licence may be wholly cancelled or partly cancelled, and a lease may be wholly cancelled, on the ground that the registered holder of the permit, drilling reservation, lease or licence has not paid an amount payable by him under this Act, within a period of 3 months after the day on which the amount became payable; notwithstanding that judgment for the amount has been obtained or that the amount, or any part of the amount, has been paid or recovered.</w:t>
      </w:r>
    </w:p>
    <w:p>
      <w:pPr>
        <w:pStyle w:val="Subsection"/>
        <w:spacing w:before="100"/>
        <w:rPr>
          <w:snapToGrid w:val="0"/>
        </w:rPr>
      </w:pPr>
      <w:r>
        <w:rPr>
          <w:snapToGrid w:val="0"/>
        </w:rPr>
        <w:tab/>
        <w:t>(4)</w:t>
      </w:r>
      <w:r>
        <w:rPr>
          <w:snapToGrid w:val="0"/>
        </w:rPr>
        <w:tab/>
        <w:t>A person who was the registered holder of a permit, drilling reservation, lease or licence that has been wholly cancelled or is the registered holder of a permit or licence that has been partly cancelled, on the ground that he has not paid an amount payable by him under this Act, within a period of 3 months after the day on which the amount became payable continues to be liable to pay that amount, together with any additional amount payable by reason of late payment of that amount; notwithstanding that the permit, drilling reservation, lease or licence has been so cancelled.</w:t>
      </w:r>
    </w:p>
    <w:p>
      <w:pPr>
        <w:pStyle w:val="Footnotesection"/>
      </w:pPr>
      <w:r>
        <w:tab/>
        <w:t>[Section 100 amended by No. 12 of 1990 s.</w:t>
      </w:r>
      <w:ins w:id="1562" w:author="svcMRProcess" w:date="2020-02-19T21:24:00Z">
        <w:r>
          <w:t> </w:t>
        </w:r>
      </w:ins>
      <w:r>
        <w:t>81; No. 78 of 1990 s.</w:t>
      </w:r>
      <w:ins w:id="1563" w:author="svcMRProcess" w:date="2020-02-19T21:24:00Z">
        <w:r>
          <w:t> </w:t>
        </w:r>
      </w:ins>
      <w:r>
        <w:t>7.]</w:t>
      </w:r>
      <w:del w:id="1564" w:author="svcMRProcess" w:date="2020-02-19T21:24:00Z">
        <w:r>
          <w:delText xml:space="preserve"> </w:delText>
        </w:r>
      </w:del>
    </w:p>
    <w:p>
      <w:pPr>
        <w:pStyle w:val="Heading5"/>
        <w:spacing w:before="120"/>
        <w:rPr>
          <w:snapToGrid w:val="0"/>
        </w:rPr>
      </w:pPr>
      <w:bookmarkStart w:id="1565" w:name="_Toc457625067"/>
      <w:bookmarkStart w:id="1566" w:name="_Toc469729388"/>
      <w:bookmarkStart w:id="1567" w:name="_Toc501860551"/>
      <w:bookmarkStart w:id="1568" w:name="_Toc166897494"/>
      <w:bookmarkStart w:id="1569" w:name="_Toc113770259"/>
      <w:r>
        <w:rPr>
          <w:rStyle w:val="CharSectno"/>
        </w:rPr>
        <w:t>101</w:t>
      </w:r>
      <w:r>
        <w:rPr>
          <w:snapToGrid w:val="0"/>
        </w:rPr>
        <w:t>.</w:t>
      </w:r>
      <w:r>
        <w:rPr>
          <w:snapToGrid w:val="0"/>
        </w:rPr>
        <w:tab/>
        <w:t>Removal of property etc. by permittee etc.</w:t>
      </w:r>
      <w:bookmarkEnd w:id="1565"/>
      <w:bookmarkEnd w:id="1566"/>
      <w:bookmarkEnd w:id="1567"/>
      <w:bookmarkEnd w:id="1568"/>
      <w:bookmarkEnd w:id="1569"/>
      <w:del w:id="1570" w:author="svcMRProcess" w:date="2020-02-19T21:24:00Z">
        <w:r>
          <w:rPr>
            <w:snapToGrid w:val="0"/>
          </w:rPr>
          <w:delText xml:space="preserve"> </w:delText>
        </w:r>
      </w:del>
    </w:p>
    <w:p>
      <w:pPr>
        <w:pStyle w:val="Subsection"/>
        <w:spacing w:before="100"/>
        <w:rPr>
          <w:snapToGrid w:val="0"/>
        </w:rPr>
      </w:pPr>
      <w:r>
        <w:rPr>
          <w:snapToGrid w:val="0"/>
        </w:rPr>
        <w:tab/>
        <w:t>(1)</w:t>
      </w:r>
      <w:r>
        <w:rPr>
          <w:snapToGrid w:val="0"/>
        </w:rPr>
        <w:tab/>
        <w:t>Where a permit, drilling reservation or licence has been wholly determined, partly determined, wholly cancelled or partly cancelled, or has expired, or a lease has been wholly determined, partly determined or wholly cancelled or has expired, the Minister may, by instrument in writing served on the person who was, or is, as the case may be, the permittee, holder of the drilling reservation, lessee or licensee, direct that person to do any one or more of the following things —</w:t>
      </w:r>
      <w:del w:id="1571" w:author="svcMRProcess" w:date="2020-02-19T21:24:00Z">
        <w:r>
          <w:rPr>
            <w:snapToGrid w:val="0"/>
          </w:rPr>
          <w:delText> </w:delText>
        </w:r>
      </w:del>
    </w:p>
    <w:p>
      <w:pPr>
        <w:pStyle w:val="Indenta"/>
        <w:rPr>
          <w:snapToGrid w:val="0"/>
        </w:rPr>
      </w:pPr>
      <w:r>
        <w:rPr>
          <w:snapToGrid w:val="0"/>
        </w:rPr>
        <w:tab/>
        <w:t>(a)</w:t>
      </w:r>
      <w:r>
        <w:rPr>
          <w:snapToGrid w:val="0"/>
        </w:rPr>
        <w:tab/>
        <w:t xml:space="preserve">to remove or cause to be removed from the relinquished area all property brought into that area by any person engaged or concerned in the operations </w:t>
      </w:r>
      <w:del w:id="1572" w:author="svcMRProcess" w:date="2020-02-19T21:24:00Z">
        <w:r>
          <w:rPr>
            <w:snapToGrid w:val="0"/>
          </w:rPr>
          <w:delText>authorized</w:delText>
        </w:r>
      </w:del>
      <w:ins w:id="1573" w:author="svcMRProcess" w:date="2020-02-19T21:24:00Z">
        <w:r>
          <w:rPr>
            <w:snapToGrid w:val="0"/>
          </w:rPr>
          <w:t>authorised</w:t>
        </w:r>
      </w:ins>
      <w:r>
        <w:rPr>
          <w:snapToGrid w:val="0"/>
        </w:rPr>
        <w:t xml:space="preserve"> by the permit, drilling reservation, lease or licence or to make arrangements that are satisfactory to the Minister with respect to that property;</w:t>
      </w:r>
    </w:p>
    <w:p>
      <w:pPr>
        <w:pStyle w:val="Indenta"/>
        <w:rPr>
          <w:snapToGrid w:val="0"/>
        </w:rPr>
      </w:pPr>
      <w:r>
        <w:rPr>
          <w:snapToGrid w:val="0"/>
        </w:rPr>
        <w:tab/>
        <w:t>(b)</w:t>
      </w:r>
      <w:r>
        <w:rPr>
          <w:snapToGrid w:val="0"/>
        </w:rPr>
        <w:tab/>
        <w:t>to plug or close off, to the satisfaction of the Minister, all wells made in that area by any person engaged or concerned in those operations;</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(d)</w:t>
      </w:r>
      <w:r>
        <w:rPr>
          <w:snapToGrid w:val="0"/>
        </w:rPr>
        <w:tab/>
        <w:t>to make good to the satisfaction of the Minister any damage to the Earth’s crust in that area caused by any person engaged or concerned in those operations.</w:t>
      </w:r>
    </w:p>
    <w:p>
      <w:pPr>
        <w:pStyle w:val="Subsection"/>
        <w:spacing w:before="100"/>
        <w:rPr>
          <w:snapToGrid w:val="0"/>
        </w:rPr>
      </w:pPr>
      <w:r>
        <w:rPr>
          <w:snapToGrid w:val="0"/>
        </w:rPr>
        <w:tab/>
        <w:t>(2)</w:t>
      </w:r>
      <w:r>
        <w:rPr>
          <w:snapToGrid w:val="0"/>
        </w:rPr>
        <w:tab/>
        <w:t>The Minister may, by instrument in writing served on a permittee, holder of a drilling reservation, lessee or licensee, direct him to do any one or more of the following things —</w:t>
      </w:r>
      <w:del w:id="1574" w:author="svcMRProcess" w:date="2020-02-19T21:24:00Z">
        <w:r>
          <w:rPr>
            <w:snapToGrid w:val="0"/>
          </w:rPr>
          <w:delText> </w:delText>
        </w:r>
      </w:del>
    </w:p>
    <w:p>
      <w:pPr>
        <w:pStyle w:val="Indenta"/>
        <w:rPr>
          <w:snapToGrid w:val="0"/>
        </w:rPr>
      </w:pPr>
      <w:r>
        <w:rPr>
          <w:snapToGrid w:val="0"/>
        </w:rPr>
        <w:tab/>
        <w:t>(a)</w:t>
      </w:r>
      <w:r>
        <w:rPr>
          <w:snapToGrid w:val="0"/>
        </w:rPr>
        <w:tab/>
        <w:t xml:space="preserve">to remove or cause to be removed from the permit area, drilling reservation, lease area or licence area, as the case may be, all property brought into that area or part by any person engaged or concerned in the operations </w:t>
      </w:r>
      <w:del w:id="1575" w:author="svcMRProcess" w:date="2020-02-19T21:24:00Z">
        <w:r>
          <w:rPr>
            <w:snapToGrid w:val="0"/>
          </w:rPr>
          <w:delText>authorized</w:delText>
        </w:r>
      </w:del>
      <w:ins w:id="1576" w:author="svcMRProcess" w:date="2020-02-19T21:24:00Z">
        <w:r>
          <w:rPr>
            <w:snapToGrid w:val="0"/>
          </w:rPr>
          <w:t>authorised</w:t>
        </w:r>
      </w:ins>
      <w:r>
        <w:rPr>
          <w:snapToGrid w:val="0"/>
        </w:rPr>
        <w:t xml:space="preserve"> by the permit, drilling reservation, lease or licence or to make arrangements that are satisfactory to the Minister with respect to that property;</w:t>
      </w:r>
    </w:p>
    <w:p>
      <w:pPr>
        <w:pStyle w:val="Indenta"/>
        <w:rPr>
          <w:snapToGrid w:val="0"/>
        </w:rPr>
      </w:pPr>
      <w:r>
        <w:rPr>
          <w:snapToGrid w:val="0"/>
        </w:rPr>
        <w:tab/>
        <w:t>(b)</w:t>
      </w:r>
      <w:r>
        <w:rPr>
          <w:snapToGrid w:val="0"/>
        </w:rPr>
        <w:tab/>
        <w:t>to plug or close off, to the satisfaction of the Minister, all wells made in that area or part by any person engaged or concerned in those operations;</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or part; and</w:t>
      </w:r>
    </w:p>
    <w:p>
      <w:pPr>
        <w:pStyle w:val="Indenta"/>
        <w:rPr>
          <w:snapToGrid w:val="0"/>
        </w:rPr>
      </w:pPr>
      <w:r>
        <w:rPr>
          <w:snapToGrid w:val="0"/>
        </w:rPr>
        <w:tab/>
        <w:t>(d)</w:t>
      </w:r>
      <w:r>
        <w:rPr>
          <w:snapToGrid w:val="0"/>
        </w:rPr>
        <w:tab/>
        <w:t>to make good to the satisfaction of the Minister any damage to the Earth’s crust in that area or part caused by any person engaged or concerned in those operations.</w:t>
      </w:r>
    </w:p>
    <w:p>
      <w:pPr>
        <w:pStyle w:val="Subsection"/>
        <w:spacing w:before="100"/>
        <w:rPr>
          <w:snapToGrid w:val="0"/>
        </w:rPr>
      </w:pPr>
      <w:r>
        <w:rPr>
          <w:snapToGrid w:val="0"/>
        </w:rPr>
        <w:tab/>
        <w:t>(3)</w:t>
      </w:r>
      <w:r>
        <w:rPr>
          <w:snapToGrid w:val="0"/>
        </w:rPr>
        <w:tab/>
        <w:t>A person to whom a direction is given under either subsection (1) or (2) shall comply with the direction —</w:t>
      </w:r>
      <w:del w:id="1577" w:author="svcMRProcess" w:date="2020-02-19T21:24:00Z">
        <w:r>
          <w:rPr>
            <w:snapToGrid w:val="0"/>
          </w:rPr>
          <w:delText> </w:delText>
        </w:r>
      </w:del>
    </w:p>
    <w:p>
      <w:pPr>
        <w:pStyle w:val="Indenta"/>
        <w:rPr>
          <w:snapToGrid w:val="0"/>
        </w:rPr>
      </w:pPr>
      <w:r>
        <w:rPr>
          <w:snapToGrid w:val="0"/>
        </w:rPr>
        <w:tab/>
        <w:t>(a)</w:t>
      </w:r>
      <w:r>
        <w:rPr>
          <w:snapToGrid w:val="0"/>
        </w:rPr>
        <w:tab/>
        <w:t>in the case of a direction given under subsection (1) —within the period specified in the instrument by which the direction was given; or</w:t>
      </w:r>
    </w:p>
    <w:p>
      <w:pPr>
        <w:pStyle w:val="Indenta"/>
        <w:rPr>
          <w:snapToGrid w:val="0"/>
        </w:rPr>
      </w:pPr>
      <w:r>
        <w:rPr>
          <w:snapToGrid w:val="0"/>
        </w:rPr>
        <w:tab/>
        <w:t>(b)</w:t>
      </w:r>
      <w:r>
        <w:rPr>
          <w:snapToGrid w:val="0"/>
        </w:rPr>
        <w:tab/>
        <w:t>in the case of a direction given under subsection (2) —on or before the date of expiration of the permit, drilling reservation, lease or licence concerned.</w:t>
      </w:r>
    </w:p>
    <w:p>
      <w:pPr>
        <w:pStyle w:val="Penstart"/>
        <w:rPr>
          <w:snapToGrid w:val="0"/>
        </w:rPr>
      </w:pPr>
      <w:r>
        <w:rPr>
          <w:snapToGrid w:val="0"/>
        </w:rPr>
        <w:tab/>
        <w:t>Penalty: $10 000.</w:t>
      </w:r>
    </w:p>
    <w:p>
      <w:pPr>
        <w:pStyle w:val="Footnotesection"/>
      </w:pPr>
      <w:r>
        <w:tab/>
        <w:t>[Section 101 amended by No. 12 of 1990 s.</w:t>
      </w:r>
      <w:ins w:id="1578" w:author="svcMRProcess" w:date="2020-02-19T21:24:00Z">
        <w:r>
          <w:t> </w:t>
        </w:r>
      </w:ins>
      <w:r>
        <w:t>82; No. 78 of 1990 s.</w:t>
      </w:r>
      <w:ins w:id="1579" w:author="svcMRProcess" w:date="2020-02-19T21:24:00Z">
        <w:r>
          <w:t> </w:t>
        </w:r>
      </w:ins>
      <w:r>
        <w:t>7.]</w:t>
      </w:r>
      <w:del w:id="1580" w:author="svcMRProcess" w:date="2020-02-19T21:24:00Z">
        <w:r>
          <w:delText xml:space="preserve"> </w:delText>
        </w:r>
      </w:del>
    </w:p>
    <w:p>
      <w:pPr>
        <w:pStyle w:val="Heading5"/>
        <w:rPr>
          <w:snapToGrid w:val="0"/>
        </w:rPr>
      </w:pPr>
      <w:bookmarkStart w:id="1581" w:name="_Toc457625068"/>
      <w:bookmarkStart w:id="1582" w:name="_Toc469729389"/>
      <w:bookmarkStart w:id="1583" w:name="_Toc501860552"/>
      <w:bookmarkStart w:id="1584" w:name="_Toc166897495"/>
      <w:bookmarkStart w:id="1585" w:name="_Toc113770260"/>
      <w:r>
        <w:rPr>
          <w:rStyle w:val="CharSectno"/>
        </w:rPr>
        <w:t>102</w:t>
      </w:r>
      <w:r>
        <w:rPr>
          <w:snapToGrid w:val="0"/>
        </w:rPr>
        <w:t>.</w:t>
      </w:r>
      <w:r>
        <w:rPr>
          <w:snapToGrid w:val="0"/>
        </w:rPr>
        <w:tab/>
        <w:t>Removal of property etc. by Minister</w:t>
      </w:r>
      <w:bookmarkEnd w:id="1581"/>
      <w:bookmarkEnd w:id="1582"/>
      <w:bookmarkEnd w:id="1583"/>
      <w:bookmarkEnd w:id="1584"/>
      <w:bookmarkEnd w:id="1585"/>
      <w:del w:id="1586" w:author="svcMRProcess" w:date="2020-02-19T21:24:00Z">
        <w:r>
          <w:rPr>
            <w:snapToGrid w:val="0"/>
          </w:rPr>
          <w:delText xml:space="preserve"> </w:delText>
        </w:r>
      </w:del>
    </w:p>
    <w:p>
      <w:pPr>
        <w:pStyle w:val="Subsection"/>
        <w:rPr>
          <w:snapToGrid w:val="0"/>
        </w:rPr>
      </w:pPr>
      <w:r>
        <w:rPr>
          <w:snapToGrid w:val="0"/>
        </w:rPr>
        <w:tab/>
      </w:r>
      <w:r>
        <w:rPr>
          <w:snapToGrid w:val="0"/>
        </w:rPr>
        <w:tab/>
        <w:t>Where a permit, drilling reservation or licence has been wholly determined, partly determined, wholly cancelled or partly cancelled, or has expired, or a lease has been wholly determined, partly determined or wholly cancelled or has expired, and a direction under section 101 has not been complied with, or an arrangement under that section has not been carried out, in relation to the relinquished area —</w:t>
      </w:r>
      <w:del w:id="1587" w:author="svcMRProcess" w:date="2020-02-19T21:24:00Z">
        <w:r>
          <w:rPr>
            <w:snapToGrid w:val="0"/>
          </w:rPr>
          <w:delText> </w:delText>
        </w:r>
      </w:del>
    </w:p>
    <w:p>
      <w:pPr>
        <w:pStyle w:val="Indenta"/>
        <w:rPr>
          <w:snapToGrid w:val="0"/>
        </w:rPr>
      </w:pPr>
      <w:r>
        <w:rPr>
          <w:snapToGrid w:val="0"/>
        </w:rPr>
        <w:tab/>
        <w:t>(a)</w:t>
      </w:r>
      <w:r>
        <w:rPr>
          <w:snapToGrid w:val="0"/>
        </w:rPr>
        <w:tab/>
        <w:t>the Minister may do all or any of the things required by the direction or arrangement to be done; and</w:t>
      </w:r>
    </w:p>
    <w:p>
      <w:pPr>
        <w:pStyle w:val="Indenta"/>
        <w:rPr>
          <w:snapToGrid w:val="0"/>
        </w:rPr>
      </w:pPr>
      <w:r>
        <w:rPr>
          <w:snapToGrid w:val="0"/>
        </w:rPr>
        <w:tab/>
        <w:t>(b)</w:t>
      </w:r>
      <w:r>
        <w:rPr>
          <w:snapToGrid w:val="0"/>
        </w:rPr>
        <w:tab/>
        <w:t xml:space="preserve">if any property brought into that area by any person engaged or concerned in the operations </w:t>
      </w:r>
      <w:del w:id="1588" w:author="svcMRProcess" w:date="2020-02-19T21:24:00Z">
        <w:r>
          <w:rPr>
            <w:snapToGrid w:val="0"/>
          </w:rPr>
          <w:delText>authorized</w:delText>
        </w:r>
      </w:del>
      <w:ins w:id="1589" w:author="svcMRProcess" w:date="2020-02-19T21:24:00Z">
        <w:r>
          <w:rPr>
            <w:snapToGrid w:val="0"/>
          </w:rPr>
          <w:t>authorised</w:t>
        </w:r>
      </w:ins>
      <w:r>
        <w:rPr>
          <w:snapToGrid w:val="0"/>
        </w:rPr>
        <w:t xml:space="preserve"> by the permit, drilling reservation, lease or licence has not been removed in accordance with the direction or arrangement, the Minister may, by instrument published in the </w:t>
      </w:r>
      <w:r>
        <w:rPr>
          <w:i/>
          <w:snapToGrid w:val="0"/>
        </w:rPr>
        <w:t>Gazette</w:t>
      </w:r>
      <w:r>
        <w:rPr>
          <w:snapToGrid w:val="0"/>
        </w:rPr>
        <w:t>, direct that the owner or owners of that property shall remove it from that area, or dispose of it to the satisfaction of the Minister, within the period specified in the instrument and shall serve a copy of the instrument on each person whom he believes to be an owner of that property or any part of that property.</w:t>
      </w:r>
    </w:p>
    <w:p>
      <w:pPr>
        <w:pStyle w:val="Footnotesection"/>
      </w:pPr>
      <w:r>
        <w:tab/>
        <w:t>[Section 102 amended by No. 12 of 1990 s.</w:t>
      </w:r>
      <w:ins w:id="1590" w:author="svcMRProcess" w:date="2020-02-19T21:24:00Z">
        <w:r>
          <w:t> </w:t>
        </w:r>
      </w:ins>
      <w:r>
        <w:t>83; No. 78 of 1990 s.</w:t>
      </w:r>
      <w:ins w:id="1591" w:author="svcMRProcess" w:date="2020-02-19T21:24:00Z">
        <w:r>
          <w:t> </w:t>
        </w:r>
      </w:ins>
      <w:r>
        <w:t>7.]</w:t>
      </w:r>
      <w:del w:id="1592" w:author="svcMRProcess" w:date="2020-02-19T21:24:00Z">
        <w:r>
          <w:delText xml:space="preserve"> </w:delText>
        </w:r>
      </w:del>
    </w:p>
    <w:p>
      <w:pPr>
        <w:pStyle w:val="Heading5"/>
        <w:rPr>
          <w:snapToGrid w:val="0"/>
        </w:rPr>
      </w:pPr>
      <w:bookmarkStart w:id="1593" w:name="_Toc457625069"/>
      <w:bookmarkStart w:id="1594" w:name="_Toc469729390"/>
      <w:bookmarkStart w:id="1595" w:name="_Toc501860553"/>
      <w:bookmarkStart w:id="1596" w:name="_Toc166897496"/>
      <w:bookmarkStart w:id="1597" w:name="_Toc113770261"/>
      <w:r>
        <w:rPr>
          <w:rStyle w:val="CharSectno"/>
        </w:rPr>
        <w:t>103</w:t>
      </w:r>
      <w:r>
        <w:rPr>
          <w:snapToGrid w:val="0"/>
        </w:rPr>
        <w:t>.</w:t>
      </w:r>
      <w:r>
        <w:rPr>
          <w:snapToGrid w:val="0"/>
        </w:rPr>
        <w:tab/>
        <w:t>Payment by instalments</w:t>
      </w:r>
      <w:bookmarkEnd w:id="1593"/>
      <w:bookmarkEnd w:id="1594"/>
      <w:bookmarkEnd w:id="1595"/>
      <w:bookmarkEnd w:id="1596"/>
      <w:bookmarkEnd w:id="1597"/>
      <w:del w:id="1598"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and a person who may request, or has requested, that a permit under section 37, or a licence under section 60, be granted to him may enter into an agreement in writing for or in relation to the payment, by instalments, of the amount to be paid in respect of the grant of the permit or licence, together with interest at the rate that is the specified rate from time to time on so much of that amount as from time to time remains unpaid.</w:t>
      </w:r>
    </w:p>
    <w:p>
      <w:pPr>
        <w:pStyle w:val="Subsection"/>
        <w:rPr>
          <w:snapToGrid w:val="0"/>
        </w:rPr>
      </w:pPr>
      <w:r>
        <w:rPr>
          <w:snapToGrid w:val="0"/>
        </w:rPr>
        <w:tab/>
        <w:t>(2)</w:t>
      </w:r>
      <w:r>
        <w:rPr>
          <w:snapToGrid w:val="0"/>
        </w:rPr>
        <w:tab/>
        <w:t>For the purposes of subsection (1), the specified rate is 10% per annum or, if a lower rate is prescribed, that lower rate.</w:t>
      </w:r>
    </w:p>
    <w:p>
      <w:pPr>
        <w:pStyle w:val="Subsection"/>
        <w:rPr>
          <w:snapToGrid w:val="0"/>
        </w:rPr>
      </w:pPr>
      <w:r>
        <w:rPr>
          <w:snapToGrid w:val="0"/>
        </w:rPr>
        <w:tab/>
        <w:t>(3)</w:t>
      </w:r>
      <w:r>
        <w:rPr>
          <w:snapToGrid w:val="0"/>
        </w:rPr>
        <w:tab/>
        <w:t>The period specified in an agreement under this section as the period within which an amount payable by instalments is to be paid shall not be greater than 21 years.</w:t>
      </w:r>
    </w:p>
    <w:p>
      <w:pPr>
        <w:pStyle w:val="Subsection"/>
        <w:rPr>
          <w:snapToGrid w:val="0"/>
        </w:rPr>
      </w:pPr>
      <w:r>
        <w:rPr>
          <w:snapToGrid w:val="0"/>
        </w:rPr>
        <w:tab/>
        <w:t>(4)</w:t>
      </w:r>
      <w:r>
        <w:rPr>
          <w:snapToGrid w:val="0"/>
        </w:rPr>
        <w:tab/>
        <w:t>Where a person enters into an agreement under this section for or in relation to the payment of an amount in respect of the grant of a permit or licence, any instalment or interest that is due under the agreement and has not been paid is payable by the registered holder of the permit or licence, as the case may be.</w:t>
      </w:r>
    </w:p>
    <w:p>
      <w:pPr>
        <w:pStyle w:val="Footnotesection"/>
      </w:pPr>
      <w:r>
        <w:tab/>
        <w:t>[Section 103 amended by No. 69 of 1981, s.</w:t>
      </w:r>
      <w:ins w:id="1599" w:author="svcMRProcess" w:date="2020-02-19T21:24:00Z">
        <w:r>
          <w:t> </w:t>
        </w:r>
      </w:ins>
      <w:r>
        <w:t>34; No. 12 of 1990 s.</w:t>
      </w:r>
      <w:ins w:id="1600" w:author="svcMRProcess" w:date="2020-02-19T21:24:00Z">
        <w:r>
          <w:t> </w:t>
        </w:r>
      </w:ins>
      <w:r>
        <w:t>84.]</w:t>
      </w:r>
      <w:del w:id="1601" w:author="svcMRProcess" w:date="2020-02-19T21:24:00Z">
        <w:r>
          <w:delText xml:space="preserve"> </w:delText>
        </w:r>
      </w:del>
    </w:p>
    <w:p>
      <w:pPr>
        <w:pStyle w:val="Heading5"/>
        <w:rPr>
          <w:snapToGrid w:val="0"/>
        </w:rPr>
      </w:pPr>
      <w:bookmarkStart w:id="1602" w:name="_Toc457625070"/>
      <w:bookmarkStart w:id="1603" w:name="_Toc469729391"/>
      <w:bookmarkStart w:id="1604" w:name="_Toc501860554"/>
      <w:bookmarkStart w:id="1605" w:name="_Toc166897497"/>
      <w:bookmarkStart w:id="1606" w:name="_Toc113770262"/>
      <w:r>
        <w:rPr>
          <w:rStyle w:val="CharSectno"/>
        </w:rPr>
        <w:t>104</w:t>
      </w:r>
      <w:r>
        <w:rPr>
          <w:snapToGrid w:val="0"/>
        </w:rPr>
        <w:t>.</w:t>
      </w:r>
      <w:r>
        <w:rPr>
          <w:snapToGrid w:val="0"/>
        </w:rPr>
        <w:tab/>
        <w:t>Penalty for late payments of instalments etc.</w:t>
      </w:r>
      <w:bookmarkEnd w:id="1602"/>
      <w:bookmarkEnd w:id="1603"/>
      <w:bookmarkEnd w:id="1604"/>
      <w:bookmarkEnd w:id="1605"/>
      <w:bookmarkEnd w:id="1606"/>
      <w:del w:id="1607" w:author="svcMRProcess" w:date="2020-02-19T21:24:00Z">
        <w:r>
          <w:rPr>
            <w:snapToGrid w:val="0"/>
          </w:rPr>
          <w:delText xml:space="preserve"> </w:delText>
        </w:r>
      </w:del>
    </w:p>
    <w:p>
      <w:pPr>
        <w:pStyle w:val="Subsection"/>
        <w:rPr>
          <w:snapToGrid w:val="0"/>
        </w:rPr>
      </w:pPr>
      <w:r>
        <w:rPr>
          <w:snapToGrid w:val="0"/>
        </w:rPr>
        <w:tab/>
        <w:t>(1)</w:t>
      </w:r>
      <w:r>
        <w:rPr>
          <w:snapToGrid w:val="0"/>
        </w:rPr>
        <w:tab/>
        <w:t>Where the liability of a person under an agreement under section 103 to pay an amount, being an instalment or any interest, is not discharged at or before the time when the amount is payable, there is payable by that person an additional amount calculated at the rate of one third of one per centum per day upon so much of the first</w:t>
      </w:r>
      <w:r>
        <w:rPr>
          <w:snapToGrid w:val="0"/>
        </w:rPr>
        <w:noBreakHyphen/>
        <w:t>mentioned amount as from time to time remains unpaid, to be computed from the time when the first</w:t>
      </w:r>
      <w:r>
        <w:rPr>
          <w:snapToGrid w:val="0"/>
        </w:rPr>
        <w:noBreakHyphen/>
        <w:t>mentioned amount became payable until it is paid.</w:t>
      </w:r>
    </w:p>
    <w:p>
      <w:pPr>
        <w:pStyle w:val="Subsection"/>
        <w:rPr>
          <w:snapToGrid w:val="0"/>
        </w:rPr>
      </w:pPr>
      <w:r>
        <w:rPr>
          <w:snapToGrid w:val="0"/>
        </w:rPr>
        <w:tab/>
        <w:t>(2)</w:t>
      </w:r>
      <w:r>
        <w:rPr>
          <w:snapToGrid w:val="0"/>
        </w:rPr>
        <w:tab/>
        <w:t>The Minister may, in a particular case, for reasons that he thinks sufficient, remit the whole or part of an amount payable under this section.</w:t>
      </w:r>
    </w:p>
    <w:p>
      <w:pPr>
        <w:pStyle w:val="Heading5"/>
        <w:rPr>
          <w:snapToGrid w:val="0"/>
        </w:rPr>
      </w:pPr>
      <w:bookmarkStart w:id="1608" w:name="_Toc457625071"/>
      <w:bookmarkStart w:id="1609" w:name="_Toc469729392"/>
      <w:bookmarkStart w:id="1610" w:name="_Toc501860555"/>
      <w:bookmarkStart w:id="1611" w:name="_Toc166897498"/>
      <w:bookmarkStart w:id="1612" w:name="_Toc113770263"/>
      <w:r>
        <w:rPr>
          <w:rStyle w:val="CharSectno"/>
        </w:rPr>
        <w:t>105</w:t>
      </w:r>
      <w:r>
        <w:rPr>
          <w:snapToGrid w:val="0"/>
        </w:rPr>
        <w:t>.</w:t>
      </w:r>
      <w:r>
        <w:rPr>
          <w:snapToGrid w:val="0"/>
        </w:rPr>
        <w:tab/>
        <w:t>Special prospecting authorities</w:t>
      </w:r>
      <w:bookmarkEnd w:id="1608"/>
      <w:bookmarkEnd w:id="1609"/>
      <w:bookmarkEnd w:id="1610"/>
      <w:bookmarkEnd w:id="1611"/>
      <w:bookmarkEnd w:id="1612"/>
      <w:del w:id="1613" w:author="svcMRProcess" w:date="2020-02-19T21:24:00Z">
        <w:r>
          <w:rPr>
            <w:snapToGrid w:val="0"/>
          </w:rPr>
          <w:delText xml:space="preserve"> </w:delText>
        </w:r>
      </w:del>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rPr>
          <w:snapToGrid w:val="0"/>
        </w:rPr>
      </w:pPr>
      <w:r>
        <w:rPr>
          <w:snapToGrid w:val="0"/>
        </w:rPr>
        <w:tab/>
        <w:t>(1a)</w:t>
      </w:r>
      <w:r>
        <w:rPr>
          <w:snapToGrid w:val="0"/>
        </w:rPr>
        <w:tab/>
        <w:t>A person making an application under subsection (1) may also request authority to apply for the grant of a permit in accordance with section 31 or a drilling reservation in accordance with section 43B in respect of that block or those blocks.</w:t>
      </w:r>
    </w:p>
    <w:p>
      <w:pPr>
        <w:pStyle w:val="Subsection"/>
        <w:rPr>
          <w:snapToGrid w:val="0"/>
        </w:rPr>
      </w:pPr>
      <w:r>
        <w:rPr>
          <w:snapToGrid w:val="0"/>
        </w:rPr>
        <w:tab/>
        <w:t>(2)</w:t>
      </w:r>
      <w:r>
        <w:rPr>
          <w:snapToGrid w:val="0"/>
        </w:rPr>
        <w:tab/>
        <w:t>An application under this section —</w:t>
      </w:r>
      <w:del w:id="1614" w:author="svcMRProcess" w:date="2020-02-19T21:24: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w:t>
      </w:r>
      <w:del w:id="1615" w:author="svcMRProcess" w:date="2020-02-19T21:24:00Z">
        <w:r>
          <w:rPr>
            <w:snapToGrid w:val="0"/>
          </w:rPr>
          <w:delText> </w:delText>
        </w:r>
      </w:del>
    </w:p>
    <w:p>
      <w:pPr>
        <w:pStyle w:val="Indenta"/>
        <w:rPr>
          <w:snapToGrid w:val="0"/>
        </w:rPr>
      </w:pPr>
      <w:r>
        <w:rPr>
          <w:snapToGrid w:val="0"/>
        </w:rPr>
        <w:tab/>
        <w:t>(a)</w:t>
      </w:r>
      <w:r>
        <w:rPr>
          <w:snapToGrid w:val="0"/>
        </w:rPr>
        <w:tab/>
        <w:t>may —</w:t>
      </w:r>
      <w:del w:id="1616" w:author="svcMRProcess" w:date="2020-02-19T21:24:00Z">
        <w:r>
          <w:rPr>
            <w:snapToGrid w:val="0"/>
          </w:rPr>
          <w:delText> </w:delText>
        </w:r>
      </w:del>
    </w:p>
    <w:p>
      <w:pPr>
        <w:pStyle w:val="Indenti"/>
        <w:rPr>
          <w:snapToGrid w:val="0"/>
        </w:rPr>
      </w:pPr>
      <w:r>
        <w:rPr>
          <w:snapToGrid w:val="0"/>
        </w:rPr>
        <w:tab/>
        <w:t>(i)</w:t>
      </w:r>
      <w:r>
        <w:rPr>
          <w:snapToGrid w:val="0"/>
        </w:rPr>
        <w:tab/>
        <w:t>grant to the applicant a special prospecting authority subject to such conditions as the Minister thinks fit and specifies in the authority; and</w:t>
      </w:r>
    </w:p>
    <w:p>
      <w:pPr>
        <w:pStyle w:val="Indenti"/>
        <w:rPr>
          <w:snapToGrid w:val="0"/>
        </w:rPr>
      </w:pPr>
      <w:r>
        <w:rPr>
          <w:snapToGrid w:val="0"/>
        </w:rPr>
        <w:tab/>
        <w:t>(ii)</w:t>
      </w:r>
      <w:r>
        <w:rPr>
          <w:snapToGrid w:val="0"/>
        </w:rPr>
        <w:tab/>
        <w:t xml:space="preserve">if the Minister considers it appropriate to do so and so specifies in the special prospecting authority, </w:t>
      </w:r>
      <w:del w:id="1617" w:author="svcMRProcess" w:date="2020-02-19T21:24:00Z">
        <w:r>
          <w:rPr>
            <w:snapToGrid w:val="0"/>
          </w:rPr>
          <w:delText>authorize</w:delText>
        </w:r>
      </w:del>
      <w:ins w:id="1618" w:author="svcMRProcess" w:date="2020-02-19T21:24:00Z">
        <w:r>
          <w:rPr>
            <w:snapToGrid w:val="0"/>
          </w:rPr>
          <w:t>authorise</w:t>
        </w:r>
      </w:ins>
      <w:r>
        <w:rPr>
          <w:snapToGrid w:val="0"/>
        </w:rPr>
        <w:t xml:space="preserve"> the applicant to apply for the grant of a permit or drilling reservation as requested under subsection (1a);</w:t>
      </w:r>
      <w:del w:id="1619" w:author="svcMRProcess" w:date="2020-02-19T21:24:00Z">
        <w:r>
          <w:rPr>
            <w:snapToGrid w:val="0"/>
          </w:rPr>
          <w:delText xml:space="preserve"> </w:delText>
        </w:r>
      </w:del>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refuse to grant the application.</w:t>
      </w:r>
    </w:p>
    <w:p>
      <w:pPr>
        <w:pStyle w:val="Subsection"/>
        <w:rPr>
          <w:snapToGrid w:val="0"/>
        </w:rPr>
      </w:pPr>
      <w:r>
        <w:rPr>
          <w:snapToGrid w:val="0"/>
        </w:rPr>
        <w:tab/>
        <w:t>(4)</w:t>
      </w:r>
      <w:r>
        <w:rPr>
          <w:snapToGrid w:val="0"/>
        </w:rPr>
        <w:tab/>
        <w:t xml:space="preserve">A special prospecting authority, while it remains in force, </w:t>
      </w:r>
      <w:del w:id="1620" w:author="svcMRProcess" w:date="2020-02-19T21:24:00Z">
        <w:r>
          <w:rPr>
            <w:snapToGrid w:val="0"/>
          </w:rPr>
          <w:delText>authorizes</w:delText>
        </w:r>
      </w:del>
      <w:ins w:id="1621" w:author="svcMRProcess" w:date="2020-02-19T21:24:00Z">
        <w:r>
          <w:rPr>
            <w:snapToGrid w:val="0"/>
          </w:rPr>
          <w:t>authorises</w:t>
        </w:r>
      </w:ins>
      <w:r>
        <w:rPr>
          <w:snapToGrid w:val="0"/>
        </w:rPr>
        <w:t xml:space="preserve"> the holder, subject to this Act and the regulations and in accordance with the conditions to which the special prospecting authority is subject, to carry on in the blocks specified in the special prospecting authority the petroleum exploration operations so specified.</w:t>
      </w:r>
    </w:p>
    <w:p>
      <w:pPr>
        <w:pStyle w:val="Subsection"/>
        <w:rPr>
          <w:snapToGrid w:val="0"/>
        </w:rPr>
      </w:pPr>
      <w:r>
        <w:rPr>
          <w:snapToGrid w:val="0"/>
        </w:rPr>
        <w:tab/>
        <w:t>(5)</w:t>
      </w:r>
      <w:r>
        <w:rPr>
          <w:snapToGrid w:val="0"/>
        </w:rPr>
        <w:tab/>
        <w:t xml:space="preserve">Nothing in a special prospecting authority </w:t>
      </w:r>
      <w:del w:id="1622" w:author="svcMRProcess" w:date="2020-02-19T21:24:00Z">
        <w:r>
          <w:rPr>
            <w:snapToGrid w:val="0"/>
          </w:rPr>
          <w:delText>authorizes</w:delText>
        </w:r>
      </w:del>
      <w:ins w:id="1623" w:author="svcMRProcess" w:date="2020-02-19T21:24:00Z">
        <w:r>
          <w:rPr>
            <w:snapToGrid w:val="0"/>
          </w:rPr>
          <w:t>authorises</w:t>
        </w:r>
      </w:ins>
      <w:r>
        <w:rPr>
          <w:snapToGrid w:val="0"/>
        </w:rPr>
        <w:t xml:space="preserve"> the holder to make a well.</w:t>
      </w:r>
    </w:p>
    <w:p>
      <w:pPr>
        <w:pStyle w:val="Subsection"/>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rPr>
          <w:snapToGrid w:val="0"/>
        </w:rPr>
      </w:pPr>
      <w:r>
        <w:rPr>
          <w:snapToGrid w:val="0"/>
        </w:rPr>
        <w:tab/>
        <w:t>(6a)</w:t>
      </w:r>
      <w:r>
        <w:rPr>
          <w:snapToGrid w:val="0"/>
        </w:rPr>
        <w:tab/>
        <w:t>A special prospecting authority is not capable of being transferred.</w:t>
      </w:r>
    </w:p>
    <w:p>
      <w:pPr>
        <w:pStyle w:val="Subsection"/>
        <w:rPr>
          <w:snapToGrid w:val="0"/>
        </w:rPr>
      </w:pPr>
      <w:r>
        <w:rPr>
          <w:snapToGrid w:val="0"/>
        </w:rPr>
        <w:tab/>
        <w:t>(6b)</w:t>
      </w:r>
      <w:r>
        <w:rPr>
          <w:snapToGrid w:val="0"/>
        </w:rPr>
        <w:tab/>
        <w:t>Where —</w:t>
      </w:r>
      <w:del w:id="1624" w:author="svcMRProcess" w:date="2020-02-19T21:24:00Z">
        <w:r>
          <w:rPr>
            <w:snapToGrid w:val="0"/>
          </w:rPr>
          <w:delText> </w:delText>
        </w:r>
      </w:del>
    </w:p>
    <w:p>
      <w:pPr>
        <w:pStyle w:val="Indenta"/>
        <w:rPr>
          <w:snapToGrid w:val="0"/>
        </w:rPr>
      </w:pPr>
      <w:r>
        <w:rPr>
          <w:snapToGrid w:val="0"/>
        </w:rPr>
        <w:tab/>
        <w:t>(a)</w:t>
      </w:r>
      <w:r>
        <w:rPr>
          <w:snapToGrid w:val="0"/>
        </w:rPr>
        <w:tab/>
        <w:t>a person holds a special prospecting authority in respect of a block; and</w:t>
      </w:r>
    </w:p>
    <w:p>
      <w:pPr>
        <w:pStyle w:val="Indenta"/>
        <w:rPr>
          <w:snapToGrid w:val="0"/>
        </w:rPr>
      </w:pPr>
      <w:r>
        <w:rPr>
          <w:snapToGrid w:val="0"/>
        </w:rPr>
        <w:tab/>
        <w:t>(b)</w:t>
      </w:r>
      <w:r>
        <w:rPr>
          <w:snapToGrid w:val="0"/>
        </w:rPr>
        <w:tab/>
        <w:t>another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w:t>
      </w:r>
      <w:del w:id="1625" w:author="svcMRProcess" w:date="2020-02-19T21:24:00Z">
        <w:r>
          <w:rPr>
            <w:snapToGrid w:val="0"/>
          </w:rPr>
          <w:delText> </w:delText>
        </w:r>
      </w:del>
    </w:p>
    <w:p>
      <w:pPr>
        <w:pStyle w:val="Indenta"/>
        <w:rPr>
          <w:snapToGrid w:val="0"/>
        </w:rPr>
      </w:pPr>
      <w:r>
        <w:rPr>
          <w:snapToGrid w:val="0"/>
        </w:rPr>
        <w:tab/>
        <w:t>(c)</w:t>
      </w:r>
      <w:r>
        <w:rPr>
          <w:snapToGrid w:val="0"/>
        </w:rPr>
        <w:tab/>
        <w:t xml:space="preserve">the petroleum exploration operations </w:t>
      </w:r>
      <w:del w:id="1626" w:author="svcMRProcess" w:date="2020-02-19T21:24:00Z">
        <w:r>
          <w:rPr>
            <w:snapToGrid w:val="0"/>
          </w:rPr>
          <w:delText>authorized</w:delText>
        </w:r>
      </w:del>
      <w:ins w:id="1627" w:author="svcMRProcess" w:date="2020-02-19T21:24:00Z">
        <w:r>
          <w:rPr>
            <w:snapToGrid w:val="0"/>
          </w:rPr>
          <w:t>authorised</w:t>
        </w:r>
      </w:ins>
      <w:r>
        <w:rPr>
          <w:snapToGrid w:val="0"/>
        </w:rPr>
        <w:t xml:space="preserve"> by the special prospecting authority granted to the other person;</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w:t>
      </w:r>
      <w:del w:id="1628" w:author="svcMRProcess" w:date="2020-02-19T21:24:00Z">
        <w:r>
          <w:rPr>
            <w:snapToGrid w:val="0"/>
          </w:rPr>
          <w:delText> </w:delText>
        </w:r>
      </w:del>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w:t>
      </w:r>
      <w:del w:id="1629" w:author="svcMRProcess" w:date="2020-02-19T21:24:00Z">
        <w:r>
          <w:rPr>
            <w:snapToGrid w:val="0"/>
          </w:rPr>
          <w:delText> </w:delText>
        </w:r>
      </w:del>
    </w:p>
    <w:p>
      <w:pPr>
        <w:pStyle w:val="Indenta"/>
        <w:rPr>
          <w:snapToGrid w:val="0"/>
        </w:rPr>
      </w:pPr>
      <w:r>
        <w:rPr>
          <w:snapToGrid w:val="0"/>
        </w:rPr>
        <w:tab/>
        <w:t>(a)</w:t>
      </w:r>
      <w:r>
        <w:rPr>
          <w:snapToGrid w:val="0"/>
        </w:rPr>
        <w:tab/>
        <w:t xml:space="preserve">to remove or cause to be removed from the relinquished area all property brought into that area by any person engaged or concerned in the operations </w:t>
      </w:r>
      <w:del w:id="1630" w:author="svcMRProcess" w:date="2020-02-19T21:24:00Z">
        <w:r>
          <w:rPr>
            <w:snapToGrid w:val="0"/>
          </w:rPr>
          <w:delText>authorized</w:delText>
        </w:r>
      </w:del>
      <w:ins w:id="1631" w:author="svcMRProcess" w:date="2020-02-19T21:24:00Z">
        <w:r>
          <w:rPr>
            <w:snapToGrid w:val="0"/>
          </w:rPr>
          <w:t>authorised</w:t>
        </w:r>
      </w:ins>
      <w:r>
        <w:rPr>
          <w:snapToGrid w:val="0"/>
        </w:rPr>
        <w:t xml:space="preserve"> by the special prospecting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or protection of the natural resources in that area; and</w:t>
      </w:r>
    </w:p>
    <w:p>
      <w:pPr>
        <w:pStyle w:val="Indenta"/>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(9)</w:t>
      </w:r>
      <w:r>
        <w:rPr>
          <w:snapToGrid w:val="0"/>
        </w:rPr>
        <w:tab/>
        <w:t>A person to whom a direction is given under subsection (8) shall comply with the direction.</w:t>
      </w:r>
    </w:p>
    <w:p>
      <w:pPr>
        <w:pStyle w:val="Penstart"/>
        <w:rPr>
          <w:snapToGrid w:val="0"/>
        </w:rPr>
      </w:pPr>
      <w:r>
        <w:rPr>
          <w:snapToGrid w:val="0"/>
        </w:rPr>
        <w:tab/>
        <w:t>Penalty: $10 000.</w:t>
      </w:r>
    </w:p>
    <w:p>
      <w:pPr>
        <w:pStyle w:val="Subsection"/>
        <w:rPr>
          <w:snapToGrid w:val="0"/>
        </w:rPr>
      </w:pPr>
      <w:r>
        <w:rPr>
          <w:snapToGrid w:val="0"/>
        </w:rPr>
        <w:tab/>
        <w:t>(10)</w:t>
      </w:r>
      <w:r>
        <w:rPr>
          <w:snapToGrid w:val="0"/>
        </w:rPr>
        <w:tab/>
        <w:t>Section 102 applies to and in relation to a special prospecting authority as if —</w:t>
      </w:r>
      <w:del w:id="1632" w:author="svcMRProcess" w:date="2020-02-19T21:24:00Z">
        <w:r>
          <w:rPr>
            <w:snapToGrid w:val="0"/>
          </w:rPr>
          <w:delText> </w:delText>
        </w:r>
      </w:del>
    </w:p>
    <w:p>
      <w:pPr>
        <w:pStyle w:val="Indenta"/>
        <w:rPr>
          <w:snapToGrid w:val="0"/>
        </w:rPr>
      </w:pPr>
      <w:r>
        <w:rPr>
          <w:snapToGrid w:val="0"/>
        </w:rPr>
        <w:tab/>
        <w:t>(a)</w:t>
      </w:r>
      <w:r>
        <w:rPr>
          <w:snapToGrid w:val="0"/>
        </w:rPr>
        <w:tab/>
        <w:t>a reference in that section to a permit were a reference to a special prospecting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(8).</w:t>
      </w:r>
    </w:p>
    <w:p>
      <w:pPr>
        <w:pStyle w:val="Footnotesection"/>
      </w:pPr>
      <w:r>
        <w:tab/>
        <w:t>[Section 105 amended by No. 12 of 1990 s.</w:t>
      </w:r>
      <w:ins w:id="1633" w:author="svcMRProcess" w:date="2020-02-19T21:24:00Z">
        <w:r>
          <w:t> </w:t>
        </w:r>
      </w:ins>
      <w:r>
        <w:t>85; No. 28 of 1994 s.</w:t>
      </w:r>
      <w:ins w:id="1634" w:author="svcMRProcess" w:date="2020-02-19T21:24:00Z">
        <w:r>
          <w:t> </w:t>
        </w:r>
      </w:ins>
      <w:r>
        <w:t>45.]</w:t>
      </w:r>
      <w:del w:id="1635" w:author="svcMRProcess" w:date="2020-02-19T21:24:00Z">
        <w:r>
          <w:delText xml:space="preserve"> </w:delText>
        </w:r>
      </w:del>
    </w:p>
    <w:p>
      <w:pPr>
        <w:pStyle w:val="Heading5"/>
        <w:rPr>
          <w:snapToGrid w:val="0"/>
        </w:rPr>
      </w:pPr>
      <w:bookmarkStart w:id="1636" w:name="_Toc457625072"/>
      <w:bookmarkStart w:id="1637" w:name="_Toc469729393"/>
      <w:bookmarkStart w:id="1638" w:name="_Toc501860556"/>
      <w:bookmarkStart w:id="1639" w:name="_Toc166897499"/>
      <w:bookmarkStart w:id="1640" w:name="_Toc113770264"/>
      <w:r>
        <w:rPr>
          <w:rStyle w:val="CharSectno"/>
        </w:rPr>
        <w:t>106</w:t>
      </w:r>
      <w:r>
        <w:rPr>
          <w:snapToGrid w:val="0"/>
        </w:rPr>
        <w:t>.</w:t>
      </w:r>
      <w:r>
        <w:rPr>
          <w:snapToGrid w:val="0"/>
        </w:rPr>
        <w:tab/>
        <w:t>Access authorities</w:t>
      </w:r>
      <w:bookmarkEnd w:id="1636"/>
      <w:bookmarkEnd w:id="1637"/>
      <w:bookmarkEnd w:id="1638"/>
      <w:bookmarkEnd w:id="1639"/>
      <w:bookmarkEnd w:id="1640"/>
      <w:del w:id="1641" w:author="svcMRProcess" w:date="2020-02-19T21:24:00Z">
        <w:r>
          <w:rPr>
            <w:snapToGrid w:val="0"/>
          </w:rPr>
          <w:delText xml:space="preserve"> </w:delText>
        </w:r>
      </w:del>
    </w:p>
    <w:p>
      <w:pPr>
        <w:pStyle w:val="Subsection"/>
        <w:rPr>
          <w:snapToGrid w:val="0"/>
        </w:rPr>
      </w:pPr>
      <w:r>
        <w:rPr>
          <w:snapToGrid w:val="0"/>
        </w:rPr>
        <w:tab/>
        <w:t>(1)</w:t>
      </w:r>
      <w:r>
        <w:rPr>
          <w:snapToGrid w:val="0"/>
        </w:rPr>
        <w:tab/>
        <w:t>A permittee, holder of a drilling reservation, lessee, licensee or holder of a special prospecting authority may make an application to the Minister for the grant of an access authority to enable him to carry on, in an area being part of the State that is not part of the permit area, drilling reservation, lease area or licence area or area of the blocks specified in the special prospecting authority, petroleum exploration operations or operations related to the recovery of petroleum in or from the permit area, drilling reservation, lease area or licence area or area of the blocks so specified.</w:t>
      </w:r>
    </w:p>
    <w:p>
      <w:pPr>
        <w:pStyle w:val="Subsection"/>
        <w:rPr>
          <w:snapToGrid w:val="0"/>
        </w:rPr>
      </w:pPr>
      <w:r>
        <w:rPr>
          <w:snapToGrid w:val="0"/>
        </w:rPr>
        <w:tab/>
        <w:t>(1a)</w:t>
      </w:r>
      <w:r>
        <w:rPr>
          <w:snapToGrid w:val="0"/>
        </w:rPr>
        <w:tab/>
        <w:t>A holder of a petroleum title outside the State may make an application to the Minister for the grant of an access authority to enable the holder to carry on, in a part of the State, petroleum exploration operations or operations related to the recovery of petroleum in or from the area to which that petroleum title relates.</w:t>
      </w:r>
    </w:p>
    <w:p>
      <w:pPr>
        <w:pStyle w:val="Subsection"/>
        <w:rPr>
          <w:snapToGrid w:val="0"/>
        </w:rPr>
      </w:pPr>
      <w:r>
        <w:rPr>
          <w:snapToGrid w:val="0"/>
        </w:rPr>
        <w:tab/>
        <w:t>(2)</w:t>
      </w:r>
      <w:r>
        <w:rPr>
          <w:snapToGrid w:val="0"/>
        </w:rPr>
        <w:tab/>
        <w:t>An application under this section —</w:t>
      </w:r>
      <w:del w:id="1642" w:author="svcMRProcess" w:date="2020-02-19T21:24: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w:t>
      </w:r>
      <w:del w:id="1643" w:author="svcMRProcess" w:date="2020-02-19T21:24:00Z">
        <w:r>
          <w:rPr>
            <w:snapToGrid w:val="0"/>
          </w:rPr>
          <w:delText> </w:delText>
        </w:r>
      </w:del>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holder of a drilling reservation, lessee, licensee or holder of a special prospecting authority or a petroleum title 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rPr>
          <w:snapToGrid w:val="0"/>
        </w:rPr>
      </w:pPr>
      <w:r>
        <w:rPr>
          <w:snapToGrid w:val="0"/>
        </w:rPr>
        <w:tab/>
        <w:t>(4)</w:t>
      </w:r>
      <w:r>
        <w:rPr>
          <w:snapToGrid w:val="0"/>
        </w:rPr>
        <w:tab/>
        <w:t>The Minister shall not grant an access authority on an application under this section in respect of a block that is the subject of a permit, drilling reservation, lease or licence of which the registered holder is a person other than the applicant, or vary an access authority as in force in respect of a block that is the subject of a permit, drilling reservation, lease or licence of which the registered holder is a person other than the registered holder of the access authority, unless —</w:t>
      </w:r>
      <w:del w:id="1644" w:author="svcMRProcess" w:date="2020-02-19T21:24:00Z">
        <w:r>
          <w:rPr>
            <w:snapToGrid w:val="0"/>
          </w:rPr>
          <w:delText> </w:delText>
        </w:r>
      </w:del>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w:t>
      </w:r>
    </w:p>
    <w:p>
      <w:pPr>
        <w:pStyle w:val="Indenta"/>
        <w:rPr>
          <w:snapToGrid w:val="0"/>
        </w:rPr>
      </w:pPr>
      <w:r>
        <w:rPr>
          <w:snapToGrid w:val="0"/>
        </w:rPr>
        <w:tab/>
        <w:t>(b)</w:t>
      </w:r>
      <w:r>
        <w:rPr>
          <w:snapToGrid w:val="0"/>
        </w:rPr>
        <w:tab/>
        <w:t>he has served a copy of the instrument —</w:t>
      </w:r>
      <w:del w:id="1645" w:author="svcMRProcess" w:date="2020-02-19T21:24:00Z">
        <w:r>
          <w:rPr>
            <w:snapToGrid w:val="0"/>
          </w:rPr>
          <w:delText> </w:delText>
        </w:r>
      </w:del>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 on the registered holder of the access authority;</w:t>
      </w:r>
    </w:p>
    <w:p>
      <w:pPr>
        <w:pStyle w:val="Indenta"/>
        <w:rPr>
          <w:snapToGrid w:val="0"/>
        </w:rPr>
      </w:pPr>
      <w:r>
        <w:rPr>
          <w:snapToGrid w:val="0"/>
        </w:rPr>
        <w:tab/>
        <w:t>(c)</w:t>
      </w:r>
      <w:r>
        <w:rPr>
          <w:snapToGrid w:val="0"/>
        </w:rPr>
        <w:tab/>
        <w:t>he has, in the instrument —</w:t>
      </w:r>
      <w:del w:id="1646" w:author="svcMRProcess" w:date="2020-02-19T21:24:00Z">
        <w:r>
          <w:rPr>
            <w:snapToGrid w:val="0"/>
          </w:rPr>
          <w:delText> </w:delText>
        </w:r>
      </w:del>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specified a date on or before which a person on whom the instrument, or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rPr>
          <w:snapToGrid w:val="0"/>
        </w:rPr>
      </w:pPr>
      <w:r>
        <w:rPr>
          <w:snapToGrid w:val="0"/>
        </w:rPr>
        <w:tab/>
        <w:t>(5)</w:t>
      </w:r>
      <w:r>
        <w:rPr>
          <w:snapToGrid w:val="0"/>
        </w:rPr>
        <w:tab/>
        <w:t xml:space="preserve">An access authority, while it remains in force, </w:t>
      </w:r>
      <w:del w:id="1647" w:author="svcMRProcess" w:date="2020-02-19T21:24:00Z">
        <w:r>
          <w:rPr>
            <w:snapToGrid w:val="0"/>
          </w:rPr>
          <w:delText>authorizes</w:delText>
        </w:r>
      </w:del>
      <w:ins w:id="1648" w:author="svcMRProcess" w:date="2020-02-19T21:24:00Z">
        <w:r>
          <w:rPr>
            <w:snapToGrid w:val="0"/>
          </w:rPr>
          <w:t>authorises</w:t>
        </w:r>
      </w:ins>
      <w:r>
        <w:rPr>
          <w:snapToGrid w:val="0"/>
        </w:rPr>
        <w:t xml:space="preserve"> the holder, subject to this Act and the regulations and in accordance with the conditions to which the access authority is subject, to carry on, in the area specified in the access authority, the operations so specified.</w:t>
      </w:r>
    </w:p>
    <w:p>
      <w:pPr>
        <w:pStyle w:val="Subsection"/>
        <w:rPr>
          <w:snapToGrid w:val="0"/>
        </w:rPr>
      </w:pPr>
      <w:r>
        <w:rPr>
          <w:snapToGrid w:val="0"/>
        </w:rPr>
        <w:tab/>
        <w:t>(6)</w:t>
      </w:r>
      <w:r>
        <w:rPr>
          <w:snapToGrid w:val="0"/>
        </w:rPr>
        <w:tab/>
        <w:t xml:space="preserve">Nothing in an access authority </w:t>
      </w:r>
      <w:del w:id="1649" w:author="svcMRProcess" w:date="2020-02-19T21:24:00Z">
        <w:r>
          <w:rPr>
            <w:snapToGrid w:val="0"/>
          </w:rPr>
          <w:delText>authorizes</w:delText>
        </w:r>
      </w:del>
      <w:ins w:id="1650" w:author="svcMRProcess" w:date="2020-02-19T21:24:00Z">
        <w:r>
          <w:rPr>
            <w:snapToGrid w:val="0"/>
          </w:rPr>
          <w:t>authorises</w:t>
        </w:r>
      </w:ins>
      <w:r>
        <w:rPr>
          <w:snapToGrid w:val="0"/>
        </w:rPr>
        <w:t xml:space="preserve"> the holder to make a well other than a deviation well into an adjacent permit area, drilling reservation, lease area or licence area held by him under this Act or the </w:t>
      </w:r>
      <w:r>
        <w:rPr>
          <w:i/>
          <w:snapToGrid w:val="0"/>
        </w:rPr>
        <w:t>Petroleum (Submerged Lands) Act 1982</w:t>
      </w:r>
      <w:r>
        <w:rPr>
          <w:snapToGrid w:val="0"/>
        </w:rPr>
        <w:t>.</w:t>
      </w:r>
    </w:p>
    <w:p>
      <w:pPr>
        <w:pStyle w:val="Subsection"/>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specified period.</w:t>
      </w:r>
    </w:p>
    <w:p>
      <w:pPr>
        <w:pStyle w:val="Subsection"/>
        <w:rPr>
          <w:snapToGrid w:val="0"/>
        </w:rPr>
      </w:pPr>
      <w:r>
        <w:rPr>
          <w:snapToGrid w:val="0"/>
        </w:rPr>
        <w:tab/>
        <w:t>(8)</w:t>
      </w:r>
      <w:r>
        <w:rPr>
          <w:snapToGrid w:val="0"/>
        </w:rPr>
        <w:tab/>
        <w:t>An access authority —</w:t>
      </w:r>
      <w:del w:id="1651" w:author="svcMRProcess" w:date="2020-02-19T21:24:00Z">
        <w:r>
          <w:rPr>
            <w:snapToGrid w:val="0"/>
          </w:rPr>
          <w:delText> </w:delText>
        </w:r>
      </w:del>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drilling reservation, lease area or licence area operations may be carried on in pursuance of the access authority.</w:t>
      </w:r>
    </w:p>
    <w:p>
      <w:pPr>
        <w:pStyle w:val="Subsection"/>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w:t>
      </w:r>
      <w:del w:id="1652" w:author="svcMRProcess" w:date="2020-02-19T21:24:00Z">
        <w:r>
          <w:rPr>
            <w:snapToGrid w:val="0"/>
          </w:rPr>
          <w:delText> </w:delText>
        </w:r>
      </w:del>
    </w:p>
    <w:p>
      <w:pPr>
        <w:pStyle w:val="Indenta"/>
        <w:rPr>
          <w:snapToGrid w:val="0"/>
        </w:rPr>
      </w:pPr>
      <w:r>
        <w:rPr>
          <w:snapToGrid w:val="0"/>
        </w:rPr>
        <w:tab/>
        <w:t>(a)</w:t>
      </w:r>
      <w:r>
        <w:rPr>
          <w:snapToGrid w:val="0"/>
        </w:rPr>
        <w:tab/>
        <w:t xml:space="preserve">to remove or cause to be removed from the relinquished area all property brought into that area by any person engaged or concerned in the operations </w:t>
      </w:r>
      <w:del w:id="1653" w:author="svcMRProcess" w:date="2020-02-19T21:24:00Z">
        <w:r>
          <w:rPr>
            <w:snapToGrid w:val="0"/>
          </w:rPr>
          <w:delText>authorized</w:delText>
        </w:r>
      </w:del>
      <w:ins w:id="1654" w:author="svcMRProcess" w:date="2020-02-19T21:24:00Z">
        <w:r>
          <w:rPr>
            <w:snapToGrid w:val="0"/>
          </w:rPr>
          <w:t>authorised</w:t>
        </w:r>
      </w:ins>
      <w:r>
        <w:rPr>
          <w:snapToGrid w:val="0"/>
        </w:rPr>
        <w:t xml:space="preserve"> by the access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Penalty: $10 000.</w:t>
      </w:r>
    </w:p>
    <w:p>
      <w:pPr>
        <w:pStyle w:val="Subsection"/>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drilling reservation, lease or licence of which he is not the registered holder, furnish to the registered holder of that permit, drilling reservation, lease or licence, within 28 days after the end of each month during which the access authority is in force in respect of that block, a full report, in writing, of the operations (not being operations related to the recovery of petroleum by means of a deviation well referred to in subsection (6)) carried on in that block during that month and a summary of the facts ascertained from those operations.</w:t>
      </w:r>
    </w:p>
    <w:p>
      <w:pPr>
        <w:pStyle w:val="Penstart"/>
        <w:rPr>
          <w:snapToGrid w:val="0"/>
        </w:rPr>
      </w:pPr>
      <w:r>
        <w:rPr>
          <w:snapToGrid w:val="0"/>
        </w:rPr>
        <w:tab/>
        <w:t>Penalty: $5 000.</w:t>
      </w:r>
    </w:p>
    <w:p>
      <w:pPr>
        <w:pStyle w:val="Subsection"/>
        <w:rPr>
          <w:snapToGrid w:val="0"/>
        </w:rPr>
      </w:pPr>
      <w:r>
        <w:rPr>
          <w:snapToGrid w:val="0"/>
        </w:rPr>
        <w:tab/>
        <w:t>(12)</w:t>
      </w:r>
      <w:r>
        <w:rPr>
          <w:snapToGrid w:val="0"/>
        </w:rPr>
        <w:tab/>
        <w:t>Section 102 applies to and in relation to an access authority as if —</w:t>
      </w:r>
      <w:del w:id="1655" w:author="svcMRProcess" w:date="2020-02-19T21:24:00Z">
        <w:r>
          <w:rPr>
            <w:snapToGrid w:val="0"/>
          </w:rPr>
          <w:delText> </w:delText>
        </w:r>
      </w:del>
    </w:p>
    <w:p>
      <w:pPr>
        <w:pStyle w:val="Indenta"/>
        <w:rPr>
          <w:snapToGrid w:val="0"/>
        </w:rPr>
      </w:pPr>
      <w:r>
        <w:rPr>
          <w:snapToGrid w:val="0"/>
        </w:rPr>
        <w:tab/>
        <w:t>(a)</w:t>
      </w:r>
      <w:r>
        <w:rPr>
          <w:snapToGrid w:val="0"/>
        </w:rPr>
        <w:tab/>
        <w:t>a reference in that section to a permit were a reference to an access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(9).</w:t>
      </w:r>
    </w:p>
    <w:p>
      <w:pPr>
        <w:pStyle w:val="Subsection"/>
        <w:rPr>
          <w:snapToGrid w:val="0"/>
        </w:rPr>
      </w:pPr>
      <w:r>
        <w:rPr>
          <w:snapToGrid w:val="0"/>
        </w:rPr>
        <w:tab/>
        <w:t>(13)</w:t>
      </w:r>
      <w:r>
        <w:rPr>
          <w:snapToGrid w:val="0"/>
        </w:rPr>
        <w:tab/>
        <w:t xml:space="preserve">In this section, </w:t>
      </w:r>
      <w:r>
        <w:rPr>
          <w:b/>
          <w:snapToGrid w:val="0"/>
        </w:rPr>
        <w:t>“</w:t>
      </w:r>
      <w:r>
        <w:rPr>
          <w:rStyle w:val="CharDefText"/>
        </w:rPr>
        <w:t>petroleum title</w:t>
      </w:r>
      <w:r>
        <w:rPr>
          <w:b/>
          <w:snapToGrid w:val="0"/>
        </w:rPr>
        <w:t>”</w:t>
      </w:r>
      <w:r>
        <w:rPr>
          <w:snapToGrid w:val="0"/>
        </w:rPr>
        <w:t xml:space="preserve"> means an authority, however described, under the </w:t>
      </w:r>
      <w:r>
        <w:rPr>
          <w:i/>
          <w:snapToGrid w:val="0"/>
        </w:rPr>
        <w:t>Petroleum (Submerged Lands) Act 1982</w:t>
      </w:r>
      <w:r>
        <w:rPr>
          <w:snapToGrid w:val="0"/>
        </w:rPr>
        <w:t xml:space="preserve"> or a law of the Commonwealth, of another State or of the Northern Territory, to explore for, or to recover, petroleum.</w:t>
      </w:r>
    </w:p>
    <w:p>
      <w:pPr>
        <w:pStyle w:val="Footnotesection"/>
      </w:pPr>
      <w:r>
        <w:tab/>
        <w:t>[Section 106 amended by No. 12 of 1990 s.</w:t>
      </w:r>
      <w:ins w:id="1656" w:author="svcMRProcess" w:date="2020-02-19T21:24:00Z">
        <w:r>
          <w:t> </w:t>
        </w:r>
      </w:ins>
      <w:r>
        <w:t>86; No. 78 of 1990 s.</w:t>
      </w:r>
      <w:ins w:id="1657" w:author="svcMRProcess" w:date="2020-02-19T21:24:00Z">
        <w:r>
          <w:t> </w:t>
        </w:r>
      </w:ins>
      <w:r>
        <w:t>7; No. 28 of 1994 s.</w:t>
      </w:r>
      <w:ins w:id="1658" w:author="svcMRProcess" w:date="2020-02-19T21:24:00Z">
        <w:r>
          <w:t> </w:t>
        </w:r>
      </w:ins>
      <w:r>
        <w:t>46.]</w:t>
      </w:r>
      <w:del w:id="1659" w:author="svcMRProcess" w:date="2020-02-19T21:24:00Z">
        <w:r>
          <w:delText xml:space="preserve"> </w:delText>
        </w:r>
      </w:del>
    </w:p>
    <w:p>
      <w:pPr>
        <w:pStyle w:val="Heading5"/>
        <w:rPr>
          <w:snapToGrid w:val="0"/>
        </w:rPr>
      </w:pPr>
      <w:bookmarkStart w:id="1660" w:name="_Toc457625073"/>
      <w:bookmarkStart w:id="1661" w:name="_Toc469729394"/>
      <w:bookmarkStart w:id="1662" w:name="_Toc501860557"/>
      <w:bookmarkStart w:id="1663" w:name="_Toc166897500"/>
      <w:bookmarkStart w:id="1664" w:name="_Toc113770265"/>
      <w:r>
        <w:rPr>
          <w:rStyle w:val="CharSectno"/>
        </w:rPr>
        <w:t>107</w:t>
      </w:r>
      <w:r>
        <w:rPr>
          <w:snapToGrid w:val="0"/>
        </w:rPr>
        <w:t>.</w:t>
      </w:r>
      <w:r>
        <w:rPr>
          <w:snapToGrid w:val="0"/>
        </w:rPr>
        <w:tab/>
        <w:t>Removal, disposal or sale of property</w:t>
      </w:r>
      <w:bookmarkEnd w:id="1660"/>
      <w:bookmarkEnd w:id="1661"/>
      <w:bookmarkEnd w:id="1662"/>
      <w:bookmarkEnd w:id="1663"/>
      <w:bookmarkEnd w:id="1664"/>
      <w:del w:id="1665" w:author="svcMRProcess" w:date="2020-02-19T21:24:00Z">
        <w:r>
          <w:rPr>
            <w:snapToGrid w:val="0"/>
          </w:rPr>
          <w:delText xml:space="preserve"> </w:delText>
        </w:r>
      </w:del>
    </w:p>
    <w:p>
      <w:pPr>
        <w:pStyle w:val="Subsection"/>
        <w:rPr>
          <w:snapToGrid w:val="0"/>
        </w:rPr>
      </w:pPr>
      <w:r>
        <w:rPr>
          <w:snapToGrid w:val="0"/>
        </w:rPr>
        <w:tab/>
        <w:t>(1)</w:t>
      </w:r>
      <w:r>
        <w:rPr>
          <w:snapToGrid w:val="0"/>
        </w:rPr>
        <w:tab/>
        <w:t>Where a direction under section 102 has not been complied with in relation to any property, the Minister may do all or any of the following things —</w:t>
      </w:r>
      <w:del w:id="1666" w:author="svcMRProcess" w:date="2020-02-19T21:24:00Z">
        <w:r>
          <w:rPr>
            <w:snapToGrid w:val="0"/>
          </w:rPr>
          <w:delText> </w:delText>
        </w:r>
      </w:del>
    </w:p>
    <w:p>
      <w:pPr>
        <w:pStyle w:val="Indenta"/>
        <w:rPr>
          <w:snapToGrid w:val="0"/>
        </w:rPr>
      </w:pPr>
      <w:r>
        <w:rPr>
          <w:snapToGrid w:val="0"/>
        </w:rPr>
        <w:tab/>
        <w:t>(a)</w:t>
      </w:r>
      <w:r>
        <w:rPr>
          <w:snapToGrid w:val="0"/>
        </w:rPr>
        <w:tab/>
        <w:t>remove, in such manner as he thinks fit, all or any of that property from the relinquished area concerned;</w:t>
      </w:r>
    </w:p>
    <w:p>
      <w:pPr>
        <w:pStyle w:val="Indenta"/>
        <w:rPr>
          <w:snapToGrid w:val="0"/>
        </w:rPr>
      </w:pPr>
      <w:r>
        <w:rPr>
          <w:snapToGrid w:val="0"/>
        </w:rPr>
        <w:tab/>
        <w:t>(b)</w:t>
      </w:r>
      <w:r>
        <w:rPr>
          <w:snapToGrid w:val="0"/>
        </w:rPr>
        <w:tab/>
        <w:t>dispose of, in such manner as he thinks fit, all or any of that property; and</w:t>
      </w:r>
    </w:p>
    <w:p>
      <w:pPr>
        <w:pStyle w:val="Indenta"/>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part of that property that belongs, or that he believes to belong, to that person.</w:t>
      </w:r>
    </w:p>
    <w:p>
      <w:pPr>
        <w:pStyle w:val="Subsection"/>
        <w:rPr>
          <w:snapToGrid w:val="0"/>
        </w:rPr>
      </w:pPr>
      <w:r>
        <w:rPr>
          <w:snapToGrid w:val="0"/>
        </w:rPr>
        <w:tab/>
        <w:t>(2)</w:t>
      </w:r>
      <w:r>
        <w:rPr>
          <w:snapToGrid w:val="0"/>
        </w:rPr>
        <w:tab/>
        <w:t>The Minister may deduct from the proceeds of a sale under subsection (1) of property that belongs, or that he believes to belong, to a particular person —</w:t>
      </w:r>
      <w:del w:id="1667" w:author="svcMRProcess" w:date="2020-02-19T21:24:00Z">
        <w:r>
          <w:rPr>
            <w:snapToGrid w:val="0"/>
          </w:rPr>
          <w:delText> </w:delText>
        </w:r>
      </w:del>
    </w:p>
    <w:p>
      <w:pPr>
        <w:pStyle w:val="Indenta"/>
        <w:rPr>
          <w:snapToGrid w:val="0"/>
        </w:rPr>
      </w:pPr>
      <w:r>
        <w:rPr>
          <w:snapToGrid w:val="0"/>
        </w:rPr>
        <w:tab/>
        <w:t>(a)</w:t>
      </w:r>
      <w:r>
        <w:rPr>
          <w:snapToGrid w:val="0"/>
        </w:rPr>
        <w:tab/>
        <w:t>all or any part of any costs and expenses incurred by him under that subsection in relation to that property;</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101, 105 or 106, as the case may be, to be done by that person; and</w:t>
      </w:r>
    </w:p>
    <w:p>
      <w:pPr>
        <w:pStyle w:val="Indenta"/>
        <w:rPr>
          <w:snapToGrid w:val="0"/>
        </w:rPr>
      </w:pPr>
      <w:r>
        <w:rPr>
          <w:snapToGrid w:val="0"/>
        </w:rPr>
        <w:tab/>
        <w:t>(c)</w:t>
      </w:r>
      <w:r>
        <w:rPr>
          <w:snapToGrid w:val="0"/>
        </w:rPr>
        <w:tab/>
        <w:t>all or any part of any fees or amounts due and payable under this Act by that person.</w:t>
      </w:r>
    </w:p>
    <w:p>
      <w:pPr>
        <w:pStyle w:val="Subsection"/>
        <w:rPr>
          <w:snapToGrid w:val="0"/>
        </w:rPr>
      </w:pPr>
      <w:r>
        <w:rPr>
          <w:snapToGrid w:val="0"/>
        </w:rPr>
        <w:tab/>
        <w:t>(3)</w:t>
      </w:r>
      <w:r>
        <w:rPr>
          <w:snapToGrid w:val="0"/>
        </w:rPr>
        <w:tab/>
        <w:t>Costs and expenses incurred by the Minister under subsection (1) —</w:t>
      </w:r>
      <w:del w:id="1668" w:author="svcMRProcess" w:date="2020-02-19T21:24:00Z">
        <w:r>
          <w:rPr>
            <w:snapToGrid w:val="0"/>
          </w:rPr>
          <w:delText> </w:delText>
        </w:r>
      </w:del>
    </w:p>
    <w:p>
      <w:pPr>
        <w:pStyle w:val="Indenta"/>
        <w:rPr>
          <w:snapToGrid w:val="0"/>
        </w:rPr>
      </w:pPr>
      <w:r>
        <w:rPr>
          <w:snapToGrid w:val="0"/>
        </w:rPr>
        <w:tab/>
        <w:t>(a)</w:t>
      </w:r>
      <w:r>
        <w:rPr>
          <w:snapToGrid w:val="0"/>
        </w:rPr>
        <w:tab/>
        <w:t>if incurred in relation to the removal, disposal or sale of property, are a debt due by the owner of the property to the Crown; or</w:t>
      </w:r>
    </w:p>
    <w:p>
      <w:pPr>
        <w:pStyle w:val="Indenta"/>
        <w:rPr>
          <w:snapToGrid w:val="0"/>
        </w:rPr>
      </w:pPr>
      <w:r>
        <w:rPr>
          <w:snapToGrid w:val="0"/>
        </w:rPr>
        <w:tab/>
        <w:t>(b)</w:t>
      </w:r>
      <w:r>
        <w:rPr>
          <w:snapToGrid w:val="0"/>
        </w:rPr>
        <w:tab/>
        <w:t>if incurred in relation to the doing of anything required by a direction under section 101, 105 or 106, as the case may be, to be done by a person who is or was a permittee, holder of a drilling reservation, lessee, licensee or holder of a special prospecting authority or access authority, are a debt due by that person to the Crown,</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[Section 107 amended by No. 12 of 1990 s.</w:t>
      </w:r>
      <w:ins w:id="1669" w:author="svcMRProcess" w:date="2020-02-19T21:24:00Z">
        <w:r>
          <w:t> </w:t>
        </w:r>
      </w:ins>
      <w:r>
        <w:t>87; No. 78 of 1990 s.</w:t>
      </w:r>
      <w:ins w:id="1670" w:author="svcMRProcess" w:date="2020-02-19T21:24:00Z">
        <w:r>
          <w:t> </w:t>
        </w:r>
      </w:ins>
      <w:r>
        <w:t>7.]</w:t>
      </w:r>
      <w:del w:id="1671" w:author="svcMRProcess" w:date="2020-02-19T21:24:00Z">
        <w:r>
          <w:delText xml:space="preserve"> </w:delText>
        </w:r>
      </w:del>
    </w:p>
    <w:p>
      <w:pPr>
        <w:pStyle w:val="Ednotesection"/>
      </w:pPr>
      <w:r>
        <w:t>[</w:t>
      </w:r>
      <w:r>
        <w:rPr>
          <w:b/>
        </w:rPr>
        <w:t>108.</w:t>
      </w:r>
      <w:r>
        <w:tab/>
        <w:t>Repealed by No. 28 of 1994 s.</w:t>
      </w:r>
      <w:ins w:id="1672" w:author="svcMRProcess" w:date="2020-02-19T21:24:00Z">
        <w:r>
          <w:t> </w:t>
        </w:r>
      </w:ins>
      <w:r>
        <w:t>47.]</w:t>
      </w:r>
      <w:del w:id="1673" w:author="svcMRProcess" w:date="2020-02-19T21:24:00Z">
        <w:r>
          <w:delText xml:space="preserve"> </w:delText>
        </w:r>
      </w:del>
    </w:p>
    <w:p>
      <w:pPr>
        <w:pStyle w:val="Heading5"/>
        <w:rPr>
          <w:snapToGrid w:val="0"/>
        </w:rPr>
      </w:pPr>
      <w:bookmarkStart w:id="1674" w:name="_Toc457625074"/>
      <w:bookmarkStart w:id="1675" w:name="_Toc469729395"/>
      <w:bookmarkStart w:id="1676" w:name="_Toc501860558"/>
      <w:bookmarkStart w:id="1677" w:name="_Toc166897501"/>
      <w:bookmarkStart w:id="1678" w:name="_Toc113770266"/>
      <w:r>
        <w:rPr>
          <w:rStyle w:val="CharSectno"/>
        </w:rPr>
        <w:t>109</w:t>
      </w:r>
      <w:r>
        <w:rPr>
          <w:snapToGrid w:val="0"/>
        </w:rPr>
        <w:t>.</w:t>
      </w:r>
      <w:r>
        <w:rPr>
          <w:snapToGrid w:val="0"/>
        </w:rPr>
        <w:tab/>
        <w:t>Minister etc. may require information to be furnished etc.</w:t>
      </w:r>
      <w:bookmarkEnd w:id="1674"/>
      <w:bookmarkEnd w:id="1675"/>
      <w:bookmarkEnd w:id="1676"/>
      <w:bookmarkEnd w:id="1677"/>
      <w:bookmarkEnd w:id="1678"/>
      <w:del w:id="1679" w:author="svcMRProcess" w:date="2020-02-19T21:24:00Z">
        <w:r>
          <w:rPr>
            <w:snapToGrid w:val="0"/>
          </w:rPr>
          <w:delText xml:space="preserve"> </w:delText>
        </w:r>
      </w:del>
    </w:p>
    <w:p>
      <w:pPr>
        <w:pStyle w:val="Subsection"/>
        <w:rPr>
          <w:snapToGrid w:val="0"/>
        </w:rPr>
      </w:pPr>
      <w:r>
        <w:rPr>
          <w:snapToGrid w:val="0"/>
        </w:rPr>
        <w:tab/>
        <w:t>(1)</w:t>
      </w:r>
      <w:r>
        <w:rPr>
          <w:snapToGrid w:val="0"/>
        </w:rPr>
        <w:tab/>
        <w:t>Where the Minister or an inspector has reason to believe that a person is capable of giving information or producing documents relating to petroleum exploration operations or operations for the recovery of petroleum in the State, he may, by instrument in writing served on that person, require that person —</w:t>
      </w:r>
      <w:del w:id="1680" w:author="svcMRProcess" w:date="2020-02-19T21:24:00Z">
        <w:r>
          <w:rPr>
            <w:snapToGrid w:val="0"/>
          </w:rPr>
          <w:delText> </w:delText>
        </w:r>
      </w:del>
    </w:p>
    <w:p>
      <w:pPr>
        <w:pStyle w:val="Indenta"/>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 penalty, but the information so furnished or his answer to the question is not admissible in evidence against him in proceedings other than proceedings for an offence against section 111.</w:t>
      </w:r>
    </w:p>
    <w:p>
      <w:pPr>
        <w:pStyle w:val="Heading5"/>
        <w:rPr>
          <w:snapToGrid w:val="0"/>
        </w:rPr>
      </w:pPr>
      <w:bookmarkStart w:id="1681" w:name="_Toc457625075"/>
      <w:bookmarkStart w:id="1682" w:name="_Toc469729396"/>
      <w:bookmarkStart w:id="1683" w:name="_Toc501860559"/>
      <w:bookmarkStart w:id="1684" w:name="_Toc166897502"/>
      <w:bookmarkStart w:id="1685" w:name="_Toc113770267"/>
      <w:r>
        <w:rPr>
          <w:rStyle w:val="CharSectno"/>
        </w:rPr>
        <w:t>110</w:t>
      </w:r>
      <w:r>
        <w:rPr>
          <w:snapToGrid w:val="0"/>
        </w:rPr>
        <w:t>.</w:t>
      </w:r>
      <w:r>
        <w:rPr>
          <w:snapToGrid w:val="0"/>
        </w:rPr>
        <w:tab/>
        <w:t>Power to examine on oath</w:t>
      </w:r>
      <w:bookmarkEnd w:id="1681"/>
      <w:bookmarkEnd w:id="1682"/>
      <w:bookmarkEnd w:id="1683"/>
      <w:bookmarkEnd w:id="1684"/>
      <w:bookmarkEnd w:id="1685"/>
      <w:del w:id="1686"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or an inspector may administer an oath to a person required to attend before him in pursuance of section 109 and may examine that person on oath.</w:t>
      </w:r>
    </w:p>
    <w:p>
      <w:pPr>
        <w:pStyle w:val="Subsection"/>
        <w:rPr>
          <w:snapToGrid w:val="0"/>
        </w:rPr>
      </w:pPr>
      <w:r>
        <w:rPr>
          <w:snapToGrid w:val="0"/>
        </w:rPr>
        <w:tab/>
        <w:t>(2)</w:t>
      </w:r>
      <w:r>
        <w:rPr>
          <w:snapToGrid w:val="0"/>
        </w:rPr>
        <w:tab/>
        <w:t>Where a person attending before the Minister or an inspector in pursuance of section 109 conscientiously objects to take an oath, he may make an affirmation that he conscientiously objects to take an oath and that he will state the truth, the whole truth and nothing but the truth to all questions asked him.</w:t>
      </w:r>
    </w:p>
    <w:p>
      <w:pPr>
        <w:pStyle w:val="Subsection"/>
        <w:rPr>
          <w:snapToGrid w:val="0"/>
        </w:rPr>
      </w:pPr>
      <w:r>
        <w:rPr>
          <w:snapToGrid w:val="0"/>
        </w:rPr>
        <w:tab/>
        <w:t>(3)</w:t>
      </w:r>
      <w:r>
        <w:rPr>
          <w:snapToGrid w:val="0"/>
        </w:rPr>
        <w:tab/>
        <w:t>An affirmation made under subsection (2) is of the same force and effect, and entails the same penalties, as an oath.</w:t>
      </w:r>
    </w:p>
    <w:p>
      <w:pPr>
        <w:pStyle w:val="Heading5"/>
        <w:rPr>
          <w:snapToGrid w:val="0"/>
        </w:rPr>
      </w:pPr>
      <w:bookmarkStart w:id="1687" w:name="_Toc457625076"/>
      <w:bookmarkStart w:id="1688" w:name="_Toc469729397"/>
      <w:bookmarkStart w:id="1689" w:name="_Toc501860560"/>
      <w:bookmarkStart w:id="1690" w:name="_Toc166897503"/>
      <w:bookmarkStart w:id="1691" w:name="_Toc113770268"/>
      <w:r>
        <w:rPr>
          <w:rStyle w:val="CharSectno"/>
        </w:rPr>
        <w:t>111</w:t>
      </w:r>
      <w:r>
        <w:rPr>
          <w:snapToGrid w:val="0"/>
        </w:rPr>
        <w:t>.</w:t>
      </w:r>
      <w:r>
        <w:rPr>
          <w:snapToGrid w:val="0"/>
        </w:rPr>
        <w:tab/>
        <w:t>Failing to furnish information etc.</w:t>
      </w:r>
      <w:bookmarkEnd w:id="1687"/>
      <w:bookmarkEnd w:id="1688"/>
      <w:bookmarkEnd w:id="1689"/>
      <w:bookmarkEnd w:id="1690"/>
      <w:bookmarkEnd w:id="1691"/>
      <w:del w:id="1692" w:author="svcMRProcess" w:date="2020-02-19T21:24:00Z">
        <w:r>
          <w:rPr>
            <w:snapToGrid w:val="0"/>
          </w:rPr>
          <w:delText xml:space="preserve"> </w:delText>
        </w:r>
      </w:del>
    </w:p>
    <w:p>
      <w:pPr>
        <w:pStyle w:val="Subsection"/>
        <w:rPr>
          <w:snapToGrid w:val="0"/>
        </w:rPr>
      </w:pPr>
      <w:r>
        <w:rPr>
          <w:snapToGrid w:val="0"/>
        </w:rPr>
        <w:tab/>
      </w:r>
      <w:r>
        <w:rPr>
          <w:snapToGrid w:val="0"/>
        </w:rPr>
        <w:tab/>
        <w:t>A person shall not —</w:t>
      </w:r>
      <w:del w:id="1693" w:author="svcMRProcess" w:date="2020-02-19T21:24:00Z">
        <w:r>
          <w:rPr>
            <w:snapToGrid w:val="0"/>
          </w:rPr>
          <w:delText> </w:delText>
        </w:r>
      </w:del>
    </w:p>
    <w:p>
      <w:pPr>
        <w:pStyle w:val="Indenta"/>
        <w:rPr>
          <w:snapToGrid w:val="0"/>
        </w:rPr>
      </w:pPr>
      <w:r>
        <w:rPr>
          <w:snapToGrid w:val="0"/>
        </w:rPr>
        <w:tab/>
        <w:t>(a)</w:t>
      </w:r>
      <w:r>
        <w:rPr>
          <w:snapToGrid w:val="0"/>
        </w:rPr>
        <w:tab/>
        <w:t>refuse or fail to comply with a requirement in an instrument under section 109 to the extent to which he is capable of complying with it;</w:t>
      </w:r>
    </w:p>
    <w:p>
      <w:pPr>
        <w:pStyle w:val="Indenta"/>
        <w:rPr>
          <w:snapToGrid w:val="0"/>
        </w:rPr>
      </w:pPr>
      <w:r>
        <w:rPr>
          <w:snapToGrid w:val="0"/>
        </w:rPr>
        <w:tab/>
        <w:t>(b)</w:t>
      </w:r>
      <w:r>
        <w:rPr>
          <w:snapToGrid w:val="0"/>
        </w:rPr>
        <w:tab/>
        <w:t>in purported compliance with such a requirement, knowingly furnish information that is false or misleading in a material particular; or</w:t>
      </w:r>
    </w:p>
    <w:p>
      <w:pPr>
        <w:pStyle w:val="Indenta"/>
        <w:rPr>
          <w:snapToGrid w:val="0"/>
        </w:rPr>
      </w:pPr>
      <w:r>
        <w:rPr>
          <w:snapToGrid w:val="0"/>
        </w:rPr>
        <w:tab/>
        <w:t>(c)</w:t>
      </w:r>
      <w:r>
        <w:rPr>
          <w:snapToGrid w:val="0"/>
        </w:rPr>
        <w:tab/>
        <w:t>when attending before the Minister or an inspector in pursuance of such a requirement knowingly make a statement or produce a document that is false or misleading in a material particular.</w:t>
      </w:r>
    </w:p>
    <w:p>
      <w:pPr>
        <w:pStyle w:val="Penstart"/>
        <w:rPr>
          <w:snapToGrid w:val="0"/>
        </w:rPr>
      </w:pPr>
      <w:r>
        <w:rPr>
          <w:snapToGrid w:val="0"/>
        </w:rPr>
        <w:tab/>
        <w:t>Penalty: $10 000.</w:t>
      </w:r>
    </w:p>
    <w:p>
      <w:pPr>
        <w:pStyle w:val="Footnotesection"/>
      </w:pPr>
      <w:r>
        <w:tab/>
        <w:t>[Section 111 amended by No. 12 of 1990 s.</w:t>
      </w:r>
      <w:ins w:id="1694" w:author="svcMRProcess" w:date="2020-02-19T21:24:00Z">
        <w:r>
          <w:t> </w:t>
        </w:r>
      </w:ins>
      <w:r>
        <w:t>89.]</w:t>
      </w:r>
      <w:del w:id="1695" w:author="svcMRProcess" w:date="2020-02-19T21:24:00Z">
        <w:r>
          <w:delText xml:space="preserve"> </w:delText>
        </w:r>
      </w:del>
    </w:p>
    <w:p>
      <w:pPr>
        <w:pStyle w:val="Heading5"/>
        <w:rPr>
          <w:snapToGrid w:val="0"/>
        </w:rPr>
      </w:pPr>
      <w:bookmarkStart w:id="1696" w:name="_Toc457625077"/>
      <w:bookmarkStart w:id="1697" w:name="_Toc469729398"/>
      <w:bookmarkStart w:id="1698" w:name="_Toc501860561"/>
      <w:bookmarkStart w:id="1699" w:name="_Toc166897504"/>
      <w:bookmarkStart w:id="1700" w:name="_Toc113770269"/>
      <w:r>
        <w:rPr>
          <w:rStyle w:val="CharSectno"/>
        </w:rPr>
        <w:t>112</w:t>
      </w:r>
      <w:r>
        <w:rPr>
          <w:snapToGrid w:val="0"/>
        </w:rPr>
        <w:t>.</w:t>
      </w:r>
      <w:r>
        <w:rPr>
          <w:snapToGrid w:val="0"/>
        </w:rPr>
        <w:tab/>
        <w:t>Release of information etc.</w:t>
      </w:r>
      <w:bookmarkEnd w:id="1696"/>
      <w:bookmarkEnd w:id="1697"/>
      <w:bookmarkEnd w:id="1698"/>
      <w:bookmarkEnd w:id="1699"/>
      <w:bookmarkEnd w:id="1700"/>
      <w:del w:id="1701"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may, at any time, make available to another Minister of the Crown —</w:t>
      </w:r>
      <w:del w:id="1702" w:author="svcMRProcess" w:date="2020-02-19T21:24:00Z">
        <w:r>
          <w:rPr>
            <w:snapToGrid w:val="0"/>
          </w:rPr>
          <w:delText> </w:delText>
        </w:r>
      </w:del>
    </w:p>
    <w:p>
      <w:pPr>
        <w:pStyle w:val="Indenta"/>
        <w:rPr>
          <w:snapToGrid w:val="0"/>
        </w:rPr>
      </w:pPr>
      <w:r>
        <w:rPr>
          <w:snapToGrid w:val="0"/>
        </w:rPr>
        <w:tab/>
        <w:t>(a)</w:t>
      </w:r>
      <w:r>
        <w:rPr>
          <w:snapToGrid w:val="0"/>
        </w:rPr>
        <w:tab/>
        <w:t>any information contained in a document to which this section applies that has been furnished to the Minister; and</w:t>
      </w:r>
    </w:p>
    <w:p>
      <w:pPr>
        <w:pStyle w:val="Indenta"/>
        <w:rPr>
          <w:snapToGrid w:val="0"/>
        </w:rPr>
      </w:pPr>
      <w:r>
        <w:rPr>
          <w:snapToGrid w:val="0"/>
        </w:rPr>
        <w:tab/>
        <w:t>(b)</w:t>
      </w:r>
      <w:r>
        <w:rPr>
          <w:snapToGrid w:val="0"/>
        </w:rPr>
        <w:tab/>
        <w:t>any cores or cuttings from, or samples of, the Earth’s crust in a block, or samples of petroleum recovered in a block, that have been furnished to the Minister.</w:t>
      </w:r>
    </w:p>
    <w:p>
      <w:pPr>
        <w:pStyle w:val="Subsection"/>
        <w:rPr>
          <w:snapToGrid w:val="0"/>
        </w:rPr>
      </w:pPr>
      <w:r>
        <w:rPr>
          <w:snapToGrid w:val="0"/>
        </w:rPr>
        <w:tab/>
        <w:t>(1a)</w:t>
      </w:r>
      <w:r>
        <w:rPr>
          <w:snapToGrid w:val="0"/>
        </w:rPr>
        <w:tab/>
        <w:t>The Minister may, at any time after the grant or renewal, or refusal to grant or renew, a permit, drilling reservation, lease, licence, access authority or special prospecting authority —</w:t>
      </w:r>
      <w:del w:id="1703" w:author="svcMRProcess" w:date="2020-02-19T21:24:00Z">
        <w:r>
          <w:rPr>
            <w:snapToGrid w:val="0"/>
          </w:rPr>
          <w:delText> </w:delText>
        </w:r>
      </w:del>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or accompanying, the application for the grant or renewal, as the case may be, but not including —</w:t>
      </w:r>
      <w:del w:id="1704" w:author="svcMRProcess" w:date="2020-02-19T21:24:00Z">
        <w:r>
          <w:rPr>
            <w:snapToGrid w:val="0"/>
          </w:rPr>
          <w:delText> </w:delText>
        </w:r>
      </w:del>
    </w:p>
    <w:p>
      <w:pPr>
        <w:pStyle w:val="Indenta"/>
        <w:rPr>
          <w:snapToGrid w:val="0"/>
        </w:rPr>
      </w:pPr>
      <w:r>
        <w:rPr>
          <w:snapToGrid w:val="0"/>
        </w:rPr>
        <w:tab/>
        <w:t>(c)</w:t>
      </w:r>
      <w:r>
        <w:rPr>
          <w:snapToGrid w:val="0"/>
        </w:rPr>
        <w:tab/>
        <w:t>information of a kind referred to in subsection (2) or (5a); or</w:t>
      </w:r>
    </w:p>
    <w:p>
      <w:pPr>
        <w:pStyle w:val="Indenta"/>
        <w:rPr>
          <w:snapToGrid w:val="0"/>
        </w:rPr>
      </w:pPr>
      <w:r>
        <w:rPr>
          <w:snapToGrid w:val="0"/>
        </w:rPr>
        <w:tab/>
        <w:t>(d)</w:t>
      </w:r>
      <w:r>
        <w:rPr>
          <w:snapToGrid w:val="0"/>
        </w:rPr>
        <w:tab/>
        <w:t>particulars of —</w:t>
      </w:r>
      <w:del w:id="1705" w:author="svcMRProcess" w:date="2020-02-19T21:24:00Z">
        <w:r>
          <w:rPr>
            <w:snapToGrid w:val="0"/>
          </w:rPr>
          <w:delText> </w:delText>
        </w:r>
      </w:del>
    </w:p>
    <w:p>
      <w:pPr>
        <w:pStyle w:val="Indenti"/>
        <w:rPr>
          <w:snapToGrid w:val="0"/>
        </w:rPr>
      </w:pPr>
      <w:r>
        <w:rPr>
          <w:snapToGrid w:val="0"/>
        </w:rPr>
        <w:tab/>
        <w:t>(i)</w:t>
      </w:r>
      <w:r>
        <w:rPr>
          <w:snapToGrid w:val="0"/>
        </w:rPr>
        <w:tab/>
        <w:t>the technical qualifications of the applicant and of the employees of the applicant;</w:t>
      </w:r>
    </w:p>
    <w:p>
      <w:pPr>
        <w:pStyle w:val="Indenti"/>
        <w:rPr>
          <w:snapToGrid w:val="0"/>
        </w:rPr>
      </w:pPr>
      <w:r>
        <w:rPr>
          <w:snapToGrid w:val="0"/>
        </w:rPr>
        <w:tab/>
        <w:t>(ii)</w:t>
      </w:r>
      <w:r>
        <w:rPr>
          <w:snapToGrid w:val="0"/>
        </w:rPr>
        <w:tab/>
        <w:t>the technical advice available to the applicant; or</w:t>
      </w:r>
    </w:p>
    <w:p>
      <w:pPr>
        <w:pStyle w:val="Indenti"/>
        <w:rPr>
          <w:snapToGrid w:val="0"/>
        </w:rPr>
      </w:pPr>
      <w:r>
        <w:rPr>
          <w:snapToGrid w:val="0"/>
        </w:rPr>
        <w:tab/>
        <w:t>(iii)</w:t>
      </w:r>
      <w:r>
        <w:rPr>
          <w:snapToGrid w:val="0"/>
        </w:rPr>
        <w:tab/>
        <w:t>the financial resources available to the applicant.</w:t>
      </w:r>
    </w:p>
    <w:p>
      <w:pPr>
        <w:pStyle w:val="Subsection"/>
        <w:rPr>
          <w:snapToGrid w:val="0"/>
        </w:rPr>
      </w:pPr>
      <w:r>
        <w:rPr>
          <w:snapToGrid w:val="0"/>
        </w:rPr>
        <w:tab/>
        <w:t>(2)</w:t>
      </w:r>
      <w:r>
        <w:rPr>
          <w:snapToGrid w:val="0"/>
        </w:rPr>
        <w:tab/>
        <w:t>The Minister may, at any time after the relevant day —</w:t>
      </w:r>
      <w:del w:id="1706" w:author="svcMRProcess" w:date="2020-02-19T21:24:00Z">
        <w:r>
          <w:rPr>
            <w:snapToGrid w:val="0"/>
          </w:rPr>
          <w:delText> </w:delText>
        </w:r>
      </w:del>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a document to which this section applies that has been furnished to the Minister under subsection (1), being information that relates to the sea</w:t>
      </w:r>
      <w:r>
        <w:rPr>
          <w:snapToGrid w:val="0"/>
        </w:rPr>
        <w:noBreakHyphen/>
        <w:t>bed or subsoil, or to petroleum, in a block, but not including any matter contained in a document to which this section applies that, in the opinion of the Minister, is a conclusion drawn, in whole or in part, from, or an opinion based, in whole or in part, on, any such information.</w:t>
      </w:r>
    </w:p>
    <w:p>
      <w:pPr>
        <w:pStyle w:val="Subsection"/>
        <w:keepNext/>
        <w:rPr>
          <w:snapToGrid w:val="0"/>
        </w:rPr>
      </w:pPr>
      <w:r>
        <w:rPr>
          <w:snapToGrid w:val="0"/>
        </w:rPr>
        <w:tab/>
        <w:t>(3)</w:t>
      </w:r>
      <w:r>
        <w:rPr>
          <w:snapToGrid w:val="0"/>
        </w:rPr>
        <w:tab/>
        <w:t>The Minister or another Minister of the Crown may, at any time after the relevant day —</w:t>
      </w:r>
      <w:del w:id="1707" w:author="svcMRProcess" w:date="2020-02-19T21:24:00Z">
        <w:r>
          <w:rPr>
            <w:snapToGrid w:val="0"/>
          </w:rPr>
          <w:delText> </w:delText>
        </w:r>
      </w:del>
    </w:p>
    <w:p>
      <w:pPr>
        <w:pStyle w:val="Indenta"/>
        <w:rPr>
          <w:snapToGrid w:val="0"/>
        </w:rPr>
      </w:pPr>
      <w:r>
        <w:rPr>
          <w:snapToGrid w:val="0"/>
        </w:rPr>
        <w:tab/>
        <w:t>(a)</w:t>
      </w:r>
      <w:r>
        <w:rPr>
          <w:snapToGrid w:val="0"/>
        </w:rPr>
        <w:tab/>
        <w:t>make publicly known any particulars of; or</w:t>
      </w:r>
    </w:p>
    <w:p>
      <w:pPr>
        <w:pStyle w:val="Indenta"/>
        <w:rPr>
          <w:snapToGrid w:val="0"/>
        </w:rPr>
      </w:pPr>
      <w:r>
        <w:rPr>
          <w:snapToGrid w:val="0"/>
        </w:rPr>
        <w:tab/>
        <w:t>(b)</w:t>
      </w:r>
      <w:r>
        <w:rPr>
          <w:snapToGrid w:val="0"/>
        </w:rPr>
        <w:tab/>
        <w:t>on request by a person and, if the Minister or that other Minister so requires, on payment of the prescribed fee, permit that person to inspect,</w:t>
      </w:r>
    </w:p>
    <w:p>
      <w:pPr>
        <w:pStyle w:val="Subsection"/>
        <w:spacing w:before="180"/>
        <w:rPr>
          <w:snapToGrid w:val="0"/>
        </w:rPr>
      </w:pPr>
      <w:r>
        <w:rPr>
          <w:snapToGrid w:val="0"/>
        </w:rPr>
        <w:tab/>
      </w:r>
      <w:r>
        <w:rPr>
          <w:snapToGrid w:val="0"/>
        </w:rPr>
        <w:tab/>
        <w:t>any cores or cuttings from, or samples of, the Earth’s crust in a block, or samples of petroleum recovered in a block, that have been furnished to the Minister or have been made available to that other Minister under subsection (1).</w:t>
      </w:r>
    </w:p>
    <w:p>
      <w:pPr>
        <w:pStyle w:val="Subsection"/>
        <w:spacing w:before="180"/>
        <w:rPr>
          <w:snapToGrid w:val="0"/>
        </w:rPr>
      </w:pPr>
      <w:r>
        <w:rPr>
          <w:snapToGrid w:val="0"/>
        </w:rPr>
        <w:tab/>
        <w:t>(4)</w:t>
      </w:r>
      <w:r>
        <w:rPr>
          <w:snapToGrid w:val="0"/>
        </w:rPr>
        <w:tab/>
        <w:t>For the purposes of subsections (2) and (3) —</w:t>
      </w:r>
      <w:del w:id="1708" w:author="svcMRProcess" w:date="2020-02-19T21:24:00Z">
        <w:r>
          <w:rPr>
            <w:snapToGrid w:val="0"/>
          </w:rPr>
          <w:delText> </w:delText>
        </w:r>
      </w:del>
    </w:p>
    <w:p>
      <w:pPr>
        <w:pStyle w:val="Indenta"/>
        <w:rPr>
          <w:snapToGrid w:val="0"/>
        </w:rPr>
      </w:pPr>
      <w:r>
        <w:rPr>
          <w:snapToGrid w:val="0"/>
        </w:rPr>
        <w:tab/>
        <w:t>(a)</w:t>
      </w:r>
      <w:r>
        <w:rPr>
          <w:snapToGrid w:val="0"/>
        </w:rPr>
        <w:tab/>
        <w:t>where —</w:t>
      </w:r>
      <w:del w:id="1709" w:author="svcMRProcess" w:date="2020-02-19T21:24:00Z">
        <w:r>
          <w:rPr>
            <w:snapToGrid w:val="0"/>
          </w:rPr>
          <w:delText> </w:delText>
        </w:r>
      </w:del>
    </w:p>
    <w:p>
      <w:pPr>
        <w:pStyle w:val="Indenti"/>
        <w:rPr>
          <w:snapToGrid w:val="0"/>
        </w:rPr>
      </w:pPr>
      <w:r>
        <w:rPr>
          <w:snapToGrid w:val="0"/>
        </w:rPr>
        <w:tab/>
        <w:t>(i)</w:t>
      </w:r>
      <w:r>
        <w:rPr>
          <w:snapToGrid w:val="0"/>
        </w:rPr>
        <w:tab/>
        <w:t>a permit, drilling reservation or lease is in force in respect of the block; and</w:t>
      </w:r>
    </w:p>
    <w:p>
      <w:pPr>
        <w:pStyle w:val="Indenti"/>
        <w:keepNext/>
        <w:keepLines/>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del w:id="1710" w:author="svcMRProcess" w:date="2020-02-19T21:24:00Z">
        <w:r>
          <w:rPr>
            <w:snapToGrid w:val="0"/>
          </w:rPr>
          <w:delText> </w:delText>
        </w:r>
      </w:del>
    </w:p>
    <w:p>
      <w:pPr>
        <w:pStyle w:val="IndentI0"/>
        <w:spacing w:before="100"/>
        <w:rPr>
          <w:snapToGrid w:val="0"/>
        </w:rPr>
      </w:pPr>
      <w:r>
        <w:rPr>
          <w:snapToGrid w:val="0"/>
        </w:rPr>
        <w:tab/>
        <w:t>(A)</w:t>
      </w:r>
      <w:r>
        <w:rPr>
          <w:snapToGrid w:val="0"/>
        </w:rPr>
        <w:tab/>
        <w:t>the permit, drilling reservation or lease;</w:t>
      </w:r>
    </w:p>
    <w:p>
      <w:pPr>
        <w:pStyle w:val="IndentI0"/>
        <w:spacing w:before="100"/>
        <w:rPr>
          <w:snapToGrid w:val="0"/>
        </w:rPr>
      </w:pPr>
      <w:r>
        <w:rPr>
          <w:snapToGrid w:val="0"/>
        </w:rPr>
        <w:tab/>
        <w:t>(B)</w:t>
      </w:r>
      <w:r>
        <w:rPr>
          <w:snapToGrid w:val="0"/>
        </w:rPr>
        <w:tab/>
        <w:t>in a case where a lease is in force in respect of the block, the permit or drilling reservation that ceased to be in force in respect of the block by virtue of section 48B(7) on the day on which the lease came into force,</w:t>
      </w:r>
    </w:p>
    <w:p>
      <w:pPr>
        <w:pStyle w:val="Indenta"/>
        <w:spacing w:before="120"/>
        <w:rPr>
          <w:snapToGrid w:val="0"/>
        </w:rPr>
      </w:pPr>
      <w:r>
        <w:rPr>
          <w:snapToGrid w:val="0"/>
        </w:rPr>
        <w:tab/>
      </w:r>
      <w:r>
        <w:rPr>
          <w:snapToGrid w:val="0"/>
        </w:rPr>
        <w:tab/>
        <w:t>the relevant day is the day on which the period of 2 years that commenced on the day on which the document, core, cutting or sample was furnished to the Minister expires;</w:t>
      </w:r>
    </w:p>
    <w:p>
      <w:pPr>
        <w:pStyle w:val="Indenta"/>
        <w:spacing w:before="120"/>
        <w:rPr>
          <w:snapToGrid w:val="0"/>
        </w:rPr>
      </w:pPr>
      <w:r>
        <w:rPr>
          <w:snapToGrid w:val="0"/>
        </w:rPr>
        <w:tab/>
        <w:t>(b)</w:t>
      </w:r>
      <w:r>
        <w:rPr>
          <w:snapToGrid w:val="0"/>
        </w:rPr>
        <w:tab/>
        <w:t>where —</w:t>
      </w:r>
      <w:del w:id="1711" w:author="svcMRProcess" w:date="2020-02-19T21:24:00Z">
        <w:r>
          <w:rPr>
            <w:snapToGrid w:val="0"/>
          </w:rPr>
          <w:delText> </w:delText>
        </w:r>
      </w:del>
    </w:p>
    <w:p>
      <w:pPr>
        <w:pStyle w:val="Indenti"/>
        <w:spacing w:before="100"/>
        <w:rPr>
          <w:snapToGrid w:val="0"/>
        </w:rPr>
      </w:pPr>
      <w:r>
        <w:rPr>
          <w:snapToGrid w:val="0"/>
        </w:rPr>
        <w:tab/>
        <w:t>(i)</w:t>
      </w:r>
      <w:r>
        <w:rPr>
          <w:snapToGrid w:val="0"/>
        </w:rPr>
        <w:tab/>
        <w:t>a licence is in force in respect of the block; and</w:t>
      </w:r>
    </w:p>
    <w:p>
      <w:pPr>
        <w:pStyle w:val="Indenti"/>
        <w:spacing w:before="100"/>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del w:id="1712" w:author="svcMRProcess" w:date="2020-02-19T21:24:00Z">
        <w:r>
          <w:rPr>
            <w:snapToGrid w:val="0"/>
          </w:rPr>
          <w:delText> </w:delText>
        </w:r>
      </w:del>
    </w:p>
    <w:p>
      <w:pPr>
        <w:pStyle w:val="IndentI0"/>
        <w:spacing w:before="100"/>
        <w:rPr>
          <w:snapToGrid w:val="0"/>
        </w:rPr>
      </w:pPr>
      <w:r>
        <w:rPr>
          <w:snapToGrid w:val="0"/>
        </w:rPr>
        <w:tab/>
        <w:t>(A)</w:t>
      </w:r>
      <w:r>
        <w:rPr>
          <w:snapToGrid w:val="0"/>
        </w:rPr>
        <w:tab/>
        <w:t>the licence;</w:t>
      </w:r>
    </w:p>
    <w:p>
      <w:pPr>
        <w:pStyle w:val="IndentI0"/>
        <w:spacing w:before="100"/>
        <w:rPr>
          <w:snapToGrid w:val="0"/>
        </w:rPr>
      </w:pPr>
      <w:r>
        <w:rPr>
          <w:snapToGrid w:val="0"/>
        </w:rPr>
        <w:tab/>
        <w:t>(B)</w:t>
      </w:r>
      <w:r>
        <w:rPr>
          <w:snapToGrid w:val="0"/>
        </w:rPr>
        <w:tab/>
        <w:t>the permit, drilling reservation or lease that ceased to be in force in respect of the block by virtue of section 54(5) on the day on which the licence came into force,</w:t>
      </w:r>
    </w:p>
    <w:p>
      <w:pPr>
        <w:pStyle w:val="Indenti"/>
        <w:spacing w:before="100"/>
        <w:rPr>
          <w:snapToGrid w:val="0"/>
        </w:rPr>
      </w:pPr>
      <w:r>
        <w:rPr>
          <w:snapToGrid w:val="0"/>
        </w:rPr>
        <w:tab/>
      </w:r>
      <w:r>
        <w:rPr>
          <w:snapToGrid w:val="0"/>
        </w:rPr>
        <w:tab/>
        <w:t>the relevant day is the day on which the period of 12 months that commenced on the day on which the document, core, cutting or sample was furnished to the Minister expires;</w:t>
      </w:r>
    </w:p>
    <w:p>
      <w:pPr>
        <w:pStyle w:val="Indenta"/>
        <w:spacing w:before="120"/>
        <w:rPr>
          <w:snapToGrid w:val="0"/>
        </w:rPr>
      </w:pPr>
      <w:r>
        <w:rPr>
          <w:snapToGrid w:val="0"/>
        </w:rPr>
        <w:tab/>
        <w:t>(c)</w:t>
      </w:r>
      <w:r>
        <w:rPr>
          <w:snapToGrid w:val="0"/>
        </w:rPr>
        <w:tab/>
        <w:t>where the document, core, cutting or sample was furnished to the Minister during a period during which a permit, drilling reservation, lease or licence was in force in respect of the block and —</w:t>
      </w:r>
      <w:del w:id="1713" w:author="svcMRProcess" w:date="2020-02-19T21:24:00Z">
        <w:r>
          <w:rPr>
            <w:snapToGrid w:val="0"/>
          </w:rPr>
          <w:delText> </w:delText>
        </w:r>
      </w:del>
    </w:p>
    <w:p>
      <w:pPr>
        <w:pStyle w:val="Indenti"/>
        <w:spacing w:before="60"/>
        <w:rPr>
          <w:snapToGrid w:val="0"/>
        </w:rPr>
      </w:pPr>
      <w:r>
        <w:rPr>
          <w:snapToGrid w:val="0"/>
        </w:rPr>
        <w:tab/>
        <w:t>(i)</w:t>
      </w:r>
      <w:r>
        <w:rPr>
          <w:snapToGrid w:val="0"/>
        </w:rPr>
        <w:tab/>
        <w:t>the permit, drilling reservation, lease or licence is surrendered, cancelled or determined as to the block, and a permit or licence is not granted in exchange in respect of that block under section 37A or 61; or</w:t>
      </w:r>
    </w:p>
    <w:p>
      <w:pPr>
        <w:pStyle w:val="Indenti"/>
        <w:rPr>
          <w:snapToGrid w:val="0"/>
        </w:rPr>
      </w:pPr>
      <w:r>
        <w:rPr>
          <w:snapToGrid w:val="0"/>
        </w:rPr>
        <w:tab/>
        <w:t>(ii)</w:t>
      </w:r>
      <w:r>
        <w:rPr>
          <w:snapToGrid w:val="0"/>
        </w:rPr>
        <w:tab/>
        <w:t>the permit, drilling reservation, lease or licence expires but is not renewed in respect of the block,</w:t>
      </w:r>
    </w:p>
    <w:p>
      <w:pPr>
        <w:pStyle w:val="Indenta"/>
        <w:rPr>
          <w:snapToGrid w:val="0"/>
        </w:rPr>
      </w:pPr>
      <w:r>
        <w:rPr>
          <w:snapToGrid w:val="0"/>
        </w:rPr>
        <w:tab/>
      </w:r>
      <w:r>
        <w:rPr>
          <w:snapToGrid w:val="0"/>
        </w:rPr>
        <w:tab/>
        <w:t>the relevant day is the day on which the permit, drilling reservation, lease or licence is so surrendered, cancelled or determined or expires, as the case may be, whether another permit, drilling reservation, lease or licence is subsequently in force in respect of the block or not;</w:t>
      </w:r>
    </w:p>
    <w:p>
      <w:pPr>
        <w:pStyle w:val="Indenta"/>
        <w:rPr>
          <w:snapToGrid w:val="0"/>
        </w:rPr>
      </w:pPr>
      <w:r>
        <w:rPr>
          <w:snapToGrid w:val="0"/>
        </w:rPr>
        <w:tab/>
        <w:t>(d)</w:t>
      </w:r>
      <w:r>
        <w:rPr>
          <w:snapToGrid w:val="0"/>
        </w:rPr>
        <w:tab/>
        <w:t>where —</w:t>
      </w:r>
      <w:del w:id="1714" w:author="svcMRProcess" w:date="2020-02-19T21:24:00Z">
        <w:r>
          <w:rPr>
            <w:snapToGrid w:val="0"/>
          </w:rPr>
          <w:delText> </w:delText>
        </w:r>
      </w:del>
    </w:p>
    <w:p>
      <w:pPr>
        <w:pStyle w:val="Indenti"/>
        <w:rPr>
          <w:snapToGrid w:val="0"/>
        </w:rPr>
      </w:pPr>
      <w:r>
        <w:rPr>
          <w:snapToGrid w:val="0"/>
        </w:rPr>
        <w:tab/>
        <w:t>(i)</w:t>
      </w:r>
      <w:r>
        <w:rPr>
          <w:snapToGrid w:val="0"/>
        </w:rPr>
        <w:tab/>
        <w:t>the document, core, cutting or sample was furnished to the Minister during a period during which a permit, drilling reservation, lease or licence was not in force in respect of the block; and</w:t>
      </w:r>
    </w:p>
    <w:p>
      <w:pPr>
        <w:pStyle w:val="Indenti"/>
        <w:rPr>
          <w:snapToGrid w:val="0"/>
        </w:rPr>
      </w:pPr>
      <w:r>
        <w:rPr>
          <w:snapToGrid w:val="0"/>
        </w:rPr>
        <w:tab/>
        <w:t>(ii)</w:t>
      </w:r>
      <w:r>
        <w:rPr>
          <w:snapToGrid w:val="0"/>
        </w:rPr>
        <w:tab/>
        <w:t>the information in the document or the core, cutting or sample was collected for the purpose of the sale of information on a non</w:t>
      </w:r>
      <w:r>
        <w:rPr>
          <w:snapToGrid w:val="0"/>
        </w:rPr>
        <w:noBreakHyphen/>
        <w:t>exclusive basis,</w:t>
      </w:r>
    </w:p>
    <w:p>
      <w:pPr>
        <w:pStyle w:val="Indenta"/>
        <w:rPr>
          <w:snapToGrid w:val="0"/>
        </w:rPr>
      </w:pPr>
      <w:r>
        <w:rPr>
          <w:snapToGrid w:val="0"/>
        </w:rPr>
        <w:tab/>
      </w:r>
      <w:r>
        <w:rPr>
          <w:snapToGrid w:val="0"/>
        </w:rPr>
        <w:tab/>
        <w:t>the relevant day is the day determined by the Minister, being a day not more than 5 years after the day on which the document, core, cutting or sample was furnished to the Minister; and</w:t>
      </w:r>
    </w:p>
    <w:p>
      <w:pPr>
        <w:pStyle w:val="Indenta"/>
        <w:rPr>
          <w:snapToGrid w:val="0"/>
        </w:rPr>
      </w:pPr>
      <w:r>
        <w:rPr>
          <w:snapToGrid w:val="0"/>
        </w:rPr>
        <w:tab/>
        <w:t>(e)</w:t>
      </w:r>
      <w:r>
        <w:rPr>
          <w:snapToGrid w:val="0"/>
        </w:rPr>
        <w:tab/>
        <w:t>where —</w:t>
      </w:r>
      <w:del w:id="1715" w:author="svcMRProcess" w:date="2020-02-19T21:24:00Z">
        <w:r>
          <w:rPr>
            <w:snapToGrid w:val="0"/>
          </w:rPr>
          <w:delText> </w:delText>
        </w:r>
      </w:del>
    </w:p>
    <w:p>
      <w:pPr>
        <w:pStyle w:val="Indenti"/>
        <w:rPr>
          <w:snapToGrid w:val="0"/>
        </w:rPr>
      </w:pPr>
      <w:r>
        <w:rPr>
          <w:snapToGrid w:val="0"/>
        </w:rPr>
        <w:tab/>
        <w:t>(i)</w:t>
      </w:r>
      <w:r>
        <w:rPr>
          <w:snapToGrid w:val="0"/>
        </w:rPr>
        <w:tab/>
        <w:t>the document, core, cutting or sample was furnished to the Minister during a period during which a permit, drilling reservation, lease or licence was not in force in respect of the block; and</w:t>
      </w:r>
      <w:del w:id="1716" w:author="svcMRProcess" w:date="2020-02-19T21:24:00Z">
        <w:r>
          <w:rPr>
            <w:snapToGrid w:val="0"/>
          </w:rPr>
          <w:delText xml:space="preserve"> </w:delText>
        </w:r>
      </w:del>
    </w:p>
    <w:p>
      <w:pPr>
        <w:pStyle w:val="Indenti"/>
        <w:rPr>
          <w:snapToGrid w:val="0"/>
        </w:rPr>
      </w:pPr>
      <w:r>
        <w:rPr>
          <w:snapToGrid w:val="0"/>
        </w:rPr>
        <w:tab/>
        <w:t>(ii)</w:t>
      </w:r>
      <w:r>
        <w:rPr>
          <w:snapToGrid w:val="0"/>
        </w:rPr>
        <w:tab/>
        <w:t>subparagraph (d)(ii) does not apply,</w:t>
      </w:r>
    </w:p>
    <w:p>
      <w:pPr>
        <w:pStyle w:val="Indenta"/>
        <w:rPr>
          <w:snapToGrid w:val="0"/>
        </w:rPr>
      </w:pPr>
      <w:r>
        <w:rPr>
          <w:snapToGrid w:val="0"/>
        </w:rPr>
        <w:tab/>
      </w:r>
      <w:r>
        <w:rPr>
          <w:snapToGrid w:val="0"/>
        </w:rPr>
        <w:tab/>
        <w:t>the relevant day is the day determined by the Minister, being a day not more than 2 years after the day on which the document, core, cutting or sample was furnished to the Minister.</w:t>
      </w:r>
    </w:p>
    <w:p>
      <w:pPr>
        <w:pStyle w:val="Subsection"/>
        <w:rPr>
          <w:snapToGrid w:val="0"/>
        </w:rPr>
      </w:pPr>
      <w:r>
        <w:rPr>
          <w:snapToGrid w:val="0"/>
        </w:rPr>
        <w:tab/>
        <w:t>(5)</w:t>
      </w:r>
      <w:r>
        <w:rPr>
          <w:snapToGrid w:val="0"/>
        </w:rPr>
        <w:tab/>
        <w:t>Where —</w:t>
      </w:r>
      <w:del w:id="1717" w:author="svcMRProcess" w:date="2020-02-19T21:24:00Z">
        <w:r>
          <w:rPr>
            <w:snapToGrid w:val="0"/>
          </w:rPr>
          <w:delText> </w:delText>
        </w:r>
      </w:del>
    </w:p>
    <w:p>
      <w:pPr>
        <w:pStyle w:val="Indenta"/>
        <w:rPr>
          <w:snapToGrid w:val="0"/>
        </w:rPr>
      </w:pPr>
      <w:r>
        <w:rPr>
          <w:snapToGrid w:val="0"/>
        </w:rPr>
        <w:tab/>
        <w:t>(a)</w:t>
      </w:r>
      <w:r>
        <w:rPr>
          <w:snapToGrid w:val="0"/>
        </w:rPr>
        <w:tab/>
        <w:t>a document, core, cutting or sample referred to in subsection (1) was furnished to the Minister —</w:t>
      </w:r>
      <w:del w:id="1718" w:author="svcMRProcess" w:date="2020-02-19T21:24:00Z">
        <w:r>
          <w:rPr>
            <w:snapToGrid w:val="0"/>
          </w:rPr>
          <w:delText> </w:delText>
        </w:r>
      </w:del>
    </w:p>
    <w:p>
      <w:pPr>
        <w:pStyle w:val="Indenti"/>
        <w:rPr>
          <w:snapToGrid w:val="0"/>
        </w:rPr>
      </w:pPr>
      <w:r>
        <w:rPr>
          <w:snapToGrid w:val="0"/>
        </w:rPr>
        <w:tab/>
        <w:t>(i)</w:t>
      </w:r>
      <w:r>
        <w:rPr>
          <w:snapToGrid w:val="0"/>
        </w:rPr>
        <w:tab/>
        <w:t>during or in respect of a period during which a permit, drilling reservation, lease or licence was in force in respect of the block; or</w:t>
      </w:r>
    </w:p>
    <w:p>
      <w:pPr>
        <w:pStyle w:val="Indenti"/>
        <w:rPr>
          <w:snapToGrid w:val="0"/>
        </w:rPr>
      </w:pPr>
      <w:r>
        <w:rPr>
          <w:snapToGrid w:val="0"/>
        </w:rPr>
        <w:tab/>
        <w:t>(ii)</w:t>
      </w:r>
      <w:r>
        <w:rPr>
          <w:snapToGrid w:val="0"/>
        </w:rPr>
        <w:tab/>
        <w:t>during or in respect of a period during which a special prospecting authority or access authority was in force in respect of the block but during which a permit, drilling reservation, lease or licence was not in force in respect of the block;</w:t>
      </w:r>
      <w:del w:id="1719" w:author="svcMRProcess" w:date="2020-02-19T21:24: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permittee, holder of the drilling reservation, lessee, licensee or holder of the special prospecting authority or access authority or, if the permit, drilling reservation, lease, licence, special prospecting authority or access authority has ceased to be in force, the person who was the holder of the permit, drilling reservation, lease, licence, special prospecting authority or access authority —</w:t>
      </w:r>
      <w:del w:id="1720" w:author="svcMRProcess" w:date="2020-02-19T21:24:00Z">
        <w:r>
          <w:rPr>
            <w:snapToGrid w:val="0"/>
          </w:rPr>
          <w:delText> </w:delText>
        </w:r>
      </w:del>
    </w:p>
    <w:p>
      <w:pPr>
        <w:pStyle w:val="Indenti"/>
        <w:rPr>
          <w:snapToGrid w:val="0"/>
        </w:rPr>
      </w:pPr>
      <w:r>
        <w:rPr>
          <w:snapToGrid w:val="0"/>
        </w:rPr>
        <w:tab/>
        <w:t>(i)</w:t>
      </w:r>
      <w:r>
        <w:rPr>
          <w:snapToGrid w:val="0"/>
        </w:rPr>
        <w:tab/>
        <w:t>has made publicly known any information contained in the document or has consented in writing to any of that information being made publicly known; or</w:t>
      </w:r>
    </w:p>
    <w:p>
      <w:pPr>
        <w:pStyle w:val="Indenti"/>
        <w:rPr>
          <w:snapToGrid w:val="0"/>
        </w:rPr>
      </w:pPr>
      <w:r>
        <w:rPr>
          <w:snapToGrid w:val="0"/>
        </w:rPr>
        <w:tab/>
        <w:t>(ii)</w:t>
      </w:r>
      <w:r>
        <w:rPr>
          <w:snapToGrid w:val="0"/>
        </w:rPr>
        <w:tab/>
        <w:t>has made publicly known any particulars of that core, cutting or sample or has consented in writing to any particulars of that core, cutting or sample being made publicly known or to that core, cutting or sample being made available for inspection,</w:t>
      </w:r>
    </w:p>
    <w:p>
      <w:pPr>
        <w:pStyle w:val="Subsection"/>
        <w:rPr>
          <w:snapToGrid w:val="0"/>
        </w:rPr>
      </w:pPr>
      <w:r>
        <w:rPr>
          <w:snapToGrid w:val="0"/>
        </w:rPr>
        <w:tab/>
      </w:r>
      <w:r>
        <w:rPr>
          <w:snapToGrid w:val="0"/>
        </w:rPr>
        <w:tab/>
        <w:t>the Minister or another Minister to whom that information, core, cutting or sample has been made available under subsection (1) may, at any time after that information has, or those particulars have, been made publicly known or after that consent has been given —</w:t>
      </w:r>
      <w:del w:id="1721" w:author="svcMRProcess" w:date="2020-02-19T21:24:00Z">
        <w:r>
          <w:rPr>
            <w:snapToGrid w:val="0"/>
          </w:rPr>
          <w:delText> </w:delText>
        </w:r>
      </w:del>
    </w:p>
    <w:p>
      <w:pPr>
        <w:pStyle w:val="Indenta"/>
        <w:rPr>
          <w:snapToGrid w:val="0"/>
        </w:rPr>
      </w:pPr>
      <w:r>
        <w:rPr>
          <w:snapToGrid w:val="0"/>
        </w:rPr>
        <w:tab/>
        <w:t>(c)</w:t>
      </w:r>
      <w:r>
        <w:rPr>
          <w:snapToGrid w:val="0"/>
        </w:rPr>
        <w:tab/>
        <w:t>make publicly known that information or, on request by any other person and, if the Minister or that other Minister so requires, on payment of the prescribed fee, make that information available to that other person; or</w:t>
      </w:r>
    </w:p>
    <w:p>
      <w:pPr>
        <w:pStyle w:val="Indenta"/>
        <w:rPr>
          <w:snapToGrid w:val="0"/>
        </w:rPr>
      </w:pPr>
      <w:r>
        <w:rPr>
          <w:snapToGrid w:val="0"/>
        </w:rPr>
        <w:tab/>
        <w:t>(d)</w:t>
      </w:r>
      <w:r>
        <w:rPr>
          <w:snapToGrid w:val="0"/>
        </w:rPr>
        <w:tab/>
        <w:t>make publicly known those particulars or, on request by any other person and, if the Minister or that other Minister so requires, on payment of the prescribed fee, permit that other person to inspect that core, cutting or sample,</w:t>
      </w:r>
    </w:p>
    <w:p>
      <w:pPr>
        <w:pStyle w:val="Subsection"/>
        <w:rPr>
          <w:snapToGrid w:val="0"/>
        </w:rPr>
      </w:pPr>
      <w:r>
        <w:rPr>
          <w:snapToGrid w:val="0"/>
        </w:rPr>
        <w:tab/>
      </w:r>
      <w:r>
        <w:rPr>
          <w:snapToGrid w:val="0"/>
        </w:rPr>
        <w:tab/>
        <w:t>as the case may be.</w:t>
      </w:r>
    </w:p>
    <w:p>
      <w:pPr>
        <w:pStyle w:val="Subsection"/>
        <w:rPr>
          <w:snapToGrid w:val="0"/>
        </w:rPr>
      </w:pPr>
      <w:r>
        <w:rPr>
          <w:snapToGrid w:val="0"/>
        </w:rPr>
        <w:tab/>
        <w:t>(5a)</w:t>
      </w:r>
      <w:r>
        <w:rPr>
          <w:snapToGrid w:val="0"/>
        </w:rPr>
        <w:tab/>
        <w:t>Subject to subsection (5f), the Minister may, at any time after the end of the period of 5 years after a document to which this section applies was furnished to the Minister —</w:t>
      </w:r>
      <w:del w:id="1722" w:author="svcMRProcess" w:date="2020-02-19T21:24:00Z">
        <w:r>
          <w:rPr>
            <w:snapToGrid w:val="0"/>
          </w:rPr>
          <w:delText> </w:delText>
        </w:r>
      </w:del>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the document, being information that relates to petroleum, in a block, and that, in the opinion of the Minister, is a conclusion drawn, in whole or in part, from, or an opinion based, in whole or in part, on, any information contained in a document to which this section applies that has been furnished to the Minister under subsection (1).</w:t>
      </w:r>
    </w:p>
    <w:p>
      <w:pPr>
        <w:pStyle w:val="Subsection"/>
        <w:rPr>
          <w:snapToGrid w:val="0"/>
        </w:rPr>
      </w:pPr>
      <w:r>
        <w:rPr>
          <w:snapToGrid w:val="0"/>
        </w:rPr>
        <w:tab/>
        <w:t>(5b)</w:t>
      </w:r>
      <w:r>
        <w:rPr>
          <w:snapToGrid w:val="0"/>
        </w:rPr>
        <w:tab/>
        <w:t>Before the Minister makes available or publicly known any information pursuant to subsection (5a), the Minister shall —</w:t>
      </w:r>
      <w:del w:id="1723" w:author="svcMRProcess" w:date="2020-02-19T21:24:00Z">
        <w:r>
          <w:rPr>
            <w:snapToGrid w:val="0"/>
          </w:rPr>
          <w:delText> </w:delText>
        </w:r>
      </w:del>
    </w:p>
    <w:p>
      <w:pPr>
        <w:pStyle w:val="Indenta"/>
        <w:rPr>
          <w:snapToGrid w:val="0"/>
        </w:rPr>
      </w:pPr>
      <w:r>
        <w:rPr>
          <w:snapToGrid w:val="0"/>
        </w:rPr>
        <w:tab/>
        <w:t>(a)</w:t>
      </w:r>
      <w:r>
        <w:rPr>
          <w:snapToGrid w:val="0"/>
        </w:rPr>
        <w:tab/>
        <w:t xml:space="preserve">cause to be published in the </w:t>
      </w:r>
      <w:r>
        <w:rPr>
          <w:i/>
          <w:snapToGrid w:val="0"/>
        </w:rPr>
        <w:t>Gazette</w:t>
      </w:r>
      <w:r>
        <w:rPr>
          <w:snapToGrid w:val="0"/>
        </w:rPr>
        <w:t xml:space="preserve"> a notice —</w:t>
      </w:r>
      <w:del w:id="1724" w:author="svcMRProcess" w:date="2020-02-19T21:24:00Z">
        <w:r>
          <w:rPr>
            <w:snapToGrid w:val="0"/>
          </w:rPr>
          <w:delText> </w:delText>
        </w:r>
      </w:del>
    </w:p>
    <w:p>
      <w:pPr>
        <w:pStyle w:val="Indenti"/>
        <w:rPr>
          <w:snapToGrid w:val="0"/>
        </w:rPr>
      </w:pPr>
      <w:r>
        <w:rPr>
          <w:snapToGrid w:val="0"/>
        </w:rPr>
        <w:tab/>
        <w:t>(i)</w:t>
      </w:r>
      <w:r>
        <w:rPr>
          <w:snapToGrid w:val="0"/>
        </w:rPr>
        <w:tab/>
        <w:t>stating that the Minister proposes to make the information available or publicly known;</w:t>
      </w:r>
    </w:p>
    <w:p>
      <w:pPr>
        <w:pStyle w:val="Indenti"/>
        <w:rPr>
          <w:snapToGrid w:val="0"/>
        </w:rPr>
      </w:pPr>
      <w:r>
        <w:rPr>
          <w:snapToGrid w:val="0"/>
        </w:rPr>
        <w:tab/>
        <w:t>(ii)</w:t>
      </w:r>
      <w:r>
        <w:rPr>
          <w:snapToGrid w:val="0"/>
        </w:rPr>
        <w:tab/>
        <w:t>inviting interested persons to give to the Minister, by such day as is specified in the notice, being a day not earlier than 45 days after the publication of the notice, a notice objecting to the whole or any part of the information being made available or publicly known; and</w:t>
      </w:r>
    </w:p>
    <w:p>
      <w:pPr>
        <w:pStyle w:val="Indenti"/>
        <w:rPr>
          <w:snapToGrid w:val="0"/>
        </w:rPr>
      </w:pPr>
      <w:r>
        <w:rPr>
          <w:snapToGrid w:val="0"/>
        </w:rPr>
        <w:tab/>
        <w:t>(iii)</w:t>
      </w:r>
      <w:r>
        <w:rPr>
          <w:snapToGrid w:val="0"/>
        </w:rPr>
        <w:tab/>
        <w:t>stating that, if a person does not make an objection in accordance with the invitation, the person will be taken to have consented to the information being made available or publicly known;</w:t>
      </w:r>
      <w:del w:id="1725" w:author="svcMRProcess" w:date="2020-02-19T21:24: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practicable to do so, cause a copy of the notice so published in the </w:t>
      </w:r>
      <w:r>
        <w:rPr>
          <w:i/>
          <w:snapToGrid w:val="0"/>
        </w:rPr>
        <w:t>Gazette</w:t>
      </w:r>
      <w:r>
        <w:rPr>
          <w:snapToGrid w:val="0"/>
        </w:rPr>
        <w:t xml:space="preserve"> to be served on the person who furnished the document containing the information.</w:t>
      </w:r>
    </w:p>
    <w:p>
      <w:pPr>
        <w:pStyle w:val="Subsection"/>
        <w:rPr>
          <w:snapToGrid w:val="0"/>
        </w:rPr>
      </w:pPr>
      <w:r>
        <w:rPr>
          <w:snapToGrid w:val="0"/>
        </w:rPr>
        <w:tab/>
        <w:t>(5c)</w:t>
      </w:r>
      <w:r>
        <w:rPr>
          <w:snapToGrid w:val="0"/>
        </w:rPr>
        <w:tab/>
        <w:t>There shall be set out in the notice of objection the reasons for making the objection.</w:t>
      </w:r>
    </w:p>
    <w:p>
      <w:pPr>
        <w:pStyle w:val="Subsection"/>
        <w:rPr>
          <w:snapToGrid w:val="0"/>
        </w:rPr>
      </w:pPr>
      <w:r>
        <w:rPr>
          <w:snapToGrid w:val="0"/>
        </w:rPr>
        <w:tab/>
        <w:t>(5d)</w:t>
      </w:r>
      <w:r>
        <w:rPr>
          <w:snapToGrid w:val="0"/>
        </w:rPr>
        <w:tab/>
        <w:t>A person is not entitled to make an objection to information being made available or publicly known except on the grounds that to do so would disclose —</w:t>
      </w:r>
      <w:del w:id="1726" w:author="svcMRProcess" w:date="2020-02-19T21:24:00Z">
        <w:r>
          <w:rPr>
            <w:snapToGrid w:val="0"/>
          </w:rPr>
          <w:delText> </w:delText>
        </w:r>
      </w:del>
    </w:p>
    <w:p>
      <w:pPr>
        <w:pStyle w:val="Indenta"/>
        <w:rPr>
          <w:snapToGrid w:val="0"/>
        </w:rPr>
      </w:pPr>
      <w:r>
        <w:rPr>
          <w:snapToGrid w:val="0"/>
        </w:rPr>
        <w:tab/>
        <w:t>(a)</w:t>
      </w:r>
      <w:r>
        <w:rPr>
          <w:snapToGrid w:val="0"/>
        </w:rPr>
        <w:tab/>
        <w:t>a trade secret; or</w:t>
      </w:r>
    </w:p>
    <w:p>
      <w:pPr>
        <w:pStyle w:val="Indenta"/>
        <w:rPr>
          <w:snapToGrid w:val="0"/>
        </w:rPr>
      </w:pPr>
      <w:r>
        <w:rPr>
          <w:snapToGrid w:val="0"/>
        </w:rPr>
        <w:tab/>
        <w:t>(b)</w:t>
      </w:r>
      <w:r>
        <w:rPr>
          <w:snapToGrid w:val="0"/>
        </w:rPr>
        <w:tab/>
        <w:t>any other information the disclosure of which would, or could reasonably be expected to, adversely affect the person in respect of the lawful business, commercial or financial affairs of the person.</w:t>
      </w:r>
    </w:p>
    <w:p>
      <w:pPr>
        <w:pStyle w:val="Subsection"/>
        <w:rPr>
          <w:snapToGrid w:val="0"/>
        </w:rPr>
      </w:pPr>
      <w:r>
        <w:rPr>
          <w:snapToGrid w:val="0"/>
        </w:rPr>
        <w:tab/>
        <w:t>(5e)</w:t>
      </w:r>
      <w:r>
        <w:rPr>
          <w:snapToGrid w:val="0"/>
        </w:rPr>
        <w:tab/>
        <w:t>Where a person makes an objection to the Minister in accordance with such an invitation, the Minister shall, within 45 days after the receipt of the notice of objection, consider the objection, and may either disallow it, or allow it in whole or in part, and shall cause to be served on the person written notice of the decision on the objection.</w:t>
      </w:r>
    </w:p>
    <w:p>
      <w:pPr>
        <w:pStyle w:val="Subsection"/>
        <w:rPr>
          <w:snapToGrid w:val="0"/>
        </w:rPr>
      </w:pPr>
      <w:r>
        <w:rPr>
          <w:snapToGrid w:val="0"/>
        </w:rPr>
        <w:tab/>
        <w:t>(5f)</w:t>
      </w:r>
      <w:r>
        <w:rPr>
          <w:snapToGrid w:val="0"/>
        </w:rPr>
        <w:tab/>
        <w:t>The Minister shall not make available or make publicly known any information pursuant to subsection (5a) if there is in force an objection made in relation to the information being made available or publicly known but, where such an objection is in force, nothing in this section shall be taken to preclude a further invitation under subsection (5b) being made in relation to the information.</w:t>
      </w:r>
    </w:p>
    <w:p>
      <w:pPr>
        <w:pStyle w:val="Subsection"/>
        <w:rPr>
          <w:snapToGrid w:val="0"/>
        </w:rPr>
      </w:pPr>
      <w:r>
        <w:rPr>
          <w:snapToGrid w:val="0"/>
        </w:rPr>
        <w:tab/>
        <w:t>(6)</w:t>
      </w:r>
      <w:r>
        <w:rPr>
          <w:snapToGrid w:val="0"/>
        </w:rPr>
        <w:tab/>
        <w:t>Except as provided by the preceding provisions of this section or for the purposes of the administration of this Act and the regulations, the Minister or another Minister to whom any information, core, cutting or sample has been made available under subsection (1) shall not —</w:t>
      </w:r>
      <w:del w:id="1727" w:author="svcMRProcess" w:date="2020-02-19T21:24:00Z">
        <w:r>
          <w:rPr>
            <w:snapToGrid w:val="0"/>
          </w:rPr>
          <w:delText> </w:delText>
        </w:r>
      </w:del>
    </w:p>
    <w:p>
      <w:pPr>
        <w:pStyle w:val="Indenta"/>
        <w:rPr>
          <w:snapToGrid w:val="0"/>
        </w:rPr>
      </w:pPr>
      <w:r>
        <w:rPr>
          <w:snapToGrid w:val="0"/>
        </w:rPr>
        <w:tab/>
        <w:t>(a)</w:t>
      </w:r>
      <w:r>
        <w:rPr>
          <w:snapToGrid w:val="0"/>
        </w:rPr>
        <w:tab/>
        <w:t>make publicly known, or make available to any person (not being a Minister of the Crown), any information contained in a document to which this section applies; or</w:t>
      </w:r>
    </w:p>
    <w:p>
      <w:pPr>
        <w:pStyle w:val="Indenta"/>
        <w:rPr>
          <w:snapToGrid w:val="0"/>
        </w:rPr>
      </w:pPr>
      <w:r>
        <w:rPr>
          <w:snapToGrid w:val="0"/>
        </w:rPr>
        <w:tab/>
        <w:t>(b)</w:t>
      </w:r>
      <w:r>
        <w:rPr>
          <w:snapToGrid w:val="0"/>
        </w:rPr>
        <w:tab/>
        <w:t>make publicly known any particulars of, or permit any person (not being a Minister of the Crown) to inspect, any core, cutting or sample so referred to.</w:t>
      </w:r>
    </w:p>
    <w:p>
      <w:pPr>
        <w:pStyle w:val="Subsection"/>
        <w:rPr>
          <w:snapToGrid w:val="0"/>
        </w:rPr>
      </w:pPr>
      <w:r>
        <w:rPr>
          <w:snapToGrid w:val="0"/>
        </w:rPr>
        <w:tab/>
        <w:t>(6a)</w:t>
      </w:r>
      <w:r>
        <w:rPr>
          <w:snapToGrid w:val="0"/>
        </w:rPr>
        <w:tab/>
        <w:t>This section applies to the following documents —</w:t>
      </w:r>
      <w:del w:id="1728" w:author="svcMRProcess" w:date="2020-02-19T21:24:00Z">
        <w:r>
          <w:rPr>
            <w:snapToGrid w:val="0"/>
          </w:rPr>
          <w:delText> </w:delText>
        </w:r>
      </w:del>
    </w:p>
    <w:p>
      <w:pPr>
        <w:pStyle w:val="Indenta"/>
        <w:rPr>
          <w:snapToGrid w:val="0"/>
        </w:rPr>
      </w:pPr>
      <w:r>
        <w:rPr>
          <w:snapToGrid w:val="0"/>
        </w:rPr>
        <w:tab/>
        <w:t>(a)</w:t>
      </w:r>
      <w:r>
        <w:rPr>
          <w:snapToGrid w:val="0"/>
        </w:rPr>
        <w:tab/>
        <w:t>an application made to the Minister under this Act or a document accompanying such an application;</w:t>
      </w:r>
    </w:p>
    <w:p>
      <w:pPr>
        <w:pStyle w:val="Indenta"/>
        <w:rPr>
          <w:snapToGrid w:val="0"/>
        </w:rPr>
      </w:pPr>
      <w:r>
        <w:rPr>
          <w:snapToGrid w:val="0"/>
        </w:rPr>
        <w:tab/>
        <w:t>(b)</w:t>
      </w:r>
      <w:r>
        <w:rPr>
          <w:snapToGrid w:val="0"/>
        </w:rPr>
        <w:tab/>
        <w:t>a report, return or other document relating to a block that has been furnished to the Minister under this Act.</w:t>
      </w:r>
    </w:p>
    <w:p>
      <w:pPr>
        <w:pStyle w:val="Subsection"/>
        <w:spacing w:before="100"/>
        <w:rPr>
          <w:snapToGrid w:val="0"/>
        </w:rPr>
      </w:pPr>
      <w:r>
        <w:rPr>
          <w:snapToGrid w:val="0"/>
        </w:rPr>
        <w:tab/>
        <w:t>(7)</w:t>
      </w:r>
      <w:r>
        <w:rPr>
          <w:snapToGrid w:val="0"/>
        </w:rPr>
        <w:tab/>
        <w:t>In this section, a reference to a core, cutting or sample includes a reference to a portion of a core, cutting or sample.</w:t>
      </w:r>
    </w:p>
    <w:p>
      <w:pPr>
        <w:pStyle w:val="Subsection"/>
        <w:spacing w:before="100"/>
        <w:rPr>
          <w:snapToGrid w:val="0"/>
        </w:rPr>
      </w:pPr>
      <w:r>
        <w:rPr>
          <w:snapToGrid w:val="0"/>
        </w:rPr>
        <w:tab/>
        <w:t>(8)</w:t>
      </w:r>
      <w:r>
        <w:rPr>
          <w:snapToGrid w:val="0"/>
        </w:rPr>
        <w:tab/>
        <w:t>For the purposes of this section —</w:t>
      </w:r>
      <w:del w:id="1729" w:author="svcMRProcess" w:date="2020-02-19T21:24:00Z">
        <w:r>
          <w:rPr>
            <w:snapToGrid w:val="0"/>
          </w:rPr>
          <w:delText> </w:delText>
        </w:r>
      </w:del>
    </w:p>
    <w:p>
      <w:pPr>
        <w:pStyle w:val="Indenta"/>
        <w:rPr>
          <w:snapToGrid w:val="0"/>
        </w:rPr>
      </w:pPr>
      <w:r>
        <w:rPr>
          <w:snapToGrid w:val="0"/>
        </w:rPr>
        <w:tab/>
        <w:t>(a)</w:t>
      </w:r>
      <w:r>
        <w:rPr>
          <w:snapToGrid w:val="0"/>
        </w:rPr>
        <w:tab/>
        <w:t>cores and cuttings, and well data, logs, sample descriptions and other documents, relating to the drilling of a well, shall be deemed to have been furnished to the Minister not later than one month after the drilling of the well was, in the opinion of the Minister, substantially completed; and</w:t>
      </w:r>
    </w:p>
    <w:p>
      <w:pPr>
        <w:pStyle w:val="Indenta"/>
        <w:rPr>
          <w:snapToGrid w:val="0"/>
        </w:rPr>
      </w:pPr>
      <w:r>
        <w:rPr>
          <w:snapToGrid w:val="0"/>
        </w:rPr>
        <w:tab/>
        <w:t>(b)</w:t>
      </w:r>
      <w:r>
        <w:rPr>
          <w:snapToGrid w:val="0"/>
        </w:rPr>
        <w:tab/>
        <w:t>geophysical or geochemical data relating to geophysical or geochemical surveys shall be deemed to have been furnished to the Minister not later than one year after the geophysical or geochemical field work was, in the opinion of the Minister, substantially completed.</w:t>
      </w:r>
    </w:p>
    <w:p>
      <w:pPr>
        <w:pStyle w:val="Subsection"/>
        <w:spacing w:before="100"/>
        <w:rPr>
          <w:snapToGrid w:val="0"/>
        </w:rPr>
      </w:pPr>
      <w:r>
        <w:rPr>
          <w:snapToGrid w:val="0"/>
        </w:rPr>
        <w:tab/>
        <w:t>(9)</w:t>
      </w:r>
      <w:r>
        <w:rPr>
          <w:snapToGrid w:val="0"/>
        </w:rPr>
        <w:tab/>
        <w:t xml:space="preserve">Subsections (2) and (5a) apply to information contained in a document to which this section applies that was furnished to the Minister before or after the commencement of section 90 of the </w:t>
      </w:r>
      <w:r>
        <w:rPr>
          <w:i/>
          <w:snapToGrid w:val="0"/>
        </w:rPr>
        <w:t>Acts Amendment (Petroleum) Act 1990</w:t>
      </w:r>
      <w:r>
        <w:rPr>
          <w:snapToGrid w:val="0"/>
        </w:rPr>
        <w:t>.</w:t>
      </w:r>
    </w:p>
    <w:p>
      <w:pPr>
        <w:pStyle w:val="Subsection"/>
        <w:spacing w:before="100"/>
        <w:rPr>
          <w:snapToGrid w:val="0"/>
        </w:rPr>
      </w:pPr>
      <w:r>
        <w:rPr>
          <w:snapToGrid w:val="0"/>
        </w:rPr>
        <w:tab/>
        <w:t>(10)</w:t>
      </w:r>
      <w:r>
        <w:rPr>
          <w:snapToGrid w:val="0"/>
        </w:rPr>
        <w:tab/>
        <w:t xml:space="preserve">Subsection (3) applies to cores, cuttings and samples furnished to the Minister before or after the commencement of section 90 of the </w:t>
      </w:r>
      <w:r>
        <w:rPr>
          <w:i/>
          <w:snapToGrid w:val="0"/>
        </w:rPr>
        <w:t>Acts Amendment (Petroleum) Act 1990</w:t>
      </w:r>
      <w:r>
        <w:rPr>
          <w:snapToGrid w:val="0"/>
        </w:rPr>
        <w:t>.</w:t>
      </w:r>
    </w:p>
    <w:p>
      <w:pPr>
        <w:pStyle w:val="Footnotesection"/>
      </w:pPr>
      <w:r>
        <w:tab/>
        <w:t>[Section 112 amended by No. 69 of 1981 s.</w:t>
      </w:r>
      <w:ins w:id="1730" w:author="svcMRProcess" w:date="2020-02-19T21:24:00Z">
        <w:r>
          <w:t> </w:t>
        </w:r>
      </w:ins>
      <w:r>
        <w:t>34; No. 12 of 1990 s.</w:t>
      </w:r>
      <w:ins w:id="1731" w:author="svcMRProcess" w:date="2020-02-19T21:24:00Z">
        <w:r>
          <w:t> </w:t>
        </w:r>
      </w:ins>
      <w:r>
        <w:t>90; No. 78 of 1990 s.</w:t>
      </w:r>
      <w:ins w:id="1732" w:author="svcMRProcess" w:date="2020-02-19T21:24:00Z">
        <w:r>
          <w:t> </w:t>
        </w:r>
      </w:ins>
      <w:r>
        <w:t>7; No. 28 of 1994 s.</w:t>
      </w:r>
      <w:ins w:id="1733" w:author="svcMRProcess" w:date="2020-02-19T21:24:00Z">
        <w:r>
          <w:t> </w:t>
        </w:r>
      </w:ins>
      <w:r>
        <w:t>48.]</w:t>
      </w:r>
      <w:del w:id="1734" w:author="svcMRProcess" w:date="2020-02-19T21:24:00Z">
        <w:r>
          <w:delText xml:space="preserve"> </w:delText>
        </w:r>
      </w:del>
    </w:p>
    <w:p>
      <w:pPr>
        <w:pStyle w:val="Heading5"/>
        <w:spacing w:before="120"/>
        <w:rPr>
          <w:snapToGrid w:val="0"/>
        </w:rPr>
      </w:pPr>
      <w:bookmarkStart w:id="1735" w:name="_Toc457625078"/>
      <w:bookmarkStart w:id="1736" w:name="_Toc469729399"/>
      <w:bookmarkStart w:id="1737" w:name="_Toc501860562"/>
      <w:bookmarkStart w:id="1738" w:name="_Toc166897505"/>
      <w:bookmarkStart w:id="1739" w:name="_Toc113770270"/>
      <w:r>
        <w:rPr>
          <w:rStyle w:val="CharSectno"/>
        </w:rPr>
        <w:t>112A</w:t>
      </w:r>
      <w:r>
        <w:rPr>
          <w:snapToGrid w:val="0"/>
        </w:rPr>
        <w:t>.</w:t>
      </w:r>
      <w:r>
        <w:rPr>
          <w:snapToGrid w:val="0"/>
        </w:rPr>
        <w:tab/>
        <w:t>Safety zones</w:t>
      </w:r>
      <w:bookmarkEnd w:id="1735"/>
      <w:bookmarkEnd w:id="1736"/>
      <w:bookmarkEnd w:id="1737"/>
      <w:bookmarkEnd w:id="1738"/>
      <w:bookmarkEnd w:id="1739"/>
      <w:del w:id="1740" w:author="svcMRProcess" w:date="2020-02-19T21:24:00Z">
        <w:r>
          <w:rPr>
            <w:snapToGrid w:val="0"/>
          </w:rPr>
          <w:delText xml:space="preserve"> </w:delText>
        </w:r>
      </w:del>
    </w:p>
    <w:p>
      <w:pPr>
        <w:pStyle w:val="Subsection"/>
        <w:spacing w:before="100"/>
        <w:rPr>
          <w:snapToGrid w:val="0"/>
        </w:rPr>
      </w:pPr>
      <w:r>
        <w:rPr>
          <w:snapToGrid w:val="0"/>
        </w:rPr>
        <w:tab/>
        <w:t>(1)</w:t>
      </w:r>
      <w:r>
        <w:rPr>
          <w:snapToGrid w:val="0"/>
        </w:rPr>
        <w:tab/>
        <w:t xml:space="preserve">For the purpose of protecting a well or structure, or any equipment, in an area of water in the State, the Minister may, by instrument in writing published in the </w:t>
      </w:r>
      <w:r>
        <w:rPr>
          <w:i/>
          <w:snapToGrid w:val="0"/>
        </w:rPr>
        <w:t>Gazette</w:t>
      </w:r>
      <w:r>
        <w:rPr>
          <w:snapToGrid w:val="0"/>
        </w:rPr>
        <w:t>, prohibit —</w:t>
      </w:r>
      <w:del w:id="1741" w:author="svcMRProcess" w:date="2020-02-19T21:24:00Z">
        <w:r>
          <w:rPr>
            <w:snapToGrid w:val="0"/>
          </w:rPr>
          <w:delText> </w:delText>
        </w:r>
      </w:del>
    </w:p>
    <w:p>
      <w:pPr>
        <w:pStyle w:val="Indenta"/>
        <w:rPr>
          <w:snapToGrid w:val="0"/>
        </w:rPr>
      </w:pPr>
      <w:r>
        <w:rPr>
          <w:snapToGrid w:val="0"/>
        </w:rPr>
        <w:tab/>
        <w:t>(a)</w:t>
      </w:r>
      <w:r>
        <w:rPr>
          <w:snapToGrid w:val="0"/>
        </w:rPr>
        <w:tab/>
        <w:t>all vessels;</w:t>
      </w:r>
    </w:p>
    <w:p>
      <w:pPr>
        <w:pStyle w:val="Indenta"/>
        <w:rPr>
          <w:snapToGrid w:val="0"/>
        </w:rPr>
      </w:pPr>
      <w:r>
        <w:rPr>
          <w:snapToGrid w:val="0"/>
        </w:rPr>
        <w:tab/>
        <w:t>(b)</w:t>
      </w:r>
      <w:r>
        <w:rPr>
          <w:snapToGrid w:val="0"/>
        </w:rPr>
        <w:tab/>
        <w:t>all vessels other than specified vessels; or</w:t>
      </w:r>
    </w:p>
    <w:p>
      <w:pPr>
        <w:pStyle w:val="Indenta"/>
        <w:rPr>
          <w:snapToGrid w:val="0"/>
        </w:rPr>
      </w:pPr>
      <w:r>
        <w:rPr>
          <w:snapToGrid w:val="0"/>
        </w:rPr>
        <w:tab/>
        <w:t>(c)</w:t>
      </w:r>
      <w:r>
        <w:rPr>
          <w:snapToGrid w:val="0"/>
        </w:rPr>
        <w:tab/>
        <w:t>all vessels other than the vessels included in specified classes of vessels,</w:t>
      </w:r>
    </w:p>
    <w:p>
      <w:pPr>
        <w:pStyle w:val="Subsection"/>
        <w:rPr>
          <w:snapToGrid w:val="0"/>
        </w:rPr>
      </w:pPr>
      <w:r>
        <w:rPr>
          <w:snapToGrid w:val="0"/>
        </w:rPr>
        <w:tab/>
      </w:r>
      <w:r>
        <w:rPr>
          <w:snapToGrid w:val="0"/>
        </w:rPr>
        <w:tab/>
        <w:t xml:space="preserve">from entering or remaining in a specified area (in this section called a </w:t>
      </w:r>
      <w:r>
        <w:rPr>
          <w:b/>
          <w:snapToGrid w:val="0"/>
        </w:rPr>
        <w:t>“</w:t>
      </w:r>
      <w:r>
        <w:rPr>
          <w:rStyle w:val="CharDefText"/>
        </w:rPr>
        <w:t>safety zone</w:t>
      </w:r>
      <w:r>
        <w:rPr>
          <w:b/>
          <w:snapToGrid w:val="0"/>
        </w:rPr>
        <w:t>”</w:t>
      </w:r>
      <w:r>
        <w:rPr>
          <w:snapToGrid w:val="0"/>
        </w:rPr>
        <w:t>) surrounding the well, structure or equipment without the consent in writing of the Minister.</w:t>
      </w:r>
    </w:p>
    <w:p>
      <w:pPr>
        <w:pStyle w:val="Subsection"/>
        <w:rPr>
          <w:snapToGrid w:val="0"/>
        </w:rPr>
      </w:pPr>
      <w:r>
        <w:rPr>
          <w:snapToGrid w:val="0"/>
        </w:rPr>
        <w:tab/>
        <w:t>(2)</w:t>
      </w:r>
      <w:r>
        <w:rPr>
          <w:snapToGrid w:val="0"/>
        </w:rPr>
        <w:tab/>
        <w:t>A safety zone specified in an instrument under subsection (1) may extend to a distance of 500 metres around the well, structure or equipment specified in the instrument measured from each point of the outer edge of the well, structure or equipment.</w:t>
      </w:r>
    </w:p>
    <w:p>
      <w:pPr>
        <w:pStyle w:val="Subsection"/>
        <w:rPr>
          <w:snapToGrid w:val="0"/>
        </w:rPr>
      </w:pPr>
      <w:r>
        <w:rPr>
          <w:snapToGrid w:val="0"/>
        </w:rPr>
        <w:tab/>
        <w:t>(3)</w:t>
      </w:r>
      <w:r>
        <w:rPr>
          <w:snapToGrid w:val="0"/>
        </w:rPr>
        <w:tab/>
        <w:t>The owner and the person in command or in charge of a vessel shall ensure that the vessel does not enter or remain in a safety zone specified in an instrument under subsection (1) in contravention of the instrument.</w:t>
      </w:r>
    </w:p>
    <w:p>
      <w:pPr>
        <w:pStyle w:val="Penstart"/>
        <w:rPr>
          <w:snapToGrid w:val="0"/>
        </w:rPr>
      </w:pPr>
      <w:r>
        <w:rPr>
          <w:snapToGrid w:val="0"/>
        </w:rPr>
        <w:tab/>
        <w:t>Penalty: $100 000 or imprisonment for 10 years.</w:t>
      </w:r>
    </w:p>
    <w:p>
      <w:pPr>
        <w:pStyle w:val="Footnotesection"/>
      </w:pPr>
      <w:r>
        <w:tab/>
        <w:t>[Section 112A inserted by No. 28 of 1994 s.</w:t>
      </w:r>
      <w:ins w:id="1742" w:author="svcMRProcess" w:date="2020-02-19T21:24:00Z">
        <w:r>
          <w:t> </w:t>
        </w:r>
      </w:ins>
      <w:r>
        <w:t>49.]</w:t>
      </w:r>
      <w:del w:id="1743" w:author="svcMRProcess" w:date="2020-02-19T21:24:00Z">
        <w:r>
          <w:delText xml:space="preserve"> </w:delText>
        </w:r>
      </w:del>
    </w:p>
    <w:p>
      <w:pPr>
        <w:pStyle w:val="Heading5"/>
        <w:rPr>
          <w:snapToGrid w:val="0"/>
        </w:rPr>
      </w:pPr>
      <w:bookmarkStart w:id="1744" w:name="_Toc457625079"/>
      <w:bookmarkStart w:id="1745" w:name="_Toc469729400"/>
      <w:bookmarkStart w:id="1746" w:name="_Toc501860563"/>
      <w:bookmarkStart w:id="1747" w:name="_Toc166897506"/>
      <w:bookmarkStart w:id="1748" w:name="_Toc113770271"/>
      <w:r>
        <w:rPr>
          <w:rStyle w:val="CharSectno"/>
        </w:rPr>
        <w:t>113</w:t>
      </w:r>
      <w:r>
        <w:rPr>
          <w:snapToGrid w:val="0"/>
        </w:rPr>
        <w:t>.</w:t>
      </w:r>
      <w:r>
        <w:rPr>
          <w:snapToGrid w:val="0"/>
        </w:rPr>
        <w:tab/>
        <w:t>Discovery of water</w:t>
      </w:r>
      <w:bookmarkEnd w:id="1744"/>
      <w:r>
        <w:rPr>
          <w:snapToGrid w:val="0"/>
        </w:rPr>
        <w:t xml:space="preserve"> to be notified</w:t>
      </w:r>
      <w:bookmarkEnd w:id="1745"/>
      <w:bookmarkEnd w:id="1746"/>
      <w:bookmarkEnd w:id="1747"/>
      <w:bookmarkEnd w:id="1748"/>
    </w:p>
    <w:p>
      <w:pPr>
        <w:pStyle w:val="Subsection"/>
        <w:rPr>
          <w:snapToGrid w:val="0"/>
        </w:rPr>
      </w:pPr>
      <w:r>
        <w:rPr>
          <w:snapToGrid w:val="0"/>
        </w:rPr>
        <w:tab/>
      </w:r>
      <w:r>
        <w:rPr>
          <w:snapToGrid w:val="0"/>
        </w:rPr>
        <w:tab/>
        <w:t>Where water is discovered in a permit area, a drilling reservation, a lease area or a licence area, the permittee, holder of the drilling reservation, lessee or licensee, as the case may be, shall, within a period of one month after the date of the discovery, furnish to the Minister, in writing, particulars of the discovery.</w:t>
      </w:r>
    </w:p>
    <w:p>
      <w:pPr>
        <w:pStyle w:val="Penstart"/>
        <w:rPr>
          <w:snapToGrid w:val="0"/>
        </w:rPr>
      </w:pPr>
      <w:r>
        <w:rPr>
          <w:snapToGrid w:val="0"/>
        </w:rPr>
        <w:tab/>
        <w:t>Penalty: $10 000.</w:t>
      </w:r>
    </w:p>
    <w:p>
      <w:pPr>
        <w:pStyle w:val="Footnotesection"/>
      </w:pPr>
      <w:r>
        <w:tab/>
        <w:t>[Section 113 amended by No. 12 of 1990 s.</w:t>
      </w:r>
      <w:ins w:id="1749" w:author="svcMRProcess" w:date="2020-02-19T21:24:00Z">
        <w:r>
          <w:t> </w:t>
        </w:r>
      </w:ins>
      <w:r>
        <w:t>91; No. 78 of 1990 s.</w:t>
      </w:r>
      <w:ins w:id="1750" w:author="svcMRProcess" w:date="2020-02-19T21:24:00Z">
        <w:r>
          <w:t> </w:t>
        </w:r>
      </w:ins>
      <w:r>
        <w:t>7; No. 28 of 1994 s.</w:t>
      </w:r>
      <w:ins w:id="1751" w:author="svcMRProcess" w:date="2020-02-19T21:24:00Z">
        <w:r>
          <w:t> </w:t>
        </w:r>
      </w:ins>
      <w:r>
        <w:t>50.]</w:t>
      </w:r>
      <w:del w:id="1752" w:author="svcMRProcess" w:date="2020-02-19T21:24:00Z">
        <w:r>
          <w:delText xml:space="preserve"> </w:delText>
        </w:r>
      </w:del>
    </w:p>
    <w:p>
      <w:pPr>
        <w:pStyle w:val="Heading5"/>
        <w:rPr>
          <w:snapToGrid w:val="0"/>
        </w:rPr>
      </w:pPr>
      <w:bookmarkStart w:id="1753" w:name="_Toc457625080"/>
      <w:bookmarkStart w:id="1754" w:name="_Toc469729401"/>
      <w:bookmarkStart w:id="1755" w:name="_Toc501860564"/>
      <w:bookmarkStart w:id="1756" w:name="_Toc166897507"/>
      <w:bookmarkStart w:id="1757" w:name="_Toc113770272"/>
      <w:r>
        <w:rPr>
          <w:rStyle w:val="CharSectno"/>
        </w:rPr>
        <w:t>114</w:t>
      </w:r>
      <w:r>
        <w:rPr>
          <w:snapToGrid w:val="0"/>
        </w:rPr>
        <w:t>.</w:t>
      </w:r>
      <w:r>
        <w:rPr>
          <w:snapToGrid w:val="0"/>
        </w:rPr>
        <w:tab/>
        <w:t>Survey of wells etc.</w:t>
      </w:r>
      <w:bookmarkEnd w:id="1753"/>
      <w:bookmarkEnd w:id="1754"/>
      <w:bookmarkEnd w:id="1755"/>
      <w:bookmarkEnd w:id="1756"/>
      <w:bookmarkEnd w:id="1757"/>
      <w:del w:id="1758"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may, at any time, by instrument in writing served on a permittee, holder of a drilling reservation, lessee or licensee, direct the permittee, holder of a drilling reservation, lessee or licensee —</w:t>
      </w:r>
      <w:del w:id="1759" w:author="svcMRProcess" w:date="2020-02-19T21:24:00Z">
        <w:r>
          <w:rPr>
            <w:snapToGrid w:val="0"/>
          </w:rPr>
          <w:delText> </w:delText>
        </w:r>
      </w:del>
    </w:p>
    <w:p>
      <w:pPr>
        <w:pStyle w:val="Indenta"/>
        <w:rPr>
          <w:snapToGrid w:val="0"/>
        </w:rPr>
      </w:pPr>
      <w:r>
        <w:rPr>
          <w:snapToGrid w:val="0"/>
        </w:rPr>
        <w:tab/>
        <w:t>(a)</w:t>
      </w:r>
      <w:r>
        <w:rPr>
          <w:snapToGrid w:val="0"/>
        </w:rPr>
        <w:tab/>
        <w:t>to carry out a survey of the position of the well, structure or equipment specified in the instrument; and</w:t>
      </w:r>
    </w:p>
    <w:p>
      <w:pPr>
        <w:pStyle w:val="Indenta"/>
        <w:rPr>
          <w:snapToGrid w:val="0"/>
        </w:rPr>
      </w:pPr>
      <w:r>
        <w:rPr>
          <w:snapToGrid w:val="0"/>
        </w:rPr>
        <w:tab/>
        <w:t>(b)</w:t>
      </w:r>
      <w:r>
        <w:rPr>
          <w:snapToGrid w:val="0"/>
        </w:rPr>
        <w:tab/>
        <w:t>to furnish to him a report in writing of the survey.</w:t>
      </w:r>
    </w:p>
    <w:p>
      <w:pPr>
        <w:pStyle w:val="Subsection"/>
        <w:rPr>
          <w:snapToGrid w:val="0"/>
        </w:rPr>
      </w:pPr>
      <w:r>
        <w:rPr>
          <w:snapToGrid w:val="0"/>
        </w:rPr>
        <w:tab/>
        <w:t>(2)</w:t>
      </w:r>
      <w:r>
        <w:rPr>
          <w:snapToGrid w:val="0"/>
        </w:rPr>
        <w:tab/>
        <w:t>Where the Minister is not satisfied with a report of a survey furnished to him under subsection (1) by a permittee, holder of a drilling reservation, lessee or licensee, he may, by instrument in writing served on the permittee, holder of the drilling reservation, lessee or licensee, direct the permittee, holder of the drilling reservation, lessee or licensee to furnish further information in writing in connection with the survey.</w:t>
      </w:r>
    </w:p>
    <w:p>
      <w:pPr>
        <w:pStyle w:val="Subsection"/>
        <w:rPr>
          <w:snapToGrid w:val="0"/>
        </w:rPr>
      </w:pPr>
      <w:r>
        <w:rPr>
          <w:snapToGrid w:val="0"/>
        </w:rPr>
        <w:tab/>
        <w:t>(3)</w:t>
      </w:r>
      <w:r>
        <w:rPr>
          <w:snapToGrid w:val="0"/>
        </w:rPr>
        <w:tab/>
        <w:t>A person to whom a direction is given under either subsection (1) or (2) shall comply with the direction.</w:t>
      </w:r>
    </w:p>
    <w:p>
      <w:pPr>
        <w:pStyle w:val="Penstart"/>
        <w:rPr>
          <w:snapToGrid w:val="0"/>
        </w:rPr>
      </w:pPr>
      <w:r>
        <w:rPr>
          <w:snapToGrid w:val="0"/>
        </w:rPr>
        <w:tab/>
        <w:t>Penalty: $10 000.</w:t>
      </w:r>
    </w:p>
    <w:p>
      <w:pPr>
        <w:pStyle w:val="Footnotesection"/>
      </w:pPr>
      <w:r>
        <w:tab/>
        <w:t>[Section 114 amended by No. 12 of 1990 s.</w:t>
      </w:r>
      <w:ins w:id="1760" w:author="svcMRProcess" w:date="2020-02-19T21:24:00Z">
        <w:r>
          <w:t> </w:t>
        </w:r>
      </w:ins>
      <w:r>
        <w:t>92; No. 78 of 1990 s.</w:t>
      </w:r>
      <w:ins w:id="1761" w:author="svcMRProcess" w:date="2020-02-19T21:24:00Z">
        <w:r>
          <w:t> </w:t>
        </w:r>
      </w:ins>
      <w:r>
        <w:t>7; No. 28 of 1994 s.</w:t>
      </w:r>
      <w:ins w:id="1762" w:author="svcMRProcess" w:date="2020-02-19T21:24:00Z">
        <w:r>
          <w:t> </w:t>
        </w:r>
      </w:ins>
      <w:r>
        <w:t>51.]</w:t>
      </w:r>
      <w:del w:id="1763" w:author="svcMRProcess" w:date="2020-02-19T21:24:00Z">
        <w:r>
          <w:delText xml:space="preserve"> </w:delText>
        </w:r>
      </w:del>
    </w:p>
    <w:p>
      <w:pPr>
        <w:pStyle w:val="Heading5"/>
        <w:rPr>
          <w:snapToGrid w:val="0"/>
        </w:rPr>
      </w:pPr>
      <w:bookmarkStart w:id="1764" w:name="_Toc457625081"/>
      <w:bookmarkStart w:id="1765" w:name="_Toc469729402"/>
      <w:bookmarkStart w:id="1766" w:name="_Toc501860565"/>
      <w:bookmarkStart w:id="1767" w:name="_Toc166897508"/>
      <w:bookmarkStart w:id="1768" w:name="_Toc113770273"/>
      <w:r>
        <w:rPr>
          <w:rStyle w:val="CharSectno"/>
        </w:rPr>
        <w:t>115</w:t>
      </w:r>
      <w:r>
        <w:rPr>
          <w:snapToGrid w:val="0"/>
        </w:rPr>
        <w:t>.</w:t>
      </w:r>
      <w:r>
        <w:rPr>
          <w:snapToGrid w:val="0"/>
        </w:rPr>
        <w:tab/>
        <w:t>Records etc. to be kept</w:t>
      </w:r>
      <w:bookmarkEnd w:id="1764"/>
      <w:bookmarkEnd w:id="1765"/>
      <w:bookmarkEnd w:id="1766"/>
      <w:bookmarkEnd w:id="1767"/>
      <w:bookmarkEnd w:id="1768"/>
      <w:del w:id="1769"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may, by instrument in writing served on a person carrying on operations in the State under a permit, drilling reservation, lease, licence, special prospecting authority, access authority or instrument of consent under section 116, direct that person to do any one or more of the following things —</w:t>
      </w:r>
      <w:del w:id="1770" w:author="svcMRProcess" w:date="2020-02-19T21:24:00Z">
        <w:r>
          <w:rPr>
            <w:snapToGrid w:val="0"/>
          </w:rPr>
          <w:delText> </w:delText>
        </w:r>
      </w:del>
    </w:p>
    <w:p>
      <w:pPr>
        <w:pStyle w:val="Indenta"/>
        <w:rPr>
          <w:snapToGrid w:val="0"/>
        </w:rPr>
      </w:pPr>
      <w:r>
        <w:rPr>
          <w:snapToGrid w:val="0"/>
        </w:rPr>
        <w:tab/>
        <w:t>(a)</w:t>
      </w:r>
      <w:r>
        <w:rPr>
          <w:snapToGrid w:val="0"/>
        </w:rPr>
        <w:tab/>
        <w:t>to keep such accounts, records and other documents in connection with those operations as are specified in the instrument;</w:t>
      </w:r>
    </w:p>
    <w:p>
      <w:pPr>
        <w:pStyle w:val="Indenta"/>
        <w:rPr>
          <w:snapToGrid w:val="0"/>
        </w:rPr>
      </w:pPr>
      <w:r>
        <w:rPr>
          <w:snapToGrid w:val="0"/>
        </w:rPr>
        <w:tab/>
        <w:t>(b)</w:t>
      </w:r>
      <w:r>
        <w:rPr>
          <w:snapToGrid w:val="0"/>
        </w:rPr>
        <w:tab/>
        <w:t>to collect and retain such cores, cuttings and samples in connection with those operations as are so specified;</w:t>
      </w:r>
    </w:p>
    <w:p>
      <w:pPr>
        <w:pStyle w:val="Indenta"/>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spacing w:before="160"/>
        <w:rPr>
          <w:snapToGrid w:val="0"/>
        </w:rPr>
      </w:pPr>
      <w:r>
        <w:rPr>
          <w:snapToGrid w:val="0"/>
        </w:rPr>
        <w:tab/>
        <w:t>Penalty: $10 000.</w:t>
      </w:r>
    </w:p>
    <w:p>
      <w:pPr>
        <w:pStyle w:val="Footnotesection"/>
        <w:spacing w:before="160"/>
        <w:ind w:left="890" w:hanging="890"/>
      </w:pPr>
      <w:r>
        <w:tab/>
        <w:t>[Section 115 amended by No. 12 of 1990 s.</w:t>
      </w:r>
      <w:ins w:id="1771" w:author="svcMRProcess" w:date="2020-02-19T21:24:00Z">
        <w:r>
          <w:t> </w:t>
        </w:r>
      </w:ins>
      <w:r>
        <w:t>93; No. 78 of 1990 s.</w:t>
      </w:r>
      <w:ins w:id="1772" w:author="svcMRProcess" w:date="2020-02-19T21:24:00Z">
        <w:r>
          <w:t> </w:t>
        </w:r>
      </w:ins>
      <w:r>
        <w:t>7; No. 28 of 1994 s.</w:t>
      </w:r>
      <w:ins w:id="1773" w:author="svcMRProcess" w:date="2020-02-19T21:24:00Z">
        <w:r>
          <w:t> </w:t>
        </w:r>
      </w:ins>
      <w:r>
        <w:t>52.]</w:t>
      </w:r>
      <w:del w:id="1774" w:author="svcMRProcess" w:date="2020-02-19T21:24:00Z">
        <w:r>
          <w:delText xml:space="preserve"> </w:delText>
        </w:r>
      </w:del>
    </w:p>
    <w:p>
      <w:pPr>
        <w:pStyle w:val="Heading5"/>
        <w:spacing w:before="240"/>
        <w:rPr>
          <w:snapToGrid w:val="0"/>
        </w:rPr>
      </w:pPr>
      <w:bookmarkStart w:id="1775" w:name="_Toc457625082"/>
      <w:bookmarkStart w:id="1776" w:name="_Toc469729403"/>
      <w:bookmarkStart w:id="1777" w:name="_Toc501860566"/>
      <w:bookmarkStart w:id="1778" w:name="_Toc166897509"/>
      <w:bookmarkStart w:id="1779" w:name="_Toc113770274"/>
      <w:r>
        <w:rPr>
          <w:rStyle w:val="CharSectno"/>
        </w:rPr>
        <w:t>116</w:t>
      </w:r>
      <w:r>
        <w:rPr>
          <w:snapToGrid w:val="0"/>
        </w:rPr>
        <w:t>.</w:t>
      </w:r>
      <w:r>
        <w:rPr>
          <w:snapToGrid w:val="0"/>
        </w:rPr>
        <w:tab/>
        <w:t>Scientific investigations</w:t>
      </w:r>
      <w:bookmarkEnd w:id="1775"/>
      <w:bookmarkEnd w:id="1776"/>
      <w:bookmarkEnd w:id="1777"/>
      <w:bookmarkEnd w:id="1778"/>
      <w:bookmarkEnd w:id="1779"/>
      <w:del w:id="1780" w:author="svcMRProcess" w:date="2020-02-19T21:24:00Z">
        <w:r>
          <w:rPr>
            <w:snapToGrid w:val="0"/>
          </w:rPr>
          <w:delText xml:space="preserve"> </w:delText>
        </w:r>
      </w:del>
    </w:p>
    <w:p>
      <w:pPr>
        <w:pStyle w:val="Subsection"/>
        <w:spacing w:before="180"/>
        <w:rPr>
          <w:snapToGrid w:val="0"/>
        </w:rPr>
      </w:pPr>
      <w:r>
        <w:rPr>
          <w:snapToGrid w:val="0"/>
        </w:rPr>
        <w:tab/>
        <w:t>(1)</w:t>
      </w:r>
      <w:r>
        <w:rPr>
          <w:snapToGrid w:val="0"/>
        </w:rPr>
        <w:tab/>
        <w:t>The Minister may, by instrument in writing, consent to the carrying on in the State by any person of petroleum exploration operations in the course of a scientific investigation.</w:t>
      </w:r>
    </w:p>
    <w:p>
      <w:pPr>
        <w:pStyle w:val="Subsection"/>
        <w:spacing w:before="180"/>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spacing w:before="180"/>
        <w:rPr>
          <w:snapToGrid w:val="0"/>
        </w:rPr>
      </w:pPr>
      <w:r>
        <w:rPr>
          <w:snapToGrid w:val="0"/>
        </w:rPr>
        <w:tab/>
        <w:t>(3)</w:t>
      </w:r>
      <w:r>
        <w:rPr>
          <w:snapToGrid w:val="0"/>
        </w:rPr>
        <w:tab/>
        <w:t xml:space="preserve">An instrument of consent in force under subsection (1) </w:t>
      </w:r>
      <w:del w:id="1781" w:author="svcMRProcess" w:date="2020-02-19T21:24:00Z">
        <w:r>
          <w:rPr>
            <w:snapToGrid w:val="0"/>
          </w:rPr>
          <w:delText>authorizes</w:delText>
        </w:r>
      </w:del>
      <w:ins w:id="1782" w:author="svcMRProcess" w:date="2020-02-19T21:24:00Z">
        <w:r>
          <w:rPr>
            <w:snapToGrid w:val="0"/>
          </w:rPr>
          <w:t>authorises</w:t>
        </w:r>
      </w:ins>
      <w:r>
        <w:rPr>
          <w:snapToGrid w:val="0"/>
        </w:rPr>
        <w:t xml:space="preserve"> the person specified in the instrument, subject to section 117 and in accordance with the conditions, if any, to which the instrument is subject, to carry on in the State petroleum exploration operations so specified in the course of the scientific investigation so specified.</w:t>
      </w:r>
    </w:p>
    <w:p>
      <w:pPr>
        <w:pStyle w:val="Heading5"/>
        <w:spacing w:before="240"/>
        <w:rPr>
          <w:snapToGrid w:val="0"/>
        </w:rPr>
      </w:pPr>
      <w:bookmarkStart w:id="1783" w:name="_Toc457625083"/>
      <w:bookmarkStart w:id="1784" w:name="_Toc469729404"/>
      <w:bookmarkStart w:id="1785" w:name="_Toc501860567"/>
      <w:bookmarkStart w:id="1786" w:name="_Toc166897510"/>
      <w:bookmarkStart w:id="1787" w:name="_Toc113770275"/>
      <w:r>
        <w:rPr>
          <w:rStyle w:val="CharSectno"/>
        </w:rPr>
        <w:t>117</w:t>
      </w:r>
      <w:r>
        <w:rPr>
          <w:snapToGrid w:val="0"/>
        </w:rPr>
        <w:t>.</w:t>
      </w:r>
      <w:r>
        <w:rPr>
          <w:snapToGrid w:val="0"/>
        </w:rPr>
        <w:tab/>
        <w:t>Interference with other rights etc.</w:t>
      </w:r>
      <w:bookmarkEnd w:id="1783"/>
      <w:bookmarkEnd w:id="1784"/>
      <w:bookmarkEnd w:id="1785"/>
      <w:bookmarkEnd w:id="1786"/>
      <w:bookmarkEnd w:id="1787"/>
      <w:del w:id="1788" w:author="svcMRProcess" w:date="2020-02-19T21:24:00Z">
        <w:r>
          <w:rPr>
            <w:snapToGrid w:val="0"/>
          </w:rPr>
          <w:delText xml:space="preserve"> </w:delText>
        </w:r>
      </w:del>
    </w:p>
    <w:p>
      <w:pPr>
        <w:pStyle w:val="Subsection"/>
        <w:spacing w:before="180"/>
        <w:rPr>
          <w:snapToGrid w:val="0"/>
        </w:rPr>
      </w:pPr>
      <w:r>
        <w:rPr>
          <w:snapToGrid w:val="0"/>
        </w:rPr>
        <w:tab/>
      </w:r>
      <w:r>
        <w:rPr>
          <w:snapToGrid w:val="0"/>
        </w:rPr>
        <w:tab/>
        <w:t>A person carrying on operations in the State under a permit, drilling reservation, lease, licence, special prospecting authority, access authority or instrument of consent under section 116 shall carry on those operations in a manner that does not interfere with —</w:t>
      </w:r>
      <w:del w:id="1789" w:author="svcMRProcess" w:date="2020-02-19T21:24:00Z">
        <w:r>
          <w:rPr>
            <w:snapToGrid w:val="0"/>
          </w:rPr>
          <w:delText> </w:delText>
        </w:r>
      </w:del>
    </w:p>
    <w:p>
      <w:pPr>
        <w:pStyle w:val="Indenta"/>
        <w:spacing w:before="120"/>
        <w:rPr>
          <w:snapToGrid w:val="0"/>
        </w:rPr>
      </w:pPr>
      <w:r>
        <w:rPr>
          <w:snapToGrid w:val="0"/>
        </w:rPr>
        <w:tab/>
        <w:t>(a)</w:t>
      </w:r>
      <w:r>
        <w:rPr>
          <w:snapToGrid w:val="0"/>
        </w:rPr>
        <w:tab/>
        <w:t>the surface of any land or any improvements thereon;</w:t>
      </w:r>
    </w:p>
    <w:p>
      <w:pPr>
        <w:pStyle w:val="Indenta"/>
        <w:spacing w:before="120"/>
        <w:rPr>
          <w:snapToGrid w:val="0"/>
        </w:rPr>
      </w:pPr>
      <w:r>
        <w:rPr>
          <w:snapToGrid w:val="0"/>
        </w:rPr>
        <w:tab/>
        <w:t>(b)</w:t>
      </w:r>
      <w:r>
        <w:rPr>
          <w:snapToGrid w:val="0"/>
        </w:rPr>
        <w:tab/>
        <w:t>the conservation of the resources of the soil or the Earth’s crust; or</w:t>
      </w:r>
    </w:p>
    <w:p>
      <w:pPr>
        <w:pStyle w:val="Indenta"/>
        <w:spacing w:before="120"/>
        <w:rPr>
          <w:snapToGrid w:val="0"/>
        </w:rPr>
      </w:pPr>
      <w:r>
        <w:rPr>
          <w:snapToGrid w:val="0"/>
        </w:rPr>
        <w:tab/>
        <w:t>(c)</w:t>
      </w:r>
      <w:r>
        <w:rPr>
          <w:snapToGrid w:val="0"/>
        </w:rPr>
        <w:tab/>
        <w:t>any operations of another person being lawfully carried on by way of exploration for, recovery of or conveyance of a mineral, whether petroleum or not, or by way of construction or operation of a pipeline,</w:t>
      </w:r>
    </w:p>
    <w:p>
      <w:pPr>
        <w:pStyle w:val="Subsection"/>
        <w:rPr>
          <w:snapToGrid w:val="0"/>
        </w:rPr>
      </w:pPr>
      <w:r>
        <w:rPr>
          <w:snapToGrid w:val="0"/>
        </w:rPr>
        <w:tab/>
      </w:r>
      <w:r>
        <w:rPr>
          <w:snapToGrid w:val="0"/>
        </w:rPr>
        <w:tab/>
        <w:t>to a greater extent than is necessary for the reasonable exercise of the rights and performance of the duties of that first</w:t>
      </w:r>
      <w:r>
        <w:rPr>
          <w:snapToGrid w:val="0"/>
        </w:rPr>
        <w:noBreakHyphen/>
        <w:t>mentioned person.</w:t>
      </w:r>
    </w:p>
    <w:p>
      <w:pPr>
        <w:pStyle w:val="Penstart"/>
        <w:rPr>
          <w:snapToGrid w:val="0"/>
        </w:rPr>
      </w:pPr>
      <w:r>
        <w:rPr>
          <w:snapToGrid w:val="0"/>
        </w:rPr>
        <w:tab/>
        <w:t>Penalty: $10 000.</w:t>
      </w:r>
    </w:p>
    <w:p>
      <w:pPr>
        <w:pStyle w:val="Footnotesection"/>
        <w:keepLines w:val="0"/>
      </w:pPr>
      <w:r>
        <w:tab/>
        <w:t>[Section 117 amended by No. 12 of 1990 s.</w:t>
      </w:r>
      <w:ins w:id="1790" w:author="svcMRProcess" w:date="2020-02-19T21:24:00Z">
        <w:r>
          <w:t> </w:t>
        </w:r>
      </w:ins>
      <w:r>
        <w:t>94; No. 78 of 1990 s.</w:t>
      </w:r>
      <w:ins w:id="1791" w:author="svcMRProcess" w:date="2020-02-19T21:24:00Z">
        <w:r>
          <w:t> </w:t>
        </w:r>
      </w:ins>
      <w:r>
        <w:t>7.]</w:t>
      </w:r>
      <w:del w:id="1792" w:author="svcMRProcess" w:date="2020-02-19T21:24:00Z">
        <w:r>
          <w:delText xml:space="preserve"> </w:delText>
        </w:r>
      </w:del>
    </w:p>
    <w:p>
      <w:pPr>
        <w:pStyle w:val="Heading5"/>
        <w:rPr>
          <w:snapToGrid w:val="0"/>
        </w:rPr>
      </w:pPr>
      <w:bookmarkStart w:id="1793" w:name="_Toc457625084"/>
      <w:bookmarkStart w:id="1794" w:name="_Toc469729405"/>
      <w:bookmarkStart w:id="1795" w:name="_Toc501860568"/>
      <w:bookmarkStart w:id="1796" w:name="_Toc166897511"/>
      <w:bookmarkStart w:id="1797" w:name="_Toc113770276"/>
      <w:r>
        <w:rPr>
          <w:rStyle w:val="CharSectno"/>
        </w:rPr>
        <w:t>118</w:t>
      </w:r>
      <w:r>
        <w:rPr>
          <w:snapToGrid w:val="0"/>
        </w:rPr>
        <w:t>.</w:t>
      </w:r>
      <w:r>
        <w:rPr>
          <w:snapToGrid w:val="0"/>
        </w:rPr>
        <w:tab/>
        <w:t>Inspectors</w:t>
      </w:r>
      <w:bookmarkEnd w:id="1793"/>
      <w:bookmarkEnd w:id="1794"/>
      <w:bookmarkEnd w:id="1795"/>
      <w:bookmarkEnd w:id="1796"/>
      <w:bookmarkEnd w:id="1797"/>
      <w:del w:id="1798" w:author="svcMRProcess" w:date="2020-02-19T21:24:00Z">
        <w:r>
          <w:rPr>
            <w:snapToGrid w:val="0"/>
          </w:rPr>
          <w:delText xml:space="preserve"> </w:delText>
        </w:r>
      </w:del>
    </w:p>
    <w:p>
      <w:pPr>
        <w:pStyle w:val="Subsection"/>
        <w:rPr>
          <w:snapToGrid w:val="0"/>
        </w:rPr>
      </w:pPr>
      <w:r>
        <w:rPr>
          <w:snapToGrid w:val="0"/>
        </w:rPr>
        <w:tab/>
        <w:t>(1)</w:t>
      </w:r>
      <w:r>
        <w:rPr>
          <w:snapToGrid w:val="0"/>
        </w:rPr>
        <w:tab/>
        <w:t>The Minister may, by instrument in writing, appoint a person to be an inspector for the purposes of this Act and the regulations.</w:t>
      </w:r>
    </w:p>
    <w:p>
      <w:pPr>
        <w:pStyle w:val="Subsection"/>
        <w:rPr>
          <w:snapToGrid w:val="0"/>
        </w:rPr>
      </w:pPr>
      <w:r>
        <w:rPr>
          <w:snapToGrid w:val="0"/>
        </w:rPr>
        <w:tab/>
        <w:t>(2)</w:t>
      </w:r>
      <w:r>
        <w:rPr>
          <w:snapToGrid w:val="0"/>
        </w:rPr>
        <w:tab/>
        <w:t>The Minister may furnish to an inspector a certificate stating that he is such an inspector for the purposes of this Act and the regulations.</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rPr>
          <w:snapToGrid w:val="0"/>
        </w:rPr>
      </w:pPr>
      <w:r>
        <w:rPr>
          <w:snapToGrid w:val="0"/>
        </w:rPr>
        <w:tab/>
        <w:t>Penalty: $500.</w:t>
      </w:r>
    </w:p>
    <w:p>
      <w:pPr>
        <w:pStyle w:val="Footnotesection"/>
      </w:pPr>
      <w:r>
        <w:tab/>
        <w:t>[Section 118 amended by No. 12 of 1990 s.</w:t>
      </w:r>
      <w:ins w:id="1799" w:author="svcMRProcess" w:date="2020-02-19T21:24:00Z">
        <w:r>
          <w:t> </w:t>
        </w:r>
      </w:ins>
      <w:r>
        <w:t>95.]</w:t>
      </w:r>
      <w:del w:id="1800" w:author="svcMRProcess" w:date="2020-02-19T21:24:00Z">
        <w:r>
          <w:delText xml:space="preserve"> </w:delText>
        </w:r>
      </w:del>
    </w:p>
    <w:p>
      <w:pPr>
        <w:pStyle w:val="Heading5"/>
        <w:rPr>
          <w:snapToGrid w:val="0"/>
        </w:rPr>
      </w:pPr>
      <w:bookmarkStart w:id="1801" w:name="_Toc457625085"/>
      <w:bookmarkStart w:id="1802" w:name="_Toc469729406"/>
      <w:bookmarkStart w:id="1803" w:name="_Toc501860569"/>
      <w:bookmarkStart w:id="1804" w:name="_Toc166897512"/>
      <w:bookmarkStart w:id="1805" w:name="_Toc113770277"/>
      <w:r>
        <w:rPr>
          <w:rStyle w:val="CharSectno"/>
        </w:rPr>
        <w:t>119</w:t>
      </w:r>
      <w:r>
        <w:rPr>
          <w:snapToGrid w:val="0"/>
        </w:rPr>
        <w:t>.</w:t>
      </w:r>
      <w:r>
        <w:rPr>
          <w:snapToGrid w:val="0"/>
        </w:rPr>
        <w:tab/>
        <w:t>Powers of inspectors</w:t>
      </w:r>
      <w:bookmarkEnd w:id="1801"/>
      <w:bookmarkEnd w:id="1802"/>
      <w:bookmarkEnd w:id="1803"/>
      <w:bookmarkEnd w:id="1804"/>
      <w:bookmarkEnd w:id="1805"/>
      <w:del w:id="1806" w:author="svcMRProcess" w:date="2020-02-19T21:24:00Z">
        <w:r>
          <w:rPr>
            <w:snapToGrid w:val="0"/>
          </w:rPr>
          <w:delText xml:space="preserve"> </w:delText>
        </w:r>
      </w:del>
    </w:p>
    <w:p>
      <w:pPr>
        <w:pStyle w:val="Subsection"/>
        <w:rPr>
          <w:snapToGrid w:val="0"/>
        </w:rPr>
      </w:pPr>
      <w:r>
        <w:rPr>
          <w:snapToGrid w:val="0"/>
        </w:rPr>
        <w:tab/>
        <w:t>(1)</w:t>
      </w:r>
      <w:r>
        <w:rPr>
          <w:snapToGrid w:val="0"/>
        </w:rPr>
        <w:tab/>
        <w:t>For the purposes of this Act and the regulations, an inspector, at all reasonable times and on production of the certificate furnished to him under section 118 —</w:t>
      </w:r>
      <w:del w:id="1807" w:author="svcMRProcess" w:date="2020-02-19T21:24:00Z">
        <w:r>
          <w:rPr>
            <w:snapToGrid w:val="0"/>
          </w:rPr>
          <w:delText> </w:delText>
        </w:r>
      </w:del>
    </w:p>
    <w:p>
      <w:pPr>
        <w:pStyle w:val="Indenta"/>
        <w:rPr>
          <w:snapToGrid w:val="0"/>
        </w:rPr>
      </w:pPr>
      <w:r>
        <w:rPr>
          <w:snapToGrid w:val="0"/>
        </w:rPr>
        <w:tab/>
        <w:t>(a)</w:t>
      </w:r>
      <w:r>
        <w:rPr>
          <w:snapToGrid w:val="0"/>
        </w:rPr>
        <w:tab/>
        <w:t>shall have access to any part of the State and to any structure, vehicle, aircraft or building in the State that, in his opinion, has been, is being or is to be used in connection with petroleum exploration operations or operations for the recovery of petroleum;</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vehicle, aircraft, building or place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vehicle,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t>Penalty: $5 000.</w:t>
      </w:r>
    </w:p>
    <w:p>
      <w:pPr>
        <w:pStyle w:val="Footnotesection"/>
      </w:pPr>
      <w:r>
        <w:tab/>
        <w:t>[Section 119 amended by No. 12 of 1990 s.</w:t>
      </w:r>
      <w:ins w:id="1808" w:author="svcMRProcess" w:date="2020-02-19T21:24:00Z">
        <w:r>
          <w:t> </w:t>
        </w:r>
      </w:ins>
      <w:r>
        <w:t>96.]</w:t>
      </w:r>
      <w:del w:id="1809" w:author="svcMRProcess" w:date="2020-02-19T21:24:00Z">
        <w:r>
          <w:delText xml:space="preserve"> </w:delText>
        </w:r>
      </w:del>
    </w:p>
    <w:p>
      <w:pPr>
        <w:pStyle w:val="Heading5"/>
        <w:rPr>
          <w:snapToGrid w:val="0"/>
        </w:rPr>
      </w:pPr>
      <w:bookmarkStart w:id="1810" w:name="_Toc457625086"/>
      <w:bookmarkStart w:id="1811" w:name="_Toc469729407"/>
      <w:bookmarkStart w:id="1812" w:name="_Toc501860570"/>
      <w:bookmarkStart w:id="1813" w:name="_Toc166897513"/>
      <w:bookmarkStart w:id="1814" w:name="_Toc113770278"/>
      <w:r>
        <w:rPr>
          <w:rStyle w:val="CharSectno"/>
        </w:rPr>
        <w:t>120</w:t>
      </w:r>
      <w:r>
        <w:rPr>
          <w:snapToGrid w:val="0"/>
        </w:rPr>
        <w:t>.</w:t>
      </w:r>
      <w:r>
        <w:rPr>
          <w:snapToGrid w:val="0"/>
        </w:rPr>
        <w:tab/>
        <w:t>Property in petroleum</w:t>
      </w:r>
      <w:bookmarkEnd w:id="1810"/>
      <w:bookmarkEnd w:id="1811"/>
      <w:bookmarkEnd w:id="1812"/>
      <w:bookmarkEnd w:id="1813"/>
      <w:bookmarkEnd w:id="1814"/>
      <w:del w:id="1815" w:author="svcMRProcess" w:date="2020-02-19T21:24:00Z">
        <w:r>
          <w:rPr>
            <w:snapToGrid w:val="0"/>
          </w:rPr>
          <w:delText xml:space="preserve"> </w:delText>
        </w:r>
      </w:del>
    </w:p>
    <w:p>
      <w:pPr>
        <w:pStyle w:val="Subsection"/>
        <w:rPr>
          <w:snapToGrid w:val="0"/>
        </w:rPr>
      </w:pPr>
      <w:r>
        <w:rPr>
          <w:snapToGrid w:val="0"/>
        </w:rPr>
        <w:tab/>
      </w:r>
      <w:r>
        <w:rPr>
          <w:snapToGrid w:val="0"/>
        </w:rPr>
        <w:tab/>
        <w:t>Subject to this Act and to any rights of other persons, upon recovery of any petroleum by a permittee, holder of a drilling reservation, lessee or licensee in the permit area, drilling reservation, lease area or licence area, the petroleum becomes the property of the permittee, holder of the drilling reservation, lessee or licensee.</w:t>
      </w:r>
    </w:p>
    <w:p>
      <w:pPr>
        <w:pStyle w:val="Footnotesection"/>
      </w:pPr>
      <w:r>
        <w:tab/>
        <w:t>[Section 120 amended by No. 12 of 1990 s.</w:t>
      </w:r>
      <w:ins w:id="1816" w:author="svcMRProcess" w:date="2020-02-19T21:24:00Z">
        <w:r>
          <w:t> </w:t>
        </w:r>
      </w:ins>
      <w:r>
        <w:t>97; No. 78 of 1990 s.</w:t>
      </w:r>
      <w:ins w:id="1817" w:author="svcMRProcess" w:date="2020-02-19T21:24:00Z">
        <w:r>
          <w:t> </w:t>
        </w:r>
      </w:ins>
      <w:r>
        <w:t>7.]</w:t>
      </w:r>
      <w:del w:id="1818" w:author="svcMRProcess" w:date="2020-02-19T21:24:00Z">
        <w:r>
          <w:delText xml:space="preserve"> </w:delText>
        </w:r>
      </w:del>
    </w:p>
    <w:p>
      <w:pPr>
        <w:pStyle w:val="Heading5"/>
        <w:rPr>
          <w:snapToGrid w:val="0"/>
        </w:rPr>
      </w:pPr>
      <w:bookmarkStart w:id="1819" w:name="_Toc457625087"/>
      <w:bookmarkStart w:id="1820" w:name="_Toc469729408"/>
      <w:bookmarkStart w:id="1821" w:name="_Toc501860571"/>
      <w:bookmarkStart w:id="1822" w:name="_Toc166897514"/>
      <w:bookmarkStart w:id="1823" w:name="_Toc113770279"/>
      <w:r>
        <w:rPr>
          <w:rStyle w:val="CharSectno"/>
        </w:rPr>
        <w:t>121</w:t>
      </w:r>
      <w:r>
        <w:rPr>
          <w:snapToGrid w:val="0"/>
        </w:rPr>
        <w:t>.</w:t>
      </w:r>
      <w:r>
        <w:rPr>
          <w:snapToGrid w:val="0"/>
        </w:rPr>
        <w:tab/>
        <w:t>Continuing offences</w:t>
      </w:r>
      <w:bookmarkEnd w:id="1819"/>
      <w:bookmarkEnd w:id="1820"/>
      <w:bookmarkEnd w:id="1821"/>
      <w:bookmarkEnd w:id="1822"/>
      <w:bookmarkEnd w:id="1823"/>
      <w:del w:id="1824" w:author="svcMRProcess" w:date="2020-02-19T21:24:00Z">
        <w:r>
          <w:rPr>
            <w:snapToGrid w:val="0"/>
          </w:rPr>
          <w:delText xml:space="preserve"> </w:delText>
        </w:r>
      </w:del>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or the regulations, with the requirements specified in the direction, the offence, for purposes of subsection (3), shall be deemed to continue so long as any requirement specified in the direction remains undone, notwithstanding that the period has elapsed.</w:t>
      </w:r>
    </w:p>
    <w:p>
      <w:pPr>
        <w:pStyle w:val="Subsection"/>
        <w:rPr>
          <w:snapToGrid w:val="0"/>
        </w:rPr>
      </w:pPr>
      <w:r>
        <w:rPr>
          <w:snapToGrid w:val="0"/>
        </w:rPr>
        <w:tab/>
        <w:t>(2)</w:t>
      </w:r>
      <w:r>
        <w:rPr>
          <w:snapToGrid w:val="0"/>
        </w:rPr>
        <w:tab/>
        <w:t>Where an offence is committed by a person by reason of his failure to comply with a requirement made by this Act or the regulations, the offence, for the purposes of subsection (3), shall be deemed to continue so long as that failure continues, notwithstanding that any period within which the requirement was to be complied with has elapsed.</w:t>
      </w:r>
    </w:p>
    <w:p>
      <w:pPr>
        <w:pStyle w:val="Subsection"/>
        <w:rPr>
          <w:snapToGrid w:val="0"/>
        </w:rPr>
      </w:pPr>
      <w:r>
        <w:rPr>
          <w:snapToGrid w:val="0"/>
        </w:rPr>
        <w:tab/>
        <w:t>(3)</w:t>
      </w:r>
      <w:r>
        <w:rPr>
          <w:snapToGrid w:val="0"/>
        </w:rPr>
        <w:tab/>
        <w:t>Where, under either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Footnotesection"/>
      </w:pPr>
      <w:r>
        <w:tab/>
        <w:t>[Section 121 amended by No. 12 of 1990 s.</w:t>
      </w:r>
      <w:ins w:id="1825" w:author="svcMRProcess" w:date="2020-02-19T21:24:00Z">
        <w:r>
          <w:t> </w:t>
        </w:r>
      </w:ins>
      <w:r>
        <w:t>98.]</w:t>
      </w:r>
      <w:del w:id="1826" w:author="svcMRProcess" w:date="2020-02-19T21:24:00Z">
        <w:r>
          <w:delText xml:space="preserve"> </w:delText>
        </w:r>
      </w:del>
    </w:p>
    <w:p>
      <w:pPr>
        <w:pStyle w:val="Heading5"/>
      </w:pPr>
      <w:bookmarkStart w:id="1827" w:name="_Toc166897515"/>
      <w:bookmarkStart w:id="1828" w:name="_Toc113770280"/>
      <w:bookmarkStart w:id="1829" w:name="_Toc457625089"/>
      <w:bookmarkStart w:id="1830" w:name="_Toc469729410"/>
      <w:bookmarkStart w:id="1831" w:name="_Toc501860573"/>
      <w:r>
        <w:rPr>
          <w:rStyle w:val="CharSectno"/>
        </w:rPr>
        <w:t>122</w:t>
      </w:r>
      <w:r>
        <w:t>.</w:t>
      </w:r>
      <w:r>
        <w:tab/>
        <w:t>Crimes and other offences</w:t>
      </w:r>
      <w:bookmarkEnd w:id="1827"/>
      <w:bookmarkEnd w:id="1828"/>
    </w:p>
    <w:p>
      <w:pPr>
        <w:pStyle w:val="Subsection"/>
      </w:pPr>
      <w:r>
        <w:tab/>
        <w:t>(1)</w:t>
      </w:r>
      <w:r>
        <w:tab/>
        <w:t>If the penalty provided for an offence under this Act is or includes imprisonment, the offence is a crime.</w:t>
      </w:r>
    </w:p>
    <w:p>
      <w:pPr>
        <w:pStyle w:val="Subsection"/>
      </w:pPr>
      <w:r>
        <w:tab/>
        <w:t>(2)</w:t>
      </w:r>
      <w:r>
        <w:tab/>
        <w:t>The summary conviction penalty for an offence referred to in subsection (1) is imprisonment for 2 years or a fine of $10 000 or both.</w:t>
      </w:r>
    </w:p>
    <w:p>
      <w:pPr>
        <w:pStyle w:val="Subsection"/>
      </w:pPr>
      <w:r>
        <w:tab/>
        <w:t>(3)</w:t>
      </w:r>
      <w:r>
        <w:tab/>
        <w:t>Unless the contrary intention appears, an offence under this Act, other than a crime, is punishable summarily.</w:t>
      </w:r>
    </w:p>
    <w:p>
      <w:pPr>
        <w:pStyle w:val="Footnotesection"/>
      </w:pPr>
      <w:r>
        <w:tab/>
        <w:t>[Section</w:t>
      </w:r>
      <w:del w:id="1832" w:author="svcMRProcess" w:date="2020-02-19T21:24:00Z">
        <w:r>
          <w:delText xml:space="preserve"> </w:delText>
        </w:r>
      </w:del>
      <w:ins w:id="1833" w:author="svcMRProcess" w:date="2020-02-19T21:24:00Z">
        <w:r>
          <w:t> </w:t>
        </w:r>
      </w:ins>
      <w:r>
        <w:t>122 inserted by No. 4 of 2004 s. 58.]</w:t>
      </w:r>
    </w:p>
    <w:p>
      <w:pPr>
        <w:pStyle w:val="Heading5"/>
        <w:rPr>
          <w:snapToGrid w:val="0"/>
        </w:rPr>
      </w:pPr>
      <w:bookmarkStart w:id="1834" w:name="_Toc166897516"/>
      <w:bookmarkStart w:id="1835" w:name="_Toc113770281"/>
      <w:r>
        <w:rPr>
          <w:rStyle w:val="CharSectno"/>
        </w:rPr>
        <w:t>123</w:t>
      </w:r>
      <w:r>
        <w:rPr>
          <w:snapToGrid w:val="0"/>
        </w:rPr>
        <w:t>.</w:t>
      </w:r>
      <w:r>
        <w:rPr>
          <w:snapToGrid w:val="0"/>
        </w:rPr>
        <w:tab/>
        <w:t>Orders for forfeiture etc. in respect of certain offences</w:t>
      </w:r>
      <w:bookmarkEnd w:id="1829"/>
      <w:bookmarkEnd w:id="1830"/>
      <w:bookmarkEnd w:id="1831"/>
      <w:bookmarkEnd w:id="1834"/>
      <w:bookmarkEnd w:id="1835"/>
      <w:del w:id="1836" w:author="svcMRProcess" w:date="2020-02-19T21:24:00Z">
        <w:r>
          <w:rPr>
            <w:snapToGrid w:val="0"/>
          </w:rPr>
          <w:delText xml:space="preserve"> </w:delText>
        </w:r>
      </w:del>
    </w:p>
    <w:p>
      <w:pPr>
        <w:pStyle w:val="Subsection"/>
        <w:rPr>
          <w:snapToGrid w:val="0"/>
        </w:rPr>
      </w:pPr>
      <w:r>
        <w:rPr>
          <w:snapToGrid w:val="0"/>
        </w:rPr>
        <w:tab/>
        <w:t>(1)</w:t>
      </w:r>
      <w:r>
        <w:rPr>
          <w:snapToGrid w:val="0"/>
        </w:rPr>
        <w:tab/>
        <w:t>Where a person is convicted by the Supreme Court of an offence against section 29 or 49, the court may, in addition to imposing a fine, make one or more of the following orders —</w:t>
      </w:r>
      <w:del w:id="1837" w:author="svcMRProcess" w:date="2020-02-19T21:24:00Z">
        <w:r>
          <w:rPr>
            <w:snapToGrid w:val="0"/>
          </w:rPr>
          <w:delText> </w:delText>
        </w:r>
      </w:del>
    </w:p>
    <w:p>
      <w:pPr>
        <w:pStyle w:val="Indenta"/>
        <w:rPr>
          <w:snapToGrid w:val="0"/>
        </w:rPr>
      </w:pPr>
      <w:r>
        <w:rPr>
          <w:snapToGrid w:val="0"/>
        </w:rPr>
        <w:tab/>
        <w:t>(a)</w:t>
      </w:r>
      <w:r>
        <w:rPr>
          <w:snapToGrid w:val="0"/>
        </w:rPr>
        <w:tab/>
        <w:t>an order for the forfeiture of a specified vessel, aircraft or vehicle used in the commission of the offence;</w:t>
      </w:r>
    </w:p>
    <w:p>
      <w:pPr>
        <w:pStyle w:val="Indenta"/>
        <w:rPr>
          <w:snapToGrid w:val="0"/>
        </w:rPr>
      </w:pPr>
      <w:r>
        <w:rPr>
          <w:snapToGrid w:val="0"/>
        </w:rPr>
        <w:tab/>
        <w:t>(b)</w:t>
      </w:r>
      <w:r>
        <w:rPr>
          <w:snapToGrid w:val="0"/>
        </w:rPr>
        <w:tab/>
        <w:t>an order for the forfeiture of specified equipment used in the commission of the offence; and</w:t>
      </w:r>
    </w:p>
    <w:p>
      <w:pPr>
        <w:pStyle w:val="Indenta"/>
        <w:rPr>
          <w:snapToGrid w:val="0"/>
        </w:rPr>
      </w:pPr>
      <w:r>
        <w:rPr>
          <w:snapToGrid w:val="0"/>
        </w:rPr>
        <w:tab/>
        <w:t>(c)</w:t>
      </w:r>
      <w:r>
        <w:rPr>
          <w:snapToGrid w:val="0"/>
        </w:rPr>
        <w:tab/>
        <w:t>an order —</w:t>
      </w:r>
      <w:del w:id="1838" w:author="svcMRProcess" w:date="2020-02-19T21:24:00Z">
        <w:r>
          <w:rPr>
            <w:snapToGrid w:val="0"/>
          </w:rPr>
          <w:delText> </w:delText>
        </w:r>
      </w:del>
    </w:p>
    <w:p>
      <w:pPr>
        <w:pStyle w:val="Indenti"/>
        <w:rPr>
          <w:snapToGrid w:val="0"/>
        </w:rPr>
      </w:pPr>
      <w:r>
        <w:rPr>
          <w:snapToGrid w:val="0"/>
        </w:rPr>
        <w:tab/>
        <w:t>(i)</w:t>
      </w:r>
      <w:r>
        <w:rPr>
          <w:snapToGrid w:val="0"/>
        </w:rPr>
        <w:tab/>
        <w:t>for the forfeiture of specified petroleum recovered in the course of the commission of the offence;</w:t>
      </w:r>
    </w:p>
    <w:p>
      <w:pPr>
        <w:pStyle w:val="Indenti"/>
        <w:rPr>
          <w:snapToGrid w:val="0"/>
        </w:rPr>
      </w:pPr>
      <w:r>
        <w:rPr>
          <w:snapToGrid w:val="0"/>
        </w:rPr>
        <w:tab/>
        <w:t>(ii)</w:t>
      </w:r>
      <w:r>
        <w:rPr>
          <w:snapToGrid w:val="0"/>
        </w:rPr>
        <w:tab/>
        <w:t>for the payment by that person to the Crown of an amount equal to the proceeds of the sale of specified petroleum so recovered; or</w:t>
      </w:r>
    </w:p>
    <w:p>
      <w:pPr>
        <w:pStyle w:val="Indenti"/>
        <w:rPr>
          <w:snapToGrid w:val="0"/>
        </w:rPr>
      </w:pPr>
      <w:r>
        <w:rPr>
          <w:snapToGrid w:val="0"/>
        </w:rPr>
        <w:tab/>
        <w:t>(iii)</w:t>
      </w:r>
      <w:r>
        <w:rPr>
          <w:snapToGrid w:val="0"/>
        </w:rPr>
        <w:tab/>
        <w:t>for the payment by that person to the Crown of an amount equal to the value at the well</w:t>
      </w:r>
      <w:r>
        <w:rPr>
          <w:snapToGrid w:val="0"/>
        </w:rPr>
        <w:noBreakHyphen/>
        <w:t>head, assessed by the court, of the quantity, so assessed, of petroleum so recovered or for the payment of such part of that amount as the court, having regard to all the circumstances, thinks fit.</w:t>
      </w:r>
    </w:p>
    <w:p>
      <w:pPr>
        <w:pStyle w:val="Subsection"/>
        <w:rPr>
          <w:snapToGrid w:val="0"/>
        </w:rPr>
      </w:pPr>
      <w:r>
        <w:rPr>
          <w:snapToGrid w:val="0"/>
        </w:rPr>
        <w:tab/>
        <w:t>(2)</w:t>
      </w:r>
      <w:r>
        <w:rPr>
          <w:snapToGrid w:val="0"/>
        </w:rPr>
        <w:tab/>
        <w:t>Where the court is satisfied that an order made under subparagraph (i) of paragraph</w:t>
      </w:r>
      <w:del w:id="1839" w:author="svcMRProcess" w:date="2020-02-19T21:24:00Z">
        <w:r>
          <w:rPr>
            <w:snapToGrid w:val="0"/>
          </w:rPr>
          <w:delText xml:space="preserve"> </w:delText>
        </w:r>
      </w:del>
      <w:ins w:id="1840" w:author="svcMRProcess" w:date="2020-02-19T21:24:00Z">
        <w:r>
          <w:rPr>
            <w:snapToGrid w:val="0"/>
          </w:rPr>
          <w:t> </w:t>
        </w:r>
      </w:ins>
      <w:r>
        <w:rPr>
          <w:snapToGrid w:val="0"/>
        </w:rPr>
        <w:t>(c) of subsection</w:t>
      </w:r>
      <w:del w:id="1841" w:author="svcMRProcess" w:date="2020-02-19T21:24:00Z">
        <w:r>
          <w:rPr>
            <w:snapToGrid w:val="0"/>
          </w:rPr>
          <w:delText xml:space="preserve"> </w:delText>
        </w:r>
      </w:del>
      <w:ins w:id="1842" w:author="svcMRProcess" w:date="2020-02-19T21:24:00Z">
        <w:r>
          <w:rPr>
            <w:snapToGrid w:val="0"/>
          </w:rPr>
          <w:t> </w:t>
        </w:r>
      </w:ins>
      <w:r>
        <w:rPr>
          <w:snapToGrid w:val="0"/>
        </w:rPr>
        <w:t>(1) cannot, for any reason, be enforced, the court may, upon the application of the person by whom the proceedings were brought, set aside the order and make either of the orders referred to in subparagraphs (ii) and (iii) of that paragraph.</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Footnotesection"/>
      </w:pPr>
      <w:r>
        <w:tab/>
        <w:t>[Section 123 amended by No. 28 of 1994 s.</w:t>
      </w:r>
      <w:ins w:id="1843" w:author="svcMRProcess" w:date="2020-02-19T21:24:00Z">
        <w:r>
          <w:t> </w:t>
        </w:r>
      </w:ins>
      <w:r>
        <w:t>53.]</w:t>
      </w:r>
      <w:del w:id="1844" w:author="svcMRProcess" w:date="2020-02-19T21:24:00Z">
        <w:r>
          <w:delText xml:space="preserve"> </w:delText>
        </w:r>
      </w:del>
    </w:p>
    <w:p>
      <w:pPr>
        <w:pStyle w:val="Heading5"/>
        <w:rPr>
          <w:snapToGrid w:val="0"/>
        </w:rPr>
      </w:pPr>
      <w:bookmarkStart w:id="1845" w:name="_Toc457625090"/>
      <w:bookmarkStart w:id="1846" w:name="_Toc469729411"/>
      <w:bookmarkStart w:id="1847" w:name="_Toc501860574"/>
      <w:bookmarkStart w:id="1848" w:name="_Toc166897517"/>
      <w:bookmarkStart w:id="1849" w:name="_Toc113770282"/>
      <w:r>
        <w:rPr>
          <w:rStyle w:val="CharSectno"/>
        </w:rPr>
        <w:t>124</w:t>
      </w:r>
      <w:r>
        <w:rPr>
          <w:snapToGrid w:val="0"/>
        </w:rPr>
        <w:t>.</w:t>
      </w:r>
      <w:r>
        <w:rPr>
          <w:snapToGrid w:val="0"/>
        </w:rPr>
        <w:tab/>
        <w:t>Power of Attorney General to direct disposal of goods</w:t>
      </w:r>
      <w:bookmarkEnd w:id="1845"/>
      <w:bookmarkEnd w:id="1846"/>
      <w:bookmarkEnd w:id="1847"/>
      <w:bookmarkEnd w:id="1848"/>
      <w:bookmarkEnd w:id="1849"/>
      <w:del w:id="1850" w:author="svcMRProcess" w:date="2020-02-19T21:24:00Z">
        <w:r>
          <w:rPr>
            <w:snapToGrid w:val="0"/>
          </w:rPr>
          <w:delText xml:space="preserve"> </w:delText>
        </w:r>
      </w:del>
    </w:p>
    <w:p>
      <w:pPr>
        <w:pStyle w:val="Subsection"/>
        <w:rPr>
          <w:snapToGrid w:val="0"/>
        </w:rPr>
      </w:pPr>
      <w:r>
        <w:rPr>
          <w:snapToGrid w:val="0"/>
        </w:rPr>
        <w:tab/>
      </w:r>
      <w:r>
        <w:rPr>
          <w:snapToGrid w:val="0"/>
        </w:rPr>
        <w:tab/>
        <w:t>Goods in respect of which an order is made under section 123 shall be dealt with as the Attorney General directs and, pending his direction, may be detained in such custody as the court directs.</w:t>
      </w:r>
    </w:p>
    <w:p>
      <w:pPr>
        <w:pStyle w:val="Heading5"/>
        <w:rPr>
          <w:snapToGrid w:val="0"/>
        </w:rPr>
      </w:pPr>
      <w:bookmarkStart w:id="1851" w:name="_Toc457625091"/>
      <w:bookmarkStart w:id="1852" w:name="_Toc469729412"/>
      <w:bookmarkStart w:id="1853" w:name="_Toc501860575"/>
      <w:bookmarkStart w:id="1854" w:name="_Toc166897518"/>
      <w:bookmarkStart w:id="1855" w:name="_Toc113770283"/>
      <w:r>
        <w:rPr>
          <w:rStyle w:val="CharSectno"/>
        </w:rPr>
        <w:t>125</w:t>
      </w:r>
      <w:r>
        <w:rPr>
          <w:snapToGrid w:val="0"/>
        </w:rPr>
        <w:t>.</w:t>
      </w:r>
      <w:r>
        <w:rPr>
          <w:snapToGrid w:val="0"/>
        </w:rPr>
        <w:tab/>
        <w:t>Time for bringing proceedings for offences</w:t>
      </w:r>
      <w:bookmarkEnd w:id="1851"/>
      <w:bookmarkEnd w:id="1852"/>
      <w:bookmarkEnd w:id="1853"/>
      <w:bookmarkEnd w:id="1854"/>
      <w:bookmarkEnd w:id="1855"/>
      <w:del w:id="1856" w:author="svcMRProcess" w:date="2020-02-19T21:24:00Z">
        <w:r>
          <w:rPr>
            <w:snapToGrid w:val="0"/>
          </w:rPr>
          <w:delText xml:space="preserve"> </w:delText>
        </w:r>
      </w:del>
    </w:p>
    <w:p>
      <w:pPr>
        <w:pStyle w:val="Subsection"/>
        <w:rPr>
          <w:snapToGrid w:val="0"/>
        </w:rPr>
      </w:pPr>
      <w:r>
        <w:rPr>
          <w:snapToGrid w:val="0"/>
        </w:rPr>
        <w:tab/>
      </w:r>
      <w:r>
        <w:rPr>
          <w:snapToGrid w:val="0"/>
        </w:rPr>
        <w:tab/>
        <w:t>Notwithstanding the provisions of any other Act, proceedings in respect of an offence against this Act (being an offence arising under this Part) or the regulations may be brought at any time.</w:t>
      </w:r>
    </w:p>
    <w:p>
      <w:pPr>
        <w:pStyle w:val="Heading5"/>
        <w:rPr>
          <w:snapToGrid w:val="0"/>
        </w:rPr>
      </w:pPr>
      <w:bookmarkStart w:id="1857" w:name="_Toc457625092"/>
      <w:bookmarkStart w:id="1858" w:name="_Toc469729413"/>
      <w:bookmarkStart w:id="1859" w:name="_Toc501860576"/>
      <w:bookmarkStart w:id="1860" w:name="_Toc166897519"/>
      <w:bookmarkStart w:id="1861" w:name="_Toc113770284"/>
      <w:r>
        <w:rPr>
          <w:rStyle w:val="CharSectno"/>
        </w:rPr>
        <w:t>126</w:t>
      </w:r>
      <w:r>
        <w:rPr>
          <w:snapToGrid w:val="0"/>
        </w:rPr>
        <w:t>.</w:t>
      </w:r>
      <w:r>
        <w:rPr>
          <w:snapToGrid w:val="0"/>
        </w:rPr>
        <w:tab/>
        <w:t>Judicial notice</w:t>
      </w:r>
      <w:bookmarkEnd w:id="1857"/>
      <w:bookmarkEnd w:id="1858"/>
      <w:bookmarkEnd w:id="1859"/>
      <w:bookmarkEnd w:id="1860"/>
      <w:bookmarkEnd w:id="1861"/>
      <w:del w:id="1862" w:author="svcMRProcess" w:date="2020-02-19T21:24:00Z">
        <w:r>
          <w:rPr>
            <w:snapToGrid w:val="0"/>
          </w:rPr>
          <w:delText xml:space="preserve"> </w:delText>
        </w:r>
      </w:del>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r>
        <w:rPr>
          <w:b/>
          <w:snapToGrid w:val="0"/>
        </w:rPr>
        <w:t>“</w:t>
      </w:r>
      <w:r>
        <w:rPr>
          <w:rStyle w:val="CharDefText"/>
        </w:rPr>
        <w:t>court</w:t>
      </w:r>
      <w:r>
        <w:rPr>
          <w:b/>
          <w:snapToGrid w:val="0"/>
        </w:rPr>
        <w:t>”</w:t>
      </w:r>
      <w:r>
        <w:rPr>
          <w:snapToGrid w:val="0"/>
        </w:rPr>
        <w:t xml:space="preserve"> includes all persons </w:t>
      </w:r>
      <w:del w:id="1863" w:author="svcMRProcess" w:date="2020-02-19T21:24:00Z">
        <w:r>
          <w:rPr>
            <w:snapToGrid w:val="0"/>
          </w:rPr>
          <w:delText>authorized</w:delText>
        </w:r>
      </w:del>
      <w:ins w:id="1864" w:author="svcMRProcess" w:date="2020-02-19T21:24:00Z">
        <w:r>
          <w:rPr>
            <w:snapToGrid w:val="0"/>
          </w:rPr>
          <w:t>authorised</w:t>
        </w:r>
      </w:ins>
      <w:r>
        <w:rPr>
          <w:snapToGrid w:val="0"/>
        </w:rPr>
        <w:t xml:space="preserve"> by the law of the State or by consent of parties to receive evidence.</w:t>
      </w:r>
    </w:p>
    <w:p>
      <w:pPr>
        <w:pStyle w:val="Heading5"/>
        <w:rPr>
          <w:snapToGrid w:val="0"/>
        </w:rPr>
      </w:pPr>
      <w:bookmarkStart w:id="1865" w:name="_Toc457625093"/>
      <w:bookmarkStart w:id="1866" w:name="_Toc469729414"/>
      <w:bookmarkStart w:id="1867" w:name="_Toc501860577"/>
      <w:bookmarkStart w:id="1868" w:name="_Toc166897520"/>
      <w:bookmarkStart w:id="1869" w:name="_Toc113770285"/>
      <w:r>
        <w:rPr>
          <w:rStyle w:val="CharSectno"/>
        </w:rPr>
        <w:t>127</w:t>
      </w:r>
      <w:r>
        <w:rPr>
          <w:snapToGrid w:val="0"/>
        </w:rPr>
        <w:t>.</w:t>
      </w:r>
      <w:r>
        <w:rPr>
          <w:snapToGrid w:val="0"/>
        </w:rPr>
        <w:tab/>
        <w:t>Service of documents</w:t>
      </w:r>
      <w:bookmarkEnd w:id="1865"/>
      <w:bookmarkEnd w:id="1866"/>
      <w:bookmarkEnd w:id="1867"/>
      <w:bookmarkEnd w:id="1868"/>
      <w:bookmarkEnd w:id="1869"/>
      <w:del w:id="1870" w:author="svcMRProcess" w:date="2020-02-19T21:24:00Z">
        <w:r>
          <w:rPr>
            <w:snapToGrid w:val="0"/>
          </w:rPr>
          <w:delText xml:space="preserve"> </w:delText>
        </w:r>
      </w:del>
    </w:p>
    <w:p>
      <w:pPr>
        <w:pStyle w:val="Subsection"/>
        <w:rPr>
          <w:snapToGrid w:val="0"/>
        </w:rPr>
      </w:pPr>
      <w:r>
        <w:rPr>
          <w:snapToGrid w:val="0"/>
        </w:rPr>
        <w:tab/>
        <w:t>(1)</w:t>
      </w:r>
      <w:r>
        <w:rPr>
          <w:snapToGrid w:val="0"/>
        </w:rPr>
        <w:tab/>
        <w:t>A document required or permitted by this Act to be served on a person other than the Minister or a corporation shall be served —</w:t>
      </w:r>
      <w:del w:id="1871" w:author="svcMRProcess" w:date="2020-02-19T21:24:00Z">
        <w:r>
          <w:rPr>
            <w:snapToGrid w:val="0"/>
          </w:rPr>
          <w:delText> </w:delText>
        </w:r>
      </w:del>
    </w:p>
    <w:p>
      <w:pPr>
        <w:pStyle w:val="Indenta"/>
        <w:rPr>
          <w:snapToGrid w:val="0"/>
        </w:rPr>
      </w:pPr>
      <w:r>
        <w:rPr>
          <w:snapToGrid w:val="0"/>
        </w:rPr>
        <w:tab/>
        <w:t>(a)</w:t>
      </w:r>
      <w:r>
        <w:rPr>
          <w:snapToGrid w:val="0"/>
        </w:rPr>
        <w:tab/>
        <w:t>by delivering the document to that person personally;</w:t>
      </w:r>
    </w:p>
    <w:p>
      <w:pPr>
        <w:pStyle w:val="Indenta"/>
        <w:rPr>
          <w:snapToGrid w:val="0"/>
        </w:rPr>
      </w:pPr>
      <w:r>
        <w:rPr>
          <w:snapToGrid w:val="0"/>
        </w:rPr>
        <w:tab/>
        <w:t>(b)</w:t>
      </w:r>
      <w:r>
        <w:rPr>
          <w:snapToGrid w:val="0"/>
        </w:rPr>
        <w:tab/>
        <w:t>by prepaying and posting the document as a letter addressed to that person at his last known place of abode or business or, if he is carrying on business at 2 or more places, at one of those places;</w:t>
      </w:r>
    </w:p>
    <w:p>
      <w:pPr>
        <w:pStyle w:val="Indenta"/>
        <w:rPr>
          <w:snapToGrid w:val="0"/>
        </w:rPr>
      </w:pPr>
      <w:r>
        <w:rPr>
          <w:snapToGrid w:val="0"/>
        </w:rPr>
        <w:tab/>
        <w:t>(c)</w:t>
      </w:r>
      <w:r>
        <w:rPr>
          <w:snapToGrid w:val="0"/>
        </w:rPr>
        <w:tab/>
        <w:t>by leaving the document at the last known place of abode of that person with some person apparently an inmate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keepNext/>
        <w:rPr>
          <w:snapToGrid w:val="0"/>
        </w:rPr>
      </w:pPr>
      <w:r>
        <w:rPr>
          <w:snapToGrid w:val="0"/>
        </w:rPr>
        <w:tab/>
        <w:t>(2)</w:t>
      </w:r>
      <w:r>
        <w:rPr>
          <w:snapToGrid w:val="0"/>
        </w:rPr>
        <w:tab/>
        <w:t>A document required or permitted by this Act to be served on the Minister shall be served —</w:t>
      </w:r>
      <w:del w:id="1872" w:author="svcMRProcess" w:date="2020-02-19T21:24:00Z">
        <w:r>
          <w:rPr>
            <w:snapToGrid w:val="0"/>
          </w:rPr>
          <w:delText> </w:delText>
        </w:r>
      </w:del>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rPr>
          <w:snapToGrid w:val="0"/>
        </w:rPr>
      </w:pPr>
      <w:r>
        <w:rPr>
          <w:snapToGrid w:val="0"/>
        </w:rPr>
        <w:tab/>
        <w:t>(3)</w:t>
      </w:r>
      <w:r>
        <w:rPr>
          <w:snapToGrid w:val="0"/>
        </w:rPr>
        <w:tab/>
        <w:t>A document required by this Act to be served on a person, being a corporation, shall be served —</w:t>
      </w:r>
      <w:del w:id="1873" w:author="svcMRProcess" w:date="2020-02-19T21:24:00Z">
        <w:r>
          <w:rPr>
            <w:snapToGrid w:val="0"/>
          </w:rPr>
          <w:delText> </w:delText>
        </w:r>
      </w:del>
    </w:p>
    <w:p>
      <w:pPr>
        <w:pStyle w:val="Indenta"/>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Subsection"/>
        <w:rPr>
          <w:snapToGrid w:val="0"/>
        </w:rPr>
      </w:pPr>
      <w:r>
        <w:rPr>
          <w:snapToGrid w:val="0"/>
        </w:rPr>
        <w:tab/>
        <w:t>(4)</w:t>
      </w:r>
      <w:r>
        <w:rPr>
          <w:snapToGrid w:val="0"/>
        </w:rPr>
        <w:tab/>
        <w:t>Where a document required by this Act to be served is posted as a letter in accordance with this section, service shall, unless the contrary is proved, be deemed to have been effected at the time at which the letter would have been delivered in the ordinary course of post.</w:t>
      </w:r>
    </w:p>
    <w:p>
      <w:pPr>
        <w:pStyle w:val="Footnotesection"/>
      </w:pPr>
      <w:r>
        <w:tab/>
        <w:t>[Section 127 amended by No. 12 of 1990 s.</w:t>
      </w:r>
      <w:ins w:id="1874" w:author="svcMRProcess" w:date="2020-02-19T21:24:00Z">
        <w:r>
          <w:t> </w:t>
        </w:r>
      </w:ins>
      <w:r>
        <w:t>100.]</w:t>
      </w:r>
      <w:del w:id="1875" w:author="svcMRProcess" w:date="2020-02-19T21:24:00Z">
        <w:r>
          <w:delText xml:space="preserve"> </w:delText>
        </w:r>
      </w:del>
    </w:p>
    <w:p>
      <w:pPr>
        <w:pStyle w:val="Heading5"/>
        <w:rPr>
          <w:snapToGrid w:val="0"/>
        </w:rPr>
      </w:pPr>
      <w:bookmarkStart w:id="1876" w:name="_Toc457625094"/>
      <w:bookmarkStart w:id="1877" w:name="_Toc469729415"/>
      <w:bookmarkStart w:id="1878" w:name="_Toc501860578"/>
      <w:bookmarkStart w:id="1879" w:name="_Toc166897521"/>
      <w:bookmarkStart w:id="1880" w:name="_Toc113770286"/>
      <w:r>
        <w:rPr>
          <w:rStyle w:val="CharSectno"/>
        </w:rPr>
        <w:t>127A</w:t>
      </w:r>
      <w:r>
        <w:rPr>
          <w:snapToGrid w:val="0"/>
        </w:rPr>
        <w:t>.</w:t>
      </w:r>
      <w:r>
        <w:rPr>
          <w:snapToGrid w:val="0"/>
        </w:rPr>
        <w:tab/>
        <w:t>Service of documents on 2 or more permittees etc.</w:t>
      </w:r>
      <w:bookmarkEnd w:id="1876"/>
      <w:bookmarkEnd w:id="1877"/>
      <w:bookmarkEnd w:id="1878"/>
      <w:bookmarkEnd w:id="1879"/>
      <w:bookmarkEnd w:id="1880"/>
      <w:del w:id="1881" w:author="svcMRProcess" w:date="2020-02-19T21:24:00Z">
        <w:r>
          <w:rPr>
            <w:snapToGrid w:val="0"/>
          </w:rPr>
          <w:delText xml:space="preserve"> </w:delText>
        </w:r>
      </w:del>
    </w:p>
    <w:p>
      <w:pPr>
        <w:pStyle w:val="Subsection"/>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keepNext/>
        <w:rPr>
          <w:snapToGrid w:val="0"/>
        </w:rPr>
      </w:pPr>
      <w:r>
        <w:rPr>
          <w:snapToGrid w:val="0"/>
        </w:rPr>
        <w:tab/>
        <w:t>(2)</w:t>
      </w:r>
      <w:r>
        <w:rPr>
          <w:snapToGrid w:val="0"/>
        </w:rPr>
        <w:tab/>
        <w:t>Subject to subsections (3) and (4), where —</w:t>
      </w:r>
      <w:del w:id="1882" w:author="svcMRProcess" w:date="2020-02-19T21:24:00Z">
        <w:r>
          <w:rPr>
            <w:snapToGrid w:val="0"/>
          </w:rPr>
          <w:delText> </w:delText>
        </w:r>
      </w:del>
    </w:p>
    <w:p>
      <w:pPr>
        <w:pStyle w:val="Indenta"/>
        <w:rPr>
          <w:snapToGrid w:val="0"/>
        </w:rPr>
      </w:pPr>
      <w:r>
        <w:rPr>
          <w:snapToGrid w:val="0"/>
        </w:rPr>
        <w:tab/>
        <w:t>(a)</w:t>
      </w:r>
      <w:r>
        <w:rPr>
          <w:snapToGrid w:val="0"/>
        </w:rPr>
        <w:tab/>
        <w:t>a document relating to a title or special prospecting authority is required or permitted by this Act to be served on the registered holder;</w:t>
      </w:r>
    </w:p>
    <w:p>
      <w:pPr>
        <w:pStyle w:val="Indenta"/>
        <w:rPr>
          <w:snapToGrid w:val="0"/>
        </w:rPr>
      </w:pPr>
      <w:r>
        <w:rPr>
          <w:snapToGrid w:val="0"/>
        </w:rPr>
        <w:tab/>
        <w:t>(b)</w:t>
      </w:r>
      <w:r>
        <w:rPr>
          <w:snapToGrid w:val="0"/>
        </w:rPr>
        <w:tab/>
        <w:t>there are 2 or more registered holders of the title or special prospecting authority; and</w:t>
      </w:r>
    </w:p>
    <w:p>
      <w:pPr>
        <w:pStyle w:val="Indenta"/>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w:t>
      </w:r>
      <w:del w:id="1883" w:author="svcMRProcess" w:date="2020-02-19T21:24:00Z">
        <w:r>
          <w:rPr>
            <w:snapToGrid w:val="0"/>
          </w:rPr>
          <w:delText> </w:delText>
        </w:r>
      </w:del>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rPr>
          <w:snapToGrid w:val="0"/>
        </w:rPr>
      </w:pPr>
      <w:r>
        <w:rPr>
          <w:snapToGrid w:val="0"/>
        </w:rPr>
        <w:tab/>
        <w:t>(4)</w:t>
      </w:r>
      <w:r>
        <w:rPr>
          <w:snapToGrid w:val="0"/>
        </w:rPr>
        <w:tab/>
        <w:t>Where —</w:t>
      </w:r>
      <w:del w:id="1884" w:author="svcMRProcess" w:date="2020-02-19T21:24:00Z">
        <w:r>
          <w:rPr>
            <w:snapToGrid w:val="0"/>
          </w:rPr>
          <w:delText> </w:delText>
        </w:r>
      </w:del>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keepNext/>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r>
        <w:rPr>
          <w:b/>
          <w:snapToGrid w:val="0"/>
        </w:rPr>
        <w:t>“</w:t>
      </w:r>
      <w:r>
        <w:rPr>
          <w:rStyle w:val="CharDefText"/>
        </w:rPr>
        <w:t>title</w:t>
      </w:r>
      <w:r>
        <w:rPr>
          <w:b/>
          <w:snapToGrid w:val="0"/>
        </w:rPr>
        <w:t>”</w:t>
      </w:r>
      <w:r>
        <w:rPr>
          <w:snapToGrid w:val="0"/>
        </w:rPr>
        <w:t xml:space="preserve"> means a permit, lease, licence or access authority.</w:t>
      </w:r>
    </w:p>
    <w:p>
      <w:pPr>
        <w:pStyle w:val="Footnotesection"/>
      </w:pPr>
      <w:r>
        <w:tab/>
        <w:t>[Section 127A inserted by No. 12 of 1990 s.</w:t>
      </w:r>
      <w:ins w:id="1885" w:author="svcMRProcess" w:date="2020-02-19T21:24:00Z">
        <w:r>
          <w:t> </w:t>
        </w:r>
      </w:ins>
      <w:r>
        <w:t>101.]</w:t>
      </w:r>
      <w:del w:id="1886" w:author="svcMRProcess" w:date="2020-02-19T21:24:00Z">
        <w:r>
          <w:delText xml:space="preserve"> </w:delText>
        </w:r>
      </w:del>
    </w:p>
    <w:p>
      <w:pPr>
        <w:pStyle w:val="Heading3"/>
      </w:pPr>
      <w:bookmarkStart w:id="1887" w:name="_Toc72913583"/>
      <w:bookmarkStart w:id="1888" w:name="_Toc89575009"/>
      <w:bookmarkStart w:id="1889" w:name="_Toc91305006"/>
      <w:bookmarkStart w:id="1890" w:name="_Toc92690234"/>
      <w:bookmarkStart w:id="1891" w:name="_Toc113770287"/>
      <w:bookmarkStart w:id="1892" w:name="_Toc161551387"/>
      <w:bookmarkStart w:id="1893" w:name="_Toc161552315"/>
      <w:bookmarkStart w:id="1894" w:name="_Toc161552711"/>
      <w:bookmarkStart w:id="1895" w:name="_Toc161717908"/>
      <w:bookmarkStart w:id="1896" w:name="_Toc163274690"/>
      <w:bookmarkStart w:id="1897" w:name="_Toc163288727"/>
      <w:bookmarkStart w:id="1898" w:name="_Toc166897522"/>
      <w:r>
        <w:rPr>
          <w:rStyle w:val="CharDivNo"/>
        </w:rPr>
        <w:t>Division 6</w:t>
      </w:r>
      <w:r>
        <w:rPr>
          <w:snapToGrid w:val="0"/>
        </w:rPr>
        <w:t> — </w:t>
      </w:r>
      <w:r>
        <w:rPr>
          <w:rStyle w:val="CharDivText"/>
        </w:rPr>
        <w:t>Transitional provisions</w:t>
      </w:r>
      <w:bookmarkEnd w:id="1887"/>
      <w:bookmarkEnd w:id="1888"/>
      <w:bookmarkEnd w:id="1889"/>
      <w:bookmarkEnd w:id="1890"/>
      <w:bookmarkEnd w:id="1891"/>
      <w:bookmarkEnd w:id="1892"/>
      <w:bookmarkEnd w:id="1893"/>
      <w:bookmarkEnd w:id="1894"/>
      <w:bookmarkEnd w:id="1895"/>
      <w:bookmarkEnd w:id="1896"/>
      <w:bookmarkEnd w:id="1897"/>
      <w:bookmarkEnd w:id="1898"/>
      <w:del w:id="1899" w:author="svcMRProcess" w:date="2020-02-19T21:24:00Z">
        <w:r>
          <w:rPr>
            <w:rStyle w:val="CharDivText"/>
          </w:rPr>
          <w:delText xml:space="preserve"> </w:delText>
        </w:r>
      </w:del>
    </w:p>
    <w:p>
      <w:pPr>
        <w:pStyle w:val="Heading5"/>
        <w:rPr>
          <w:snapToGrid w:val="0"/>
        </w:rPr>
      </w:pPr>
      <w:bookmarkStart w:id="1900" w:name="_Toc457625095"/>
      <w:bookmarkStart w:id="1901" w:name="_Toc469729416"/>
      <w:bookmarkStart w:id="1902" w:name="_Toc501860579"/>
      <w:bookmarkStart w:id="1903" w:name="_Toc113770288"/>
      <w:bookmarkStart w:id="1904" w:name="_Toc166897523"/>
      <w:r>
        <w:rPr>
          <w:rStyle w:val="CharSectno"/>
        </w:rPr>
        <w:t>128</w:t>
      </w:r>
      <w:r>
        <w:rPr>
          <w:snapToGrid w:val="0"/>
        </w:rPr>
        <w:t>.</w:t>
      </w:r>
      <w:r>
        <w:rPr>
          <w:snapToGrid w:val="0"/>
        </w:rPr>
        <w:tab/>
      </w:r>
      <w:bookmarkEnd w:id="1900"/>
      <w:bookmarkEnd w:id="1901"/>
      <w:bookmarkEnd w:id="1902"/>
      <w:del w:id="1905" w:author="svcMRProcess" w:date="2020-02-19T21:24:00Z">
        <w:r>
          <w:rPr>
            <w:snapToGrid w:val="0"/>
          </w:rPr>
          <w:delText>Interpretation</w:delText>
        </w:r>
        <w:bookmarkEnd w:id="1903"/>
        <w:r>
          <w:rPr>
            <w:snapToGrid w:val="0"/>
          </w:rPr>
          <w:delText xml:space="preserve"> </w:delText>
        </w:r>
      </w:del>
      <w:ins w:id="1906" w:author="svcMRProcess" w:date="2020-02-19T21:24:00Z">
        <w:r>
          <w:rPr>
            <w:snapToGrid w:val="0"/>
          </w:rPr>
          <w:t>Terms used in this Division</w:t>
        </w:r>
      </w:ins>
      <w:bookmarkEnd w:id="1904"/>
    </w:p>
    <w:p>
      <w:pPr>
        <w:pStyle w:val="Subsection"/>
        <w:keepNext/>
        <w:rPr>
          <w:snapToGrid w:val="0"/>
        </w:rPr>
      </w:pPr>
      <w:r>
        <w:rPr>
          <w:snapToGrid w:val="0"/>
        </w:rPr>
        <w:tab/>
      </w:r>
      <w:r>
        <w:rPr>
          <w:snapToGrid w:val="0"/>
        </w:rPr>
        <w:tab/>
        <w:t>In this Division, unless the contrary intention appears —</w:t>
      </w:r>
      <w:del w:id="1907" w:author="svcMRProcess" w:date="2020-02-19T21:24:00Z">
        <w:r>
          <w:rPr>
            <w:snapToGrid w:val="0"/>
          </w:rPr>
          <w:delText> </w:delText>
        </w:r>
      </w:del>
    </w:p>
    <w:p>
      <w:pPr>
        <w:pStyle w:val="Defstart"/>
      </w:pPr>
      <w:r>
        <w:rPr>
          <w:b/>
        </w:rPr>
        <w:tab/>
        <w:t>“</w:t>
      </w:r>
      <w:r>
        <w:rPr>
          <w:rStyle w:val="CharDefText"/>
        </w:rPr>
        <w:t>Barrow Island lease</w:t>
      </w:r>
      <w:r>
        <w:rPr>
          <w:b/>
        </w:rPr>
        <w:t>”</w:t>
      </w:r>
      <w:r>
        <w:t xml:space="preserve"> means the petroleum lease dated 27 February 1967 granted under the former provisions and registered as Number 1H and named “Barrow Island” pursuant to those provisions;</w:t>
      </w:r>
    </w:p>
    <w:p>
      <w:pPr>
        <w:pStyle w:val="Defstart"/>
      </w:pPr>
      <w:r>
        <w:rPr>
          <w:b/>
        </w:rPr>
        <w:tab/>
        <w:t>“</w:t>
      </w:r>
      <w:r>
        <w:rPr>
          <w:rStyle w:val="CharDefText"/>
        </w:rPr>
        <w:t>Barrow Marine lease</w:t>
      </w:r>
      <w:r>
        <w:rPr>
          <w:b/>
        </w:rPr>
        <w:t>”</w:t>
      </w:r>
      <w:r>
        <w:t xml:space="preserve"> means so much of the Petroleum lease dated 27 February 1967 granted under the </w:t>
      </w:r>
      <w:r>
        <w:rPr>
          <w:i/>
        </w:rPr>
        <w:t>Petroleum Act 1936</w:t>
      </w:r>
      <w:r>
        <w:t xml:space="preserve"> </w:t>
      </w:r>
      <w:del w:id="1908" w:author="svcMRProcess" w:date="2020-02-19T21:24:00Z">
        <w:r>
          <w:rPr>
            <w:vertAlign w:val="superscript"/>
          </w:rPr>
          <w:delText>14</w:delText>
        </w:r>
      </w:del>
      <w:ins w:id="1909" w:author="svcMRProcess" w:date="2020-02-19T21:24:00Z">
        <w:r>
          <w:rPr>
            <w:vertAlign w:val="superscript"/>
          </w:rPr>
          <w:t>2</w:t>
        </w:r>
      </w:ins>
      <w:r>
        <w:t xml:space="preserve"> and registered as number 2H and named “Barrow Marine” pursuant to that Act as is not included in the adjacent area as defined in section 4 of the </w:t>
      </w:r>
      <w:r>
        <w:rPr>
          <w:i/>
        </w:rPr>
        <w:t>Petroleum (Submerged Lands) Act 1982</w:t>
      </w:r>
      <w:r>
        <w:t xml:space="preserve"> or in the adjacent area as defined in section 5 of the </w:t>
      </w:r>
      <w:r>
        <w:rPr>
          <w:i/>
        </w:rPr>
        <w:t>Petroleum (Submerged Lands) Act 1967</w:t>
      </w:r>
      <w:r>
        <w:t xml:space="preserve"> of the Commonwealth;</w:t>
      </w:r>
    </w:p>
    <w:p>
      <w:pPr>
        <w:pStyle w:val="Defstart"/>
      </w:pPr>
      <w:r>
        <w:rPr>
          <w:b/>
        </w:rPr>
        <w:tab/>
        <w:t>“</w:t>
      </w:r>
      <w:r>
        <w:rPr>
          <w:rStyle w:val="CharDefText"/>
        </w:rPr>
        <w:t>commencing day</w:t>
      </w:r>
      <w:r>
        <w:rPr>
          <w:b/>
        </w:rPr>
        <w:t>”</w:t>
      </w:r>
      <w:r>
        <w:t xml:space="preserve"> means the day on which this Division commences;</w:t>
      </w:r>
    </w:p>
    <w:p>
      <w:pPr>
        <w:pStyle w:val="Defstart"/>
      </w:pPr>
      <w:r>
        <w:rPr>
          <w:b/>
        </w:rPr>
        <w:tab/>
        <w:t>“</w:t>
      </w:r>
      <w:r>
        <w:rPr>
          <w:rStyle w:val="CharDefText"/>
        </w:rPr>
        <w:t>former provisions</w:t>
      </w:r>
      <w:r>
        <w:rPr>
          <w:b/>
        </w:rPr>
        <w:t>”</w:t>
      </w:r>
      <w:r>
        <w:t xml:space="preserve"> means the provisions of the </w:t>
      </w:r>
      <w:r>
        <w:rPr>
          <w:i/>
        </w:rPr>
        <w:t>Petroleum Act 1936</w:t>
      </w:r>
      <w:r>
        <w:t> </w:t>
      </w:r>
      <w:del w:id="1910" w:author="svcMRProcess" w:date="2020-02-19T21:24:00Z">
        <w:r>
          <w:rPr>
            <w:vertAlign w:val="superscript"/>
          </w:rPr>
          <w:delText>14</w:delText>
        </w:r>
      </w:del>
      <w:ins w:id="1911" w:author="svcMRProcess" w:date="2020-02-19T21:24:00Z">
        <w:r>
          <w:rPr>
            <w:vertAlign w:val="superscript"/>
          </w:rPr>
          <w:t>2</w:t>
        </w:r>
      </w:ins>
      <w:r>
        <w:t>;</w:t>
      </w:r>
    </w:p>
    <w:p>
      <w:pPr>
        <w:pStyle w:val="Defstart"/>
      </w:pPr>
      <w:r>
        <w:rPr>
          <w:b/>
        </w:rPr>
        <w:tab/>
        <w:t>“</w:t>
      </w:r>
      <w:r>
        <w:rPr>
          <w:rStyle w:val="CharDefText"/>
        </w:rPr>
        <w:t>lessee</w:t>
      </w:r>
      <w:r>
        <w:rPr>
          <w:b/>
        </w:rPr>
        <w:t>”</w:t>
      </w:r>
      <w:r>
        <w:t xml:space="preserve"> means the lessee for the time being under the Barrow Island lease;</w:t>
      </w:r>
    </w:p>
    <w:p>
      <w:pPr>
        <w:pStyle w:val="Defstart"/>
      </w:pPr>
      <w:r>
        <w:rPr>
          <w:b/>
        </w:rPr>
        <w:tab/>
        <w:t>“</w:t>
      </w:r>
      <w:r>
        <w:rPr>
          <w:rStyle w:val="CharDefText"/>
        </w:rPr>
        <w:t>operations to which this Division applies</w:t>
      </w:r>
      <w:r>
        <w:rPr>
          <w:b/>
        </w:rPr>
        <w:t>”</w:t>
      </w:r>
      <w:r>
        <w:t xml:space="preserve"> means any works or operations </w:t>
      </w:r>
      <w:del w:id="1912" w:author="svcMRProcess" w:date="2020-02-19T21:24:00Z">
        <w:r>
          <w:delText>authorized</w:delText>
        </w:r>
      </w:del>
      <w:ins w:id="1913" w:author="svcMRProcess" w:date="2020-02-19T21:24:00Z">
        <w:r>
          <w:t>authorised</w:t>
        </w:r>
      </w:ins>
      <w:r>
        <w:t xml:space="preserve"> or required to be done within the State under or pursuant to a prescribed instrument or under the former provisions;</w:t>
      </w:r>
    </w:p>
    <w:p>
      <w:pPr>
        <w:pStyle w:val="Defstart"/>
      </w:pPr>
      <w:r>
        <w:rPr>
          <w:b/>
        </w:rPr>
        <w:tab/>
        <w:t>“</w:t>
      </w:r>
      <w:r>
        <w:rPr>
          <w:rStyle w:val="CharDefText"/>
        </w:rPr>
        <w:t>prescribed instrument</w:t>
      </w:r>
      <w:r>
        <w:rPr>
          <w:b/>
        </w:rPr>
        <w:t>”</w:t>
      </w:r>
      <w:r>
        <w:t xml:space="preserve"> means a permit to explore or licence to prospect issued under the former provisions, </w:t>
      </w:r>
      <w:del w:id="1914" w:author="svcMRProcess" w:date="2020-02-19T21:24:00Z">
        <w:r>
          <w:delText>authorizing</w:delText>
        </w:r>
      </w:del>
      <w:ins w:id="1915" w:author="svcMRProcess" w:date="2020-02-19T21:24:00Z">
        <w:r>
          <w:t>authorising</w:t>
        </w:r>
      </w:ins>
      <w:r>
        <w:t xml:space="preserve"> the holder thereof to prospect for, or explore for, petroleum in an area which is within the State;</w:t>
      </w:r>
    </w:p>
    <w:p>
      <w:pPr>
        <w:pStyle w:val="Defstart"/>
      </w:pPr>
      <w:r>
        <w:rPr>
          <w:b/>
        </w:rPr>
        <w:tab/>
        <w:t>“</w:t>
      </w:r>
      <w:r>
        <w:rPr>
          <w:rStyle w:val="CharDefText"/>
        </w:rPr>
        <w:t>variation agreement</w:t>
      </w:r>
      <w:r>
        <w:rPr>
          <w:b/>
        </w:rPr>
        <w:t>”</w:t>
      </w:r>
      <w:r>
        <w:t xml:space="preserve"> means the agreement a copy of which is set forth in the Schedule to the </w:t>
      </w:r>
      <w:r>
        <w:rPr>
          <w:i/>
        </w:rPr>
        <w:t>Barrow Island Royalty Variation Agreement Act 1985</w:t>
      </w:r>
      <w:r>
        <w:t>.</w:t>
      </w:r>
    </w:p>
    <w:p>
      <w:pPr>
        <w:pStyle w:val="Footnotesection"/>
      </w:pPr>
      <w:r>
        <w:tab/>
        <w:t>[Section 128 amended by No. 113 of 1985 s.</w:t>
      </w:r>
      <w:ins w:id="1916" w:author="svcMRProcess" w:date="2020-02-19T21:24:00Z">
        <w:r>
          <w:t> </w:t>
        </w:r>
      </w:ins>
      <w:r>
        <w:t>6; No. 90 of 1987 s.</w:t>
      </w:r>
      <w:ins w:id="1917" w:author="svcMRProcess" w:date="2020-02-19T21:24:00Z">
        <w:r>
          <w:t> </w:t>
        </w:r>
      </w:ins>
      <w:r>
        <w:t>5.]</w:t>
      </w:r>
      <w:del w:id="1918" w:author="svcMRProcess" w:date="2020-02-19T21:24:00Z">
        <w:r>
          <w:delText xml:space="preserve"> </w:delText>
        </w:r>
      </w:del>
    </w:p>
    <w:p>
      <w:pPr>
        <w:pStyle w:val="Heading5"/>
        <w:rPr>
          <w:snapToGrid w:val="0"/>
        </w:rPr>
      </w:pPr>
      <w:bookmarkStart w:id="1919" w:name="_Toc457625096"/>
      <w:bookmarkStart w:id="1920" w:name="_Toc469729417"/>
      <w:bookmarkStart w:id="1921" w:name="_Toc501860580"/>
      <w:bookmarkStart w:id="1922" w:name="_Toc166897524"/>
      <w:bookmarkStart w:id="1923" w:name="_Toc113770289"/>
      <w:r>
        <w:rPr>
          <w:rStyle w:val="CharSectno"/>
        </w:rPr>
        <w:t>129</w:t>
      </w:r>
      <w:r>
        <w:rPr>
          <w:snapToGrid w:val="0"/>
        </w:rPr>
        <w:t>.</w:t>
      </w:r>
      <w:r>
        <w:rPr>
          <w:snapToGrid w:val="0"/>
        </w:rPr>
        <w:tab/>
        <w:t>This Division prevails over other provisions</w:t>
      </w:r>
      <w:bookmarkEnd w:id="1919"/>
      <w:bookmarkEnd w:id="1920"/>
      <w:bookmarkEnd w:id="1921"/>
      <w:bookmarkEnd w:id="1922"/>
      <w:bookmarkEnd w:id="1923"/>
      <w:del w:id="1924" w:author="svcMRProcess" w:date="2020-02-19T21:24:00Z">
        <w:r>
          <w:rPr>
            <w:snapToGrid w:val="0"/>
          </w:rPr>
          <w:delText xml:space="preserve"> </w:delText>
        </w:r>
      </w:del>
    </w:p>
    <w:p>
      <w:pPr>
        <w:pStyle w:val="Subsection"/>
        <w:rPr>
          <w:snapToGrid w:val="0"/>
        </w:rPr>
      </w:pPr>
      <w:r>
        <w:rPr>
          <w:snapToGrid w:val="0"/>
        </w:rPr>
        <w:tab/>
      </w:r>
      <w:r>
        <w:rPr>
          <w:snapToGrid w:val="0"/>
        </w:rPr>
        <w:tab/>
        <w:t>Except in so far as a provision contained in this Division is inconsistent with another provision contained in this Part, this Part applies —</w:t>
      </w:r>
      <w:del w:id="1925" w:author="svcMRProcess" w:date="2020-02-19T21:24:00Z">
        <w:r>
          <w:rPr>
            <w:snapToGrid w:val="0"/>
          </w:rPr>
          <w:delText> </w:delText>
        </w:r>
      </w:del>
    </w:p>
    <w:p>
      <w:pPr>
        <w:pStyle w:val="Indenta"/>
        <w:rPr>
          <w:snapToGrid w:val="0"/>
        </w:rPr>
      </w:pPr>
      <w:r>
        <w:rPr>
          <w:snapToGrid w:val="0"/>
        </w:rPr>
        <w:tab/>
        <w:t>(a)</w:t>
      </w:r>
      <w:r>
        <w:rPr>
          <w:snapToGrid w:val="0"/>
        </w:rPr>
        <w:tab/>
        <w:t>to and in relation to an application for a permit made under this Division as if it were an application made under section 30; and</w:t>
      </w:r>
    </w:p>
    <w:p>
      <w:pPr>
        <w:pStyle w:val="Indenta"/>
        <w:rPr>
          <w:snapToGrid w:val="0"/>
        </w:rPr>
      </w:pPr>
      <w:r>
        <w:rPr>
          <w:snapToGrid w:val="0"/>
        </w:rPr>
        <w:tab/>
        <w:t>(b)</w:t>
      </w:r>
      <w:r>
        <w:rPr>
          <w:snapToGrid w:val="0"/>
        </w:rPr>
        <w:tab/>
        <w:t>to and in relation to an application for a licence made under this Division as if it were an application made under section 50,</w:t>
      </w:r>
    </w:p>
    <w:p>
      <w:pPr>
        <w:pStyle w:val="Subsection"/>
        <w:rPr>
          <w:snapToGrid w:val="0"/>
        </w:rPr>
      </w:pPr>
      <w:r>
        <w:rPr>
          <w:snapToGrid w:val="0"/>
        </w:rPr>
        <w:tab/>
      </w:r>
      <w:r>
        <w:rPr>
          <w:snapToGrid w:val="0"/>
        </w:rPr>
        <w:tab/>
        <w:t>and to and in relation to a permit or licence granted on such an application.</w:t>
      </w:r>
    </w:p>
    <w:p>
      <w:pPr>
        <w:pStyle w:val="Heading5"/>
        <w:rPr>
          <w:snapToGrid w:val="0"/>
        </w:rPr>
      </w:pPr>
      <w:bookmarkStart w:id="1926" w:name="_Toc457625097"/>
      <w:bookmarkStart w:id="1927" w:name="_Toc469729418"/>
      <w:bookmarkStart w:id="1928" w:name="_Toc501860581"/>
      <w:bookmarkStart w:id="1929" w:name="_Toc166897525"/>
      <w:bookmarkStart w:id="1930" w:name="_Toc113770290"/>
      <w:r>
        <w:rPr>
          <w:rStyle w:val="CharSectno"/>
        </w:rPr>
        <w:t>130</w:t>
      </w:r>
      <w:r>
        <w:rPr>
          <w:snapToGrid w:val="0"/>
        </w:rPr>
        <w:t>.</w:t>
      </w:r>
      <w:r>
        <w:rPr>
          <w:snapToGrid w:val="0"/>
        </w:rPr>
        <w:tab/>
        <w:t>Cessation of operation of former provisions</w:t>
      </w:r>
      <w:bookmarkEnd w:id="1926"/>
      <w:bookmarkEnd w:id="1927"/>
      <w:bookmarkEnd w:id="1928"/>
      <w:bookmarkEnd w:id="1929"/>
      <w:bookmarkEnd w:id="1930"/>
      <w:del w:id="1931" w:author="svcMRProcess" w:date="2020-02-19T21:24:00Z">
        <w:r>
          <w:rPr>
            <w:snapToGrid w:val="0"/>
          </w:rPr>
          <w:delText xml:space="preserve"> </w:delText>
        </w:r>
      </w:del>
    </w:p>
    <w:p>
      <w:pPr>
        <w:pStyle w:val="Subsection"/>
        <w:rPr>
          <w:snapToGrid w:val="0"/>
        </w:rPr>
      </w:pPr>
      <w:r>
        <w:rPr>
          <w:snapToGrid w:val="0"/>
        </w:rPr>
        <w:tab/>
        <w:t>(1)</w:t>
      </w:r>
      <w:r>
        <w:rPr>
          <w:snapToGrid w:val="0"/>
        </w:rPr>
        <w:tab/>
        <w:t>Subject to this Division, on the commencing day the former provisions shall cease to apply to or in relation to the carrying on within the State of any operations to which this Division applies.</w:t>
      </w:r>
    </w:p>
    <w:p>
      <w:pPr>
        <w:pStyle w:val="Subsection"/>
        <w:rPr>
          <w:snapToGrid w:val="0"/>
        </w:rPr>
      </w:pPr>
      <w:r>
        <w:rPr>
          <w:snapToGrid w:val="0"/>
        </w:rPr>
        <w:tab/>
        <w:t>(2)</w:t>
      </w:r>
      <w:r>
        <w:rPr>
          <w:snapToGrid w:val="0"/>
        </w:rPr>
        <w:tab/>
        <w:t xml:space="preserve">Section 16 of the </w:t>
      </w:r>
      <w:r>
        <w:rPr>
          <w:i/>
          <w:snapToGrid w:val="0"/>
        </w:rPr>
        <w:t>Interpretation Act 1918</w:t>
      </w:r>
      <w:r>
        <w:rPr>
          <w:snapToGrid w:val="0"/>
        </w:rPr>
        <w:t xml:space="preserve"> </w:t>
      </w:r>
      <w:del w:id="1932" w:author="svcMRProcess" w:date="2020-02-19T21:24:00Z">
        <w:r>
          <w:rPr>
            <w:snapToGrid w:val="0"/>
            <w:vertAlign w:val="superscript"/>
          </w:rPr>
          <w:delText>15</w:delText>
        </w:r>
      </w:del>
      <w:ins w:id="1933" w:author="svcMRProcess" w:date="2020-02-19T21:24:00Z">
        <w:r>
          <w:rPr>
            <w:snapToGrid w:val="0"/>
            <w:vertAlign w:val="superscript"/>
          </w:rPr>
          <w:t>3</w:t>
        </w:r>
      </w:ins>
      <w:r>
        <w:rPr>
          <w:snapToGrid w:val="0"/>
        </w:rPr>
        <w:t>, has effect, subject to this Division, for the purposes of subsection (1) as if the former provisions were repealed on the commencing day, so far as those provisions relate to the carrying on of operations to which this Division applies.</w:t>
      </w:r>
    </w:p>
    <w:p>
      <w:pPr>
        <w:pStyle w:val="Heading5"/>
        <w:rPr>
          <w:snapToGrid w:val="0"/>
        </w:rPr>
      </w:pPr>
      <w:bookmarkStart w:id="1934" w:name="_Toc457625098"/>
      <w:bookmarkStart w:id="1935" w:name="_Toc469729419"/>
      <w:bookmarkStart w:id="1936" w:name="_Toc501860582"/>
      <w:bookmarkStart w:id="1937" w:name="_Toc166897526"/>
      <w:bookmarkStart w:id="1938" w:name="_Toc113770291"/>
      <w:r>
        <w:rPr>
          <w:rStyle w:val="CharSectno"/>
        </w:rPr>
        <w:t>131</w:t>
      </w:r>
      <w:r>
        <w:rPr>
          <w:snapToGrid w:val="0"/>
        </w:rPr>
        <w:t>.</w:t>
      </w:r>
      <w:r>
        <w:rPr>
          <w:snapToGrid w:val="0"/>
        </w:rPr>
        <w:tab/>
        <w:t>Prohibition on granting of instruments under former provisions after commencing day</w:t>
      </w:r>
      <w:bookmarkEnd w:id="1934"/>
      <w:bookmarkEnd w:id="1935"/>
      <w:bookmarkEnd w:id="1936"/>
      <w:bookmarkEnd w:id="1937"/>
      <w:bookmarkEnd w:id="1938"/>
      <w:del w:id="1939" w:author="svcMRProcess" w:date="2020-02-19T21:24:00Z">
        <w:r>
          <w:rPr>
            <w:snapToGrid w:val="0"/>
          </w:rPr>
          <w:delText xml:space="preserve"> </w:delText>
        </w:r>
      </w:del>
    </w:p>
    <w:p>
      <w:pPr>
        <w:pStyle w:val="Subsection"/>
        <w:rPr>
          <w:snapToGrid w:val="0"/>
        </w:rPr>
      </w:pPr>
      <w:r>
        <w:rPr>
          <w:snapToGrid w:val="0"/>
        </w:rPr>
        <w:tab/>
      </w:r>
      <w:r>
        <w:rPr>
          <w:snapToGrid w:val="0"/>
        </w:rPr>
        <w:tab/>
        <w:t>The Minister or the Governor shall not, on or after the commencing day, grant to a person who makes application therefor, whether the application is received before, on or after that day, a permit to explore, licence to prospect or petroleum lease under the former provisions in respect of an area within the State; or renew any such permit, licence or lease, other than the Barrow Island lease, in accordance with those provisions.</w:t>
      </w:r>
    </w:p>
    <w:p>
      <w:pPr>
        <w:pStyle w:val="Heading5"/>
        <w:rPr>
          <w:snapToGrid w:val="0"/>
        </w:rPr>
      </w:pPr>
      <w:bookmarkStart w:id="1940" w:name="_Toc457625099"/>
      <w:bookmarkStart w:id="1941" w:name="_Toc469729420"/>
      <w:bookmarkStart w:id="1942" w:name="_Toc501860583"/>
      <w:bookmarkStart w:id="1943" w:name="_Toc166897527"/>
      <w:bookmarkStart w:id="1944" w:name="_Toc113770292"/>
      <w:r>
        <w:rPr>
          <w:rStyle w:val="CharSectno"/>
        </w:rPr>
        <w:t>132</w:t>
      </w:r>
      <w:r>
        <w:rPr>
          <w:snapToGrid w:val="0"/>
        </w:rPr>
        <w:t>.</w:t>
      </w:r>
      <w:r>
        <w:rPr>
          <w:snapToGrid w:val="0"/>
        </w:rPr>
        <w:tab/>
        <w:t>Rights of holders of existing prescribed instruments</w:t>
      </w:r>
      <w:bookmarkEnd w:id="1940"/>
      <w:bookmarkEnd w:id="1941"/>
      <w:bookmarkEnd w:id="1942"/>
      <w:bookmarkEnd w:id="1943"/>
      <w:bookmarkEnd w:id="1944"/>
      <w:del w:id="1945" w:author="svcMRProcess" w:date="2020-02-19T21:24:00Z">
        <w:r>
          <w:rPr>
            <w:snapToGrid w:val="0"/>
          </w:rPr>
          <w:delText xml:space="preserve"> </w:delText>
        </w:r>
      </w:del>
    </w:p>
    <w:p>
      <w:pPr>
        <w:pStyle w:val="Subsection"/>
        <w:rPr>
          <w:snapToGrid w:val="0"/>
        </w:rPr>
      </w:pPr>
      <w:r>
        <w:rPr>
          <w:snapToGrid w:val="0"/>
        </w:rPr>
        <w:tab/>
        <w:t>(1)</w:t>
      </w:r>
      <w:r>
        <w:rPr>
          <w:snapToGrid w:val="0"/>
        </w:rPr>
        <w:tab/>
        <w:t xml:space="preserve">A prescribed instrument that is in force immediately prior to the commencing day continues, subject to subsection (2), to have the same force and effect on and after that day as it had immediately prior to that day, and, subject to that subsection, the former provisions remain in full force and effect and apply to and in relation to such an instrument and to and in relation to anything done or </w:t>
      </w:r>
      <w:del w:id="1946" w:author="svcMRProcess" w:date="2020-02-19T21:24:00Z">
        <w:r>
          <w:rPr>
            <w:snapToGrid w:val="0"/>
          </w:rPr>
          <w:delText>authorized</w:delText>
        </w:r>
      </w:del>
      <w:ins w:id="1947" w:author="svcMRProcess" w:date="2020-02-19T21:24:00Z">
        <w:r>
          <w:rPr>
            <w:snapToGrid w:val="0"/>
          </w:rPr>
          <w:t>authorised</w:t>
        </w:r>
      </w:ins>
      <w:r>
        <w:rPr>
          <w:snapToGrid w:val="0"/>
        </w:rPr>
        <w:t xml:space="preserve"> or required to be done by, under, or in connection with such an instrument.</w:t>
      </w:r>
    </w:p>
    <w:p>
      <w:pPr>
        <w:pStyle w:val="Subsection"/>
        <w:rPr>
          <w:snapToGrid w:val="0"/>
        </w:rPr>
      </w:pPr>
      <w:r>
        <w:rPr>
          <w:snapToGrid w:val="0"/>
        </w:rPr>
        <w:tab/>
        <w:t>(2)</w:t>
      </w:r>
      <w:r>
        <w:rPr>
          <w:snapToGrid w:val="0"/>
        </w:rPr>
        <w:tab/>
        <w:t>Notwithstanding subsection (1), the holder of a prescribed instrument that is continued in force by that subsection is not entitled to be granted a petroleum lease under or pursuant to the former provisions but if that holder would have been entitled to apply for and to be granted a petroleum lease if this Act had not commenced, he may nominate a block under section 46 and may make an application or applications to the Minister for the grant of a licence and, for those purposes, this Act applies to and in relation to that person, as if he were the holder of a permit under this Act in respect of the area comprised in the prescribed instrument and had become entitled under the provisions of this Act to apply for and to be granted a licence under this Act.</w:t>
      </w:r>
    </w:p>
    <w:p>
      <w:pPr>
        <w:pStyle w:val="Heading5"/>
        <w:rPr>
          <w:snapToGrid w:val="0"/>
        </w:rPr>
      </w:pPr>
      <w:bookmarkStart w:id="1948" w:name="_Toc457625100"/>
      <w:bookmarkStart w:id="1949" w:name="_Toc469729421"/>
      <w:bookmarkStart w:id="1950" w:name="_Toc501860584"/>
      <w:bookmarkStart w:id="1951" w:name="_Toc166897528"/>
      <w:bookmarkStart w:id="1952" w:name="_Toc113770293"/>
      <w:r>
        <w:rPr>
          <w:rStyle w:val="CharSectno"/>
        </w:rPr>
        <w:t>133</w:t>
      </w:r>
      <w:r>
        <w:rPr>
          <w:snapToGrid w:val="0"/>
        </w:rPr>
        <w:t>.</w:t>
      </w:r>
      <w:r>
        <w:rPr>
          <w:snapToGrid w:val="0"/>
        </w:rPr>
        <w:tab/>
        <w:t>Holders of existing instruments may be granted permits under this Part</w:t>
      </w:r>
      <w:bookmarkEnd w:id="1948"/>
      <w:bookmarkEnd w:id="1949"/>
      <w:bookmarkEnd w:id="1950"/>
      <w:bookmarkEnd w:id="1951"/>
      <w:bookmarkEnd w:id="1952"/>
      <w:del w:id="1953" w:author="svcMRProcess" w:date="2020-02-19T21:24:00Z">
        <w:r>
          <w:rPr>
            <w:snapToGrid w:val="0"/>
          </w:rPr>
          <w:delText xml:space="preserve"> </w:delText>
        </w:r>
      </w:del>
    </w:p>
    <w:p>
      <w:pPr>
        <w:pStyle w:val="Subsection"/>
        <w:rPr>
          <w:snapToGrid w:val="0"/>
        </w:rPr>
      </w:pPr>
      <w:r>
        <w:rPr>
          <w:snapToGrid w:val="0"/>
        </w:rPr>
        <w:tab/>
        <w:t>(1)</w:t>
      </w:r>
      <w:r>
        <w:rPr>
          <w:snapToGrid w:val="0"/>
        </w:rPr>
        <w:tab/>
        <w:t>A person who —</w:t>
      </w:r>
      <w:del w:id="1954" w:author="svcMRProcess" w:date="2020-02-19T21:24:00Z">
        <w:r>
          <w:rPr>
            <w:snapToGrid w:val="0"/>
          </w:rPr>
          <w:delText> </w:delText>
        </w:r>
      </w:del>
    </w:p>
    <w:p>
      <w:pPr>
        <w:pStyle w:val="Indenta"/>
        <w:rPr>
          <w:snapToGrid w:val="0"/>
        </w:rPr>
      </w:pPr>
      <w:r>
        <w:rPr>
          <w:snapToGrid w:val="0"/>
        </w:rPr>
        <w:tab/>
        <w:t>(a)</w:t>
      </w:r>
      <w:r>
        <w:rPr>
          <w:snapToGrid w:val="0"/>
        </w:rPr>
        <w:tab/>
        <w:t>is the holder of a prescribed instrument on the commencing day; or</w:t>
      </w:r>
    </w:p>
    <w:p>
      <w:pPr>
        <w:pStyle w:val="Indenta"/>
        <w:keepNext/>
        <w:rPr>
          <w:snapToGrid w:val="0"/>
        </w:rPr>
      </w:pPr>
      <w:r>
        <w:rPr>
          <w:snapToGrid w:val="0"/>
        </w:rPr>
        <w:tab/>
        <w:t>(b)</w:t>
      </w:r>
      <w:r>
        <w:rPr>
          <w:snapToGrid w:val="0"/>
        </w:rPr>
        <w:tab/>
        <w:t>was the holder of such an instrument that expired at any time within one month before that day,</w:t>
      </w:r>
    </w:p>
    <w:p>
      <w:pPr>
        <w:pStyle w:val="Subsection"/>
        <w:rPr>
          <w:snapToGrid w:val="0"/>
        </w:rPr>
      </w:pPr>
      <w:r>
        <w:rPr>
          <w:snapToGrid w:val="0"/>
        </w:rPr>
        <w:tab/>
      </w:r>
      <w:r>
        <w:rPr>
          <w:snapToGrid w:val="0"/>
        </w:rPr>
        <w:tab/>
        <w:t>may make one or more applications for the grant of a permit.</w:t>
      </w:r>
    </w:p>
    <w:p>
      <w:pPr>
        <w:pStyle w:val="Subsection"/>
        <w:rPr>
          <w:snapToGrid w:val="0"/>
        </w:rPr>
      </w:pPr>
      <w:r>
        <w:rPr>
          <w:snapToGrid w:val="0"/>
        </w:rPr>
        <w:tab/>
        <w:t>(2)</w:t>
      </w:r>
      <w:r>
        <w:rPr>
          <w:snapToGrid w:val="0"/>
        </w:rPr>
        <w:tab/>
        <w:t>An application under subsection (1) may be made only in respect of a single area that is constituted by —</w:t>
      </w:r>
      <w:del w:id="1955" w:author="svcMRProcess" w:date="2020-02-19T21:24:00Z">
        <w:r>
          <w:rPr>
            <w:snapToGrid w:val="0"/>
          </w:rPr>
          <w:delText> </w:delText>
        </w:r>
      </w:del>
    </w:p>
    <w:p>
      <w:pPr>
        <w:pStyle w:val="Indenta"/>
        <w:rPr>
          <w:snapToGrid w:val="0"/>
        </w:rPr>
      </w:pPr>
      <w:r>
        <w:rPr>
          <w:snapToGrid w:val="0"/>
        </w:rPr>
        <w:tab/>
        <w:t>(a)</w:t>
      </w:r>
      <w:r>
        <w:rPr>
          <w:snapToGrid w:val="0"/>
        </w:rPr>
        <w:tab/>
        <w:t xml:space="preserve">the whole or any part of the area (in this subsection referred to as </w:t>
      </w:r>
      <w:r>
        <w:rPr>
          <w:b/>
          <w:snapToGrid w:val="0"/>
        </w:rPr>
        <w:t>“</w:t>
      </w:r>
      <w:r>
        <w:rPr>
          <w:rStyle w:val="CharDefText"/>
        </w:rPr>
        <w:t>the former area</w:t>
      </w:r>
      <w:r>
        <w:rPr>
          <w:b/>
          <w:snapToGrid w:val="0"/>
        </w:rPr>
        <w:t>”</w:t>
      </w:r>
      <w:r>
        <w:rPr>
          <w:snapToGrid w:val="0"/>
        </w:rPr>
        <w:t>) to which the prescribed instrument relates or related; or</w:t>
      </w:r>
    </w:p>
    <w:p>
      <w:pPr>
        <w:pStyle w:val="Indenta"/>
        <w:rPr>
          <w:snapToGrid w:val="0"/>
        </w:rPr>
      </w:pPr>
      <w:r>
        <w:rPr>
          <w:snapToGrid w:val="0"/>
        </w:rPr>
        <w:tab/>
        <w:t>(b)</w:t>
      </w:r>
      <w:r>
        <w:rPr>
          <w:snapToGrid w:val="0"/>
        </w:rPr>
        <w:tab/>
        <w:t>the whole or any part of the former area and, in addition, so much of the area of any block, being a block that is constituted as provided by section 27 and is partly included in the former area, as is not included in the former area,</w:t>
      </w:r>
    </w:p>
    <w:p>
      <w:pPr>
        <w:pStyle w:val="Subsection"/>
        <w:rPr>
          <w:snapToGrid w:val="0"/>
        </w:rPr>
      </w:pPr>
      <w:r>
        <w:rPr>
          <w:snapToGrid w:val="0"/>
        </w:rPr>
        <w:tab/>
      </w:r>
      <w:r>
        <w:rPr>
          <w:snapToGrid w:val="0"/>
        </w:rPr>
        <w:tab/>
        <w:t>but excluding any area in which a person other than the applicant is entitled by reason of an instrument granted or issued under this Act or under the former provisions to prospect for or explore for petroleum as defined by this Act, or by the former provisions, as the case may be, or to carry on operations for the recovery of petroleum as so defined.</w:t>
      </w:r>
    </w:p>
    <w:p>
      <w:pPr>
        <w:pStyle w:val="Subsection"/>
        <w:rPr>
          <w:snapToGrid w:val="0"/>
        </w:rPr>
      </w:pPr>
      <w:r>
        <w:rPr>
          <w:snapToGrid w:val="0"/>
        </w:rPr>
        <w:tab/>
        <w:t>(3)</w:t>
      </w:r>
      <w:r>
        <w:rPr>
          <w:snapToGrid w:val="0"/>
        </w:rPr>
        <w:tab/>
        <w:t>The application —</w:t>
      </w:r>
      <w:del w:id="1956" w:author="svcMRProcess" w:date="2020-02-19T21:24:00Z">
        <w:r>
          <w:rPr>
            <w:snapToGrid w:val="0"/>
          </w:rPr>
          <w:delText> </w:delText>
        </w:r>
      </w:del>
    </w:p>
    <w:p>
      <w:pPr>
        <w:pStyle w:val="Indenta"/>
        <w:rPr>
          <w:snapToGrid w:val="0"/>
        </w:rPr>
      </w:pPr>
      <w:r>
        <w:rPr>
          <w:snapToGrid w:val="0"/>
        </w:rPr>
        <w:tab/>
        <w:t>(a)</w:t>
      </w:r>
      <w:r>
        <w:rPr>
          <w:snapToGrid w:val="0"/>
        </w:rPr>
        <w:tab/>
        <w:t>shall be made within 6 months after the commencing day, or within 3 months after the date of the expiration of the prescribed instrument, whichever is the earlier; and</w:t>
      </w:r>
    </w:p>
    <w:p>
      <w:pPr>
        <w:pStyle w:val="Indenta"/>
        <w:rPr>
          <w:snapToGrid w:val="0"/>
        </w:rPr>
      </w:pPr>
      <w:r>
        <w:rPr>
          <w:snapToGrid w:val="0"/>
        </w:rPr>
        <w:tab/>
        <w:t>(b)</w:t>
      </w:r>
      <w:r>
        <w:rPr>
          <w:snapToGrid w:val="0"/>
        </w:rPr>
        <w:tab/>
        <w:t>shall be accompanied by a fee of $300.</w:t>
      </w:r>
    </w:p>
    <w:p>
      <w:pPr>
        <w:pStyle w:val="Subsection"/>
        <w:rPr>
          <w:snapToGrid w:val="0"/>
        </w:rPr>
      </w:pPr>
      <w:r>
        <w:rPr>
          <w:snapToGrid w:val="0"/>
        </w:rPr>
        <w:tab/>
        <w:t>(4)</w:t>
      </w:r>
      <w:r>
        <w:rPr>
          <w:snapToGrid w:val="0"/>
        </w:rPr>
        <w:tab/>
        <w:t>The Minister may grant to a person by whom an application under this section is made an exploration permit for petroleum in respect of a single area constituted by the whole or any part of the area in respect of which the application is made.</w:t>
      </w:r>
    </w:p>
    <w:p>
      <w:pPr>
        <w:pStyle w:val="Subsection"/>
        <w:rPr>
          <w:snapToGrid w:val="0"/>
        </w:rPr>
      </w:pPr>
      <w:r>
        <w:rPr>
          <w:snapToGrid w:val="0"/>
        </w:rPr>
        <w:tab/>
        <w:t>(5)</w:t>
      </w:r>
      <w:r>
        <w:rPr>
          <w:snapToGrid w:val="0"/>
        </w:rPr>
        <w:tab/>
        <w:t>Where a permit is not granted on an application under this section, the applicant is not entitled to the refund of the fee, or any part of the fee, accompanying the application.</w:t>
      </w:r>
    </w:p>
    <w:p>
      <w:pPr>
        <w:pStyle w:val="Subsection"/>
        <w:rPr>
          <w:snapToGrid w:val="0"/>
        </w:rPr>
      </w:pPr>
      <w:r>
        <w:rPr>
          <w:snapToGrid w:val="0"/>
        </w:rPr>
        <w:tab/>
        <w:t>(6)</w:t>
      </w:r>
      <w:r>
        <w:rPr>
          <w:snapToGrid w:val="0"/>
        </w:rPr>
        <w:tab/>
        <w:t>A permit shall not be granted under this section if the applicant does not, where so required by the Minister, lodge with the Minister a security for compliance with the conditions to which the permit shall be from time to time subject and with the provisions of this Part and of the regulations.</w:t>
      </w:r>
    </w:p>
    <w:p>
      <w:pPr>
        <w:pStyle w:val="Subsection"/>
        <w:rPr>
          <w:snapToGrid w:val="0"/>
        </w:rPr>
      </w:pPr>
      <w:r>
        <w:rPr>
          <w:snapToGrid w:val="0"/>
        </w:rPr>
        <w:tab/>
        <w:t>(7)</w:t>
      </w:r>
      <w:r>
        <w:rPr>
          <w:snapToGrid w:val="0"/>
        </w:rPr>
        <w:tab/>
        <w:t>Upon the grant of a permit on an application made under this section, the prescribed instrument held by the applicant shall be deemed to have been surrendered by the holder of the prescribed instrument.</w:t>
      </w:r>
    </w:p>
    <w:p>
      <w:pPr>
        <w:pStyle w:val="Footnotesection"/>
      </w:pPr>
      <w:r>
        <w:tab/>
        <w:t>[Section 133 amended by No. 69 of 1981 s.</w:t>
      </w:r>
      <w:ins w:id="1957" w:author="svcMRProcess" w:date="2020-02-19T21:24:00Z">
        <w:r>
          <w:t> </w:t>
        </w:r>
      </w:ins>
      <w:r>
        <w:t>34.]</w:t>
      </w:r>
      <w:del w:id="1958" w:author="svcMRProcess" w:date="2020-02-19T21:24:00Z">
        <w:r>
          <w:delText xml:space="preserve"> </w:delText>
        </w:r>
      </w:del>
    </w:p>
    <w:p>
      <w:pPr>
        <w:pStyle w:val="Heading5"/>
        <w:rPr>
          <w:snapToGrid w:val="0"/>
        </w:rPr>
      </w:pPr>
      <w:bookmarkStart w:id="1959" w:name="_Toc457625101"/>
      <w:bookmarkStart w:id="1960" w:name="_Toc469729422"/>
      <w:bookmarkStart w:id="1961" w:name="_Toc501860585"/>
      <w:bookmarkStart w:id="1962" w:name="_Toc166897529"/>
      <w:bookmarkStart w:id="1963" w:name="_Toc113770294"/>
      <w:r>
        <w:rPr>
          <w:rStyle w:val="CharSectno"/>
        </w:rPr>
        <w:t>134</w:t>
      </w:r>
      <w:r>
        <w:rPr>
          <w:snapToGrid w:val="0"/>
        </w:rPr>
        <w:t>.</w:t>
      </w:r>
      <w:r>
        <w:rPr>
          <w:snapToGrid w:val="0"/>
        </w:rPr>
        <w:tab/>
        <w:t>Transitional provisions relating to Barrow Island lease</w:t>
      </w:r>
      <w:bookmarkEnd w:id="1959"/>
      <w:bookmarkEnd w:id="1960"/>
      <w:bookmarkEnd w:id="1961"/>
      <w:bookmarkEnd w:id="1962"/>
      <w:bookmarkEnd w:id="1963"/>
      <w:del w:id="1964" w:author="svcMRProcess" w:date="2020-02-19T21:24:00Z">
        <w:r>
          <w:rPr>
            <w:snapToGrid w:val="0"/>
          </w:rPr>
          <w:delText xml:space="preserve"> </w:delText>
        </w:r>
      </w:del>
    </w:p>
    <w:p>
      <w:pPr>
        <w:pStyle w:val="Subsection"/>
        <w:rPr>
          <w:snapToGrid w:val="0"/>
        </w:rPr>
      </w:pPr>
      <w:r>
        <w:rPr>
          <w:snapToGrid w:val="0"/>
        </w:rPr>
        <w:tab/>
      </w:r>
      <w:r>
        <w:rPr>
          <w:snapToGrid w:val="0"/>
        </w:rPr>
        <w:tab/>
        <w:t>Notwithstanding the repeal effected by section 3, the former provisions shall, by force of this section, be deemed to subsist and enure in their application to or in relation to the Barrow Island lease and to any renewal thereof.</w:t>
      </w:r>
    </w:p>
    <w:p>
      <w:pPr>
        <w:pStyle w:val="Heading5"/>
        <w:rPr>
          <w:snapToGrid w:val="0"/>
        </w:rPr>
      </w:pPr>
      <w:bookmarkStart w:id="1965" w:name="_Toc457625102"/>
      <w:bookmarkStart w:id="1966" w:name="_Toc469729423"/>
      <w:bookmarkStart w:id="1967" w:name="_Toc501860586"/>
      <w:bookmarkStart w:id="1968" w:name="_Toc166897530"/>
      <w:bookmarkStart w:id="1969" w:name="_Toc113770295"/>
      <w:r>
        <w:rPr>
          <w:rStyle w:val="CharSectno"/>
        </w:rPr>
        <w:t>134A</w:t>
      </w:r>
      <w:r>
        <w:rPr>
          <w:snapToGrid w:val="0"/>
        </w:rPr>
        <w:t>.</w:t>
      </w:r>
      <w:r>
        <w:rPr>
          <w:snapToGrid w:val="0"/>
        </w:rPr>
        <w:tab/>
        <w:t>Application of former provisions after coming into operation of variation agreement</w:t>
      </w:r>
      <w:bookmarkEnd w:id="1965"/>
      <w:bookmarkEnd w:id="1966"/>
      <w:bookmarkEnd w:id="1967"/>
      <w:bookmarkEnd w:id="1968"/>
      <w:bookmarkEnd w:id="1969"/>
      <w:del w:id="1970" w:author="svcMRProcess" w:date="2020-02-19T21:24:00Z">
        <w:r>
          <w:rPr>
            <w:snapToGrid w:val="0"/>
          </w:rPr>
          <w:delText xml:space="preserve"> </w:delText>
        </w:r>
      </w:del>
    </w:p>
    <w:p>
      <w:pPr>
        <w:pStyle w:val="Subsection"/>
        <w:rPr>
          <w:snapToGrid w:val="0"/>
        </w:rPr>
      </w:pPr>
      <w:r>
        <w:rPr>
          <w:snapToGrid w:val="0"/>
        </w:rPr>
        <w:tab/>
      </w:r>
      <w:r>
        <w:rPr>
          <w:snapToGrid w:val="0"/>
        </w:rPr>
        <w:tab/>
        <w:t>For the purposes of their application under section 134 to or in relation to the Barrow Island lease as varied and affected by the variation agreement and to any renewal thereof the former provisions shall, after the coming into operation of clause 6 of the variation agreement, be deemed to be modified —</w:t>
      </w:r>
      <w:del w:id="1971" w:author="svcMRProcess" w:date="2020-02-19T21:24:00Z">
        <w:r>
          <w:rPr>
            <w:snapToGrid w:val="0"/>
          </w:rPr>
          <w:delText> </w:delText>
        </w:r>
      </w:del>
    </w:p>
    <w:p>
      <w:pPr>
        <w:pStyle w:val="Indenta"/>
        <w:keepNext/>
        <w:ind w:left="1610" w:hanging="1610"/>
        <w:rPr>
          <w:snapToGrid w:val="0"/>
        </w:rPr>
      </w:pPr>
      <w:r>
        <w:rPr>
          <w:snapToGrid w:val="0"/>
        </w:rPr>
        <w:tab/>
        <w:t>(a)</w:t>
      </w:r>
      <w:r>
        <w:rPr>
          <w:snapToGrid w:val="0"/>
        </w:rPr>
        <w:tab/>
        <w:t xml:space="preserve">in section 4, by substituting for the definitions of </w:t>
      </w:r>
      <w:r>
        <w:rPr>
          <w:b/>
          <w:snapToGrid w:val="0"/>
        </w:rPr>
        <w:t>“Minister”</w:t>
      </w:r>
      <w:r>
        <w:rPr>
          <w:snapToGrid w:val="0"/>
        </w:rPr>
        <w:t xml:space="preserve"> and </w:t>
      </w:r>
      <w:r>
        <w:rPr>
          <w:b/>
          <w:snapToGrid w:val="0"/>
        </w:rPr>
        <w:t>“petroleum”</w:t>
      </w:r>
      <w:r>
        <w:rPr>
          <w:snapToGrid w:val="0"/>
        </w:rPr>
        <w:t xml:space="preserve"> definitions as follows —</w:t>
      </w:r>
      <w:del w:id="1972" w:author="svcMRProcess" w:date="2020-02-19T21:24:00Z">
        <w:r>
          <w:rPr>
            <w:snapToGrid w:val="0"/>
          </w:rPr>
          <w:delText> </w:delText>
        </w:r>
      </w:del>
    </w:p>
    <w:p>
      <w:pPr>
        <w:pStyle w:val="MiscOpen"/>
        <w:ind w:left="567"/>
      </w:pPr>
      <w:r>
        <w:t>“</w:t>
      </w:r>
    </w:p>
    <w:p>
      <w:pPr>
        <w:pStyle w:val="zDefstart"/>
        <w:spacing w:before="0"/>
      </w:pPr>
      <w:r>
        <w:tab/>
      </w:r>
      <w:r>
        <w:rPr>
          <w:b/>
        </w:rPr>
        <w:t>“Minister”</w:t>
      </w:r>
      <w:r>
        <w:t xml:space="preserve"> means the Minister of the Crown for the time being charged with the administration of the </w:t>
      </w:r>
      <w:r>
        <w:rPr>
          <w:i/>
        </w:rPr>
        <w:t>Petroleum Act 1967</w:t>
      </w:r>
      <w:r>
        <w:t>;</w:t>
      </w:r>
    </w:p>
    <w:p>
      <w:pPr>
        <w:pStyle w:val="MiscClose"/>
      </w:pPr>
      <w:r>
        <w:t>”;</w:t>
      </w:r>
    </w:p>
    <w:p>
      <w:pPr>
        <w:pStyle w:val="MiscOpen"/>
        <w:spacing w:before="0"/>
        <w:ind w:left="567"/>
      </w:pPr>
      <w:r>
        <w:t>“</w:t>
      </w:r>
    </w:p>
    <w:p>
      <w:pPr>
        <w:pStyle w:val="zDefstart"/>
        <w:spacing w:before="0"/>
      </w:pPr>
      <w:r>
        <w:tab/>
      </w:r>
      <w:r>
        <w:rPr>
          <w:b/>
        </w:rPr>
        <w:t>“petroleum”</w:t>
      </w:r>
      <w:r>
        <w:t xml:space="preserve"> has the same meaning as it has in and for the purposes of the </w:t>
      </w:r>
      <w:r>
        <w:rPr>
          <w:i/>
        </w:rPr>
        <w:t>Petroleum Act 1967</w:t>
      </w:r>
      <w:r>
        <w:t>;</w:t>
      </w:r>
    </w:p>
    <w:p>
      <w:pPr>
        <w:pStyle w:val="MiscClose"/>
      </w:pPr>
      <w:r>
        <w:t>”;</w:t>
      </w:r>
    </w:p>
    <w:p>
      <w:pPr>
        <w:pStyle w:val="Indenta"/>
        <w:keepNext/>
        <w:ind w:left="1610" w:hanging="1610"/>
        <w:rPr>
          <w:snapToGrid w:val="0"/>
        </w:rPr>
      </w:pPr>
      <w:r>
        <w:rPr>
          <w:snapToGrid w:val="0"/>
        </w:rPr>
        <w:tab/>
        <w:t>(b)</w:t>
      </w:r>
      <w:r>
        <w:rPr>
          <w:snapToGrid w:val="0"/>
        </w:rPr>
        <w:tab/>
        <w:t>by substituting for sections 71 to 75 sections as follows —</w:t>
      </w:r>
      <w:del w:id="1973" w:author="svcMRProcess" w:date="2020-02-19T21:24:00Z">
        <w:r>
          <w:rPr>
            <w:snapToGrid w:val="0"/>
          </w:rPr>
          <w:delText> </w:delText>
        </w:r>
      </w:del>
    </w:p>
    <w:p>
      <w:pPr>
        <w:pStyle w:val="MiscOpen"/>
        <w:tabs>
          <w:tab w:val="clear" w:pos="893"/>
        </w:tabs>
        <w:rPr>
          <w:snapToGrid w:val="0"/>
        </w:rPr>
      </w:pPr>
      <w:r>
        <w:rPr>
          <w:snapToGrid w:val="0"/>
        </w:rPr>
        <w:t>“</w:t>
      </w:r>
    </w:p>
    <w:p>
      <w:pPr>
        <w:pStyle w:val="zHeading5"/>
      </w:pPr>
      <w:r>
        <w:rPr>
          <w:snapToGrid w:val="0"/>
        </w:rPr>
        <w:t>71.</w:t>
      </w:r>
      <w:r>
        <w:rPr>
          <w:snapToGrid w:val="0"/>
        </w:rPr>
        <w:tab/>
        <w:t>Interpretation</w:t>
      </w:r>
    </w:p>
    <w:p>
      <w:pPr>
        <w:pStyle w:val="zSubsection"/>
        <w:rPr>
          <w:snapToGrid w:val="0"/>
        </w:rPr>
      </w:pPr>
      <w:r>
        <w:rPr>
          <w:snapToGrid w:val="0"/>
        </w:rPr>
        <w:tab/>
        <w:t>(1)</w:t>
      </w:r>
      <w:r>
        <w:rPr>
          <w:snapToGrid w:val="0"/>
        </w:rPr>
        <w:tab/>
        <w:t xml:space="preserve">In this section and in sections 72, 74 and 75 </w:t>
      </w:r>
      <w:r>
        <w:rPr>
          <w:b/>
          <w:snapToGrid w:val="0"/>
        </w:rPr>
        <w:t>“Barrow Island lease”</w:t>
      </w:r>
      <w:r>
        <w:rPr>
          <w:snapToGrid w:val="0"/>
        </w:rPr>
        <w:t xml:space="preserve"> means the petroleum lease dated 27 February 1967 granted under this Act and registered as Number 1H and named “Barrow Island” pursuant to this Act and includes that lease as renewed, substituted or varied.</w:t>
      </w:r>
    </w:p>
    <w:p>
      <w:pPr>
        <w:pStyle w:val="zSubsection"/>
        <w:rPr>
          <w:snapToGrid w:val="0"/>
        </w:rPr>
      </w:pPr>
      <w:r>
        <w:rPr>
          <w:snapToGrid w:val="0"/>
        </w:rPr>
        <w:tab/>
        <w:t>(2)</w:t>
      </w:r>
      <w:r>
        <w:rPr>
          <w:snapToGrid w:val="0"/>
        </w:rPr>
        <w:tab/>
        <w:t xml:space="preserve">In sections 72 to 75 and 117 </w:t>
      </w:r>
      <w:r>
        <w:rPr>
          <w:b/>
          <w:snapToGrid w:val="0"/>
        </w:rPr>
        <w:t>“royalty provisions”</w:t>
      </w:r>
      <w:r>
        <w:rPr>
          <w:snapToGrid w:val="0"/>
        </w:rPr>
        <w:t xml:space="preserve"> means the provisions of the Barrow Island lease relating to the imposition, calculation, assessment, collection and recovery of royalty.</w:t>
      </w:r>
    </w:p>
    <w:p>
      <w:pPr>
        <w:pStyle w:val="zHeading5"/>
        <w:rPr>
          <w:snapToGrid w:val="0"/>
        </w:rPr>
      </w:pPr>
      <w:r>
        <w:rPr>
          <w:snapToGrid w:val="0"/>
        </w:rPr>
        <w:t xml:space="preserve">72. </w:t>
      </w:r>
      <w:r>
        <w:rPr>
          <w:snapToGrid w:val="0"/>
        </w:rPr>
        <w:tab/>
        <w:t>Statements, information and records</w:t>
      </w:r>
    </w:p>
    <w:p>
      <w:pPr>
        <w:pStyle w:val="zSubsection"/>
        <w:rPr>
          <w:snapToGrid w:val="0"/>
        </w:rPr>
      </w:pPr>
      <w:r>
        <w:rPr>
          <w:snapToGrid w:val="0"/>
        </w:rPr>
        <w:tab/>
      </w:r>
      <w:r>
        <w:rPr>
          <w:snapToGrid w:val="0"/>
        </w:rPr>
        <w:tab/>
        <w:t>The lessee of the Barrow Island lease shall furnish statements, supply information and keep books and records in accordance with the royalty provisions.</w:t>
      </w:r>
    </w:p>
    <w:p>
      <w:pPr>
        <w:pStyle w:val="zHeading5"/>
        <w:rPr>
          <w:snapToGrid w:val="0"/>
        </w:rPr>
      </w:pPr>
      <w:r>
        <w:rPr>
          <w:snapToGrid w:val="0"/>
        </w:rPr>
        <w:t>73.</w:t>
      </w:r>
      <w:r>
        <w:rPr>
          <w:snapToGrid w:val="0"/>
        </w:rPr>
        <w:tab/>
        <w:t>Powers of officers</w:t>
      </w:r>
    </w:p>
    <w:p>
      <w:pPr>
        <w:pStyle w:val="zSubsection"/>
        <w:rPr>
          <w:snapToGrid w:val="0"/>
        </w:rPr>
      </w:pPr>
      <w:r>
        <w:rPr>
          <w:snapToGrid w:val="0"/>
        </w:rPr>
        <w:tab/>
      </w:r>
      <w:r>
        <w:rPr>
          <w:snapToGrid w:val="0"/>
        </w:rPr>
        <w:tab/>
        <w:t xml:space="preserve">An </w:t>
      </w:r>
      <w:del w:id="1974" w:author="svcMRProcess" w:date="2020-02-19T21:24:00Z">
        <w:r>
          <w:rPr>
            <w:snapToGrid w:val="0"/>
          </w:rPr>
          <w:delText>authorized</w:delText>
        </w:r>
      </w:del>
      <w:ins w:id="1975" w:author="svcMRProcess" w:date="2020-02-19T21:24:00Z">
        <w:r>
          <w:rPr>
            <w:snapToGrid w:val="0"/>
          </w:rPr>
          <w:t>authorised</w:t>
        </w:r>
      </w:ins>
      <w:r>
        <w:rPr>
          <w:snapToGrid w:val="0"/>
        </w:rPr>
        <w:t xml:space="preserve"> officer appointed under the royalty provisions may exercise the powers conferred on an </w:t>
      </w:r>
      <w:del w:id="1976" w:author="svcMRProcess" w:date="2020-02-19T21:24:00Z">
        <w:r>
          <w:rPr>
            <w:snapToGrid w:val="0"/>
          </w:rPr>
          <w:delText>authorized</w:delText>
        </w:r>
      </w:del>
      <w:ins w:id="1977" w:author="svcMRProcess" w:date="2020-02-19T21:24:00Z">
        <w:r>
          <w:rPr>
            <w:snapToGrid w:val="0"/>
          </w:rPr>
          <w:t>authorised</w:t>
        </w:r>
      </w:ins>
      <w:r>
        <w:rPr>
          <w:snapToGrid w:val="0"/>
        </w:rPr>
        <w:t xml:space="preserve"> officer under those provisions.</w:t>
      </w:r>
    </w:p>
    <w:p>
      <w:pPr>
        <w:pStyle w:val="zHeading5"/>
        <w:rPr>
          <w:snapToGrid w:val="0"/>
        </w:rPr>
      </w:pPr>
      <w:r>
        <w:rPr>
          <w:snapToGrid w:val="0"/>
        </w:rPr>
        <w:t>74.</w:t>
      </w:r>
      <w:r>
        <w:rPr>
          <w:snapToGrid w:val="0"/>
        </w:rPr>
        <w:tab/>
        <w:t>Royalty a debt due to the State</w:t>
      </w:r>
    </w:p>
    <w:p>
      <w:pPr>
        <w:pStyle w:val="zSubsection"/>
        <w:rPr>
          <w:snapToGrid w:val="0"/>
        </w:rPr>
      </w:pPr>
      <w:r>
        <w:rPr>
          <w:snapToGrid w:val="0"/>
        </w:rPr>
        <w:tab/>
      </w:r>
      <w:r>
        <w:rPr>
          <w:snapToGrid w:val="0"/>
        </w:rPr>
        <w:tab/>
        <w:t>The amount of royalty due under the Barrow Island lease shall, until paid or recovered under the royalty provisions, be a debt due from the lessee of the lease to the State.</w:t>
      </w:r>
    </w:p>
    <w:p>
      <w:pPr>
        <w:pStyle w:val="zHeading5"/>
        <w:rPr>
          <w:snapToGrid w:val="0"/>
        </w:rPr>
      </w:pPr>
      <w:r>
        <w:rPr>
          <w:snapToGrid w:val="0"/>
        </w:rPr>
        <w:t>75.</w:t>
      </w:r>
      <w:r>
        <w:rPr>
          <w:snapToGrid w:val="0"/>
        </w:rPr>
        <w:tab/>
        <w:t>Offences</w:t>
      </w:r>
    </w:p>
    <w:p>
      <w:pPr>
        <w:pStyle w:val="zSubsection"/>
        <w:rPr>
          <w:snapToGrid w:val="0"/>
        </w:rPr>
      </w:pPr>
      <w:r>
        <w:rPr>
          <w:snapToGrid w:val="0"/>
        </w:rPr>
        <w:tab/>
        <w:t>(1)</w:t>
      </w:r>
      <w:r>
        <w:rPr>
          <w:snapToGrid w:val="0"/>
        </w:rPr>
        <w:tab/>
        <w:t>Where the lessee of the Barrow Island lease is required under the royalty provisions to furnish a statement or supply information the lessee shall not wilfully make a false statement or supply false information.</w:t>
      </w:r>
    </w:p>
    <w:p>
      <w:pPr>
        <w:pStyle w:val="zPenstart"/>
        <w:rPr>
          <w:snapToGrid w:val="0"/>
        </w:rPr>
      </w:pPr>
      <w:r>
        <w:rPr>
          <w:snapToGrid w:val="0"/>
        </w:rPr>
        <w:tab/>
        <w:t>Penalty: $5 000.</w:t>
      </w:r>
    </w:p>
    <w:p>
      <w:pPr>
        <w:pStyle w:val="zSubsection"/>
        <w:rPr>
          <w:snapToGrid w:val="0"/>
        </w:rPr>
      </w:pPr>
      <w:r>
        <w:rPr>
          <w:snapToGrid w:val="0"/>
        </w:rPr>
        <w:tab/>
        <w:t>(2)</w:t>
      </w:r>
      <w:r>
        <w:rPr>
          <w:snapToGrid w:val="0"/>
        </w:rPr>
        <w:tab/>
        <w:t xml:space="preserve">A person shall not impede or obstruct any </w:t>
      </w:r>
      <w:del w:id="1978" w:author="svcMRProcess" w:date="2020-02-19T21:24:00Z">
        <w:r>
          <w:rPr>
            <w:snapToGrid w:val="0"/>
          </w:rPr>
          <w:delText>authorized</w:delText>
        </w:r>
      </w:del>
      <w:ins w:id="1979" w:author="svcMRProcess" w:date="2020-02-19T21:24:00Z">
        <w:r>
          <w:rPr>
            <w:snapToGrid w:val="0"/>
          </w:rPr>
          <w:t>authorised</w:t>
        </w:r>
      </w:ins>
      <w:r>
        <w:rPr>
          <w:snapToGrid w:val="0"/>
        </w:rPr>
        <w:t xml:space="preserve"> officer appointed under the royalty provisions in the exercise of his powers under those provisions.</w:t>
      </w:r>
    </w:p>
    <w:p>
      <w:pPr>
        <w:pStyle w:val="zPenstart"/>
        <w:rPr>
          <w:snapToGrid w:val="0"/>
        </w:rPr>
      </w:pPr>
      <w:r>
        <w:rPr>
          <w:snapToGrid w:val="0"/>
        </w:rPr>
        <w:tab/>
        <w:t>Penalty: $5 000.</w:t>
      </w:r>
    </w:p>
    <w:p>
      <w:pPr>
        <w:pStyle w:val="MiscClose"/>
      </w:pPr>
      <w:r>
        <w:t>”;</w:t>
      </w:r>
    </w:p>
    <w:p>
      <w:pPr>
        <w:pStyle w:val="Indenta"/>
        <w:keepNext/>
        <w:ind w:left="1610" w:hanging="1610"/>
        <w:rPr>
          <w:snapToGrid w:val="0"/>
        </w:rPr>
      </w:pPr>
      <w:r>
        <w:rPr>
          <w:snapToGrid w:val="0"/>
        </w:rPr>
        <w:tab/>
        <w:t>(c)</w:t>
      </w:r>
      <w:r>
        <w:rPr>
          <w:snapToGrid w:val="0"/>
        </w:rPr>
        <w:tab/>
        <w:t>by adding after section 116 a section as follows —</w:t>
      </w:r>
      <w:del w:id="1980" w:author="svcMRProcess" w:date="2020-02-19T21:24:00Z">
        <w:r>
          <w:rPr>
            <w:snapToGrid w:val="0"/>
          </w:rPr>
          <w:delText> </w:delText>
        </w:r>
      </w:del>
    </w:p>
    <w:p>
      <w:pPr>
        <w:pStyle w:val="MiscOpen"/>
        <w:tabs>
          <w:tab w:val="clear" w:pos="893"/>
        </w:tabs>
        <w:rPr>
          <w:snapToGrid w:val="0"/>
        </w:rPr>
      </w:pPr>
      <w:r>
        <w:rPr>
          <w:snapToGrid w:val="0"/>
        </w:rPr>
        <w:t>“</w:t>
      </w:r>
    </w:p>
    <w:p>
      <w:pPr>
        <w:pStyle w:val="zHeading5"/>
        <w:rPr>
          <w:snapToGrid w:val="0"/>
        </w:rPr>
      </w:pPr>
      <w:r>
        <w:rPr>
          <w:snapToGrid w:val="0"/>
        </w:rPr>
        <w:t>117.</w:t>
      </w:r>
      <w:r>
        <w:rPr>
          <w:snapToGrid w:val="0"/>
        </w:rPr>
        <w:tab/>
        <w:t>Application of regulations to Barrow Island lease</w:t>
      </w:r>
    </w:p>
    <w:p>
      <w:pPr>
        <w:pStyle w:val="zSubsection"/>
        <w:rPr>
          <w:snapToGrid w:val="0"/>
        </w:rPr>
      </w:pPr>
      <w:r>
        <w:rPr>
          <w:snapToGrid w:val="0"/>
        </w:rPr>
        <w:tab/>
      </w:r>
      <w:r>
        <w:rPr>
          <w:snapToGrid w:val="0"/>
        </w:rPr>
        <w:tab/>
        <w:t>Where the royalty provisions are inconsistent with a regulation made under section 116 the royalty provisions shall prevail to the extent of the inconsistency</w:t>
      </w:r>
      <w:del w:id="1981" w:author="svcMRProcess" w:date="2020-02-19T21:24:00Z">
        <w:r>
          <w:rPr>
            <w:snapToGrid w:val="0"/>
          </w:rPr>
          <w:delText xml:space="preserve"> </w:delText>
        </w:r>
      </w:del>
      <w:ins w:id="1982" w:author="svcMRProcess" w:date="2020-02-19T21:24:00Z">
        <w:r>
          <w:rPr>
            <w:snapToGrid w:val="0"/>
          </w:rPr>
          <w:t>.</w:t>
        </w:r>
      </w:ins>
    </w:p>
    <w:p>
      <w:pPr>
        <w:pStyle w:val="MiscClose"/>
      </w:pPr>
      <w:r>
        <w: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 xml:space="preserve">without affecting the character and incidents of the Barrow Island lease as a petroleum lease under the </w:t>
      </w:r>
      <w:r>
        <w:rPr>
          <w:i/>
          <w:snapToGrid w:val="0"/>
        </w:rPr>
        <w:t>Petroleum Act 1936</w:t>
      </w:r>
      <w:r>
        <w:rPr>
          <w:snapToGrid w:val="0"/>
        </w:rPr>
        <w:t xml:space="preserve"> </w:t>
      </w:r>
      <w:del w:id="1983" w:author="svcMRProcess" w:date="2020-02-19T21:24:00Z">
        <w:r>
          <w:rPr>
            <w:snapToGrid w:val="0"/>
            <w:vertAlign w:val="superscript"/>
          </w:rPr>
          <w:delText>14</w:delText>
        </w:r>
      </w:del>
      <w:ins w:id="1984" w:author="svcMRProcess" w:date="2020-02-19T21:24:00Z">
        <w:r>
          <w:rPr>
            <w:snapToGrid w:val="0"/>
            <w:vertAlign w:val="superscript"/>
          </w:rPr>
          <w:t>2</w:t>
        </w:r>
      </w:ins>
      <w:r>
        <w:rPr>
          <w:snapToGrid w:val="0"/>
        </w:rPr>
        <w:t xml:space="preserve"> but notwithstanding anything in that Act the following provisions apply —</w:t>
      </w:r>
      <w:del w:id="1985" w:author="svcMRProcess" w:date="2020-02-19T21:24:00Z">
        <w:r>
          <w:rPr>
            <w:snapToGrid w:val="0"/>
          </w:rPr>
          <w:delText> </w:delText>
        </w:r>
      </w:del>
    </w:p>
    <w:p>
      <w:pPr>
        <w:pStyle w:val="Indenti"/>
        <w:rPr>
          <w:snapToGrid w:val="0"/>
        </w:rPr>
      </w:pPr>
      <w:r>
        <w:rPr>
          <w:snapToGrid w:val="0"/>
        </w:rPr>
        <w:tab/>
        <w:t>(i)</w:t>
      </w:r>
      <w:r>
        <w:rPr>
          <w:snapToGrid w:val="0"/>
        </w:rPr>
        <w:tab/>
        <w:t>before the expiration of the lease the lessee for the time being of the lease may make application for the renewal of the lease;</w:t>
      </w:r>
    </w:p>
    <w:p>
      <w:pPr>
        <w:pStyle w:val="Indenti"/>
        <w:rPr>
          <w:snapToGrid w:val="0"/>
        </w:rPr>
      </w:pPr>
      <w:r>
        <w:rPr>
          <w:snapToGrid w:val="0"/>
        </w:rPr>
        <w:tab/>
        <w:t>(ii)</w:t>
      </w:r>
      <w:r>
        <w:rPr>
          <w:snapToGrid w:val="0"/>
        </w:rPr>
        <w:tab/>
        <w:t>with respect to the term of any renewal of the lease section 63(b) and (c) applies;</w:t>
      </w:r>
    </w:p>
    <w:p>
      <w:pPr>
        <w:pStyle w:val="Indenti"/>
        <w:rPr>
          <w:snapToGrid w:val="0"/>
        </w:rPr>
      </w:pPr>
      <w:r>
        <w:rPr>
          <w:snapToGrid w:val="0"/>
        </w:rPr>
        <w:tab/>
        <w:t>(iii)</w:t>
      </w:r>
      <w:r>
        <w:rPr>
          <w:snapToGrid w:val="0"/>
        </w:rPr>
        <w:tab/>
        <w:t>section 64(1) and (2)(d) applies with respect to the application fee to be paid;</w:t>
      </w:r>
    </w:p>
    <w:p>
      <w:pPr>
        <w:pStyle w:val="Indenti"/>
        <w:rPr>
          <w:snapToGrid w:val="0"/>
        </w:rPr>
      </w:pPr>
      <w:r>
        <w:rPr>
          <w:snapToGrid w:val="0"/>
        </w:rPr>
        <w:tab/>
        <w:t>(iv)</w:t>
      </w:r>
      <w:r>
        <w:rPr>
          <w:snapToGrid w:val="0"/>
        </w:rPr>
        <w:tab/>
        <w:t>section 65 applies with respect to the renewal;</w:t>
      </w:r>
    </w:p>
    <w:p>
      <w:pPr>
        <w:pStyle w:val="Indenti"/>
        <w:rPr>
          <w:snapToGrid w:val="0"/>
        </w:rPr>
      </w:pPr>
      <w:r>
        <w:rPr>
          <w:snapToGrid w:val="0"/>
        </w:rPr>
        <w:tab/>
        <w:t>(v)</w:t>
      </w:r>
      <w:r>
        <w:rPr>
          <w:snapToGrid w:val="0"/>
        </w:rPr>
        <w:tab/>
        <w:t>section 91A applies to and in relation to the insurance to be maintained by the lessee;</w:t>
      </w:r>
    </w:p>
    <w:p>
      <w:pPr>
        <w:pStyle w:val="Indenti"/>
        <w:rPr>
          <w:snapToGrid w:val="0"/>
        </w:rPr>
      </w:pPr>
      <w:r>
        <w:rPr>
          <w:snapToGrid w:val="0"/>
        </w:rPr>
        <w:tab/>
        <w:t>(vi)</w:t>
      </w:r>
      <w:r>
        <w:rPr>
          <w:snapToGrid w:val="0"/>
        </w:rPr>
        <w:tab/>
        <w:t>section 138 applies as to the fee payable,</w:t>
      </w:r>
    </w:p>
    <w:p>
      <w:pPr>
        <w:pStyle w:val="Indenta"/>
        <w:rPr>
          <w:snapToGrid w:val="0"/>
        </w:rPr>
      </w:pPr>
      <w:r>
        <w:rPr>
          <w:snapToGrid w:val="0"/>
        </w:rPr>
        <w:tab/>
      </w:r>
      <w:r>
        <w:rPr>
          <w:snapToGrid w:val="0"/>
        </w:rPr>
        <w:tab/>
        <w:t xml:space="preserve">as though the lease were a licence and the form of any renewal of the Barrow Island lease granted in respect of an application made under this provision shall be in the form of Lease Form No. 1 of the regulations made under the former provisions with such variations and additions as the circumstances require for the purposes of complying with section 5(3) of the </w:t>
      </w:r>
      <w:r>
        <w:rPr>
          <w:i/>
          <w:snapToGrid w:val="0"/>
        </w:rPr>
        <w:t xml:space="preserve">Barrow Island Royalty </w:t>
      </w:r>
      <w:ins w:id="1986" w:author="svcMRProcess" w:date="2020-02-19T21:24:00Z">
        <w:r>
          <w:rPr>
            <w:i/>
            <w:snapToGrid w:val="0"/>
          </w:rPr>
          <w:t xml:space="preserve">Variation </w:t>
        </w:r>
      </w:ins>
      <w:r>
        <w:rPr>
          <w:i/>
          <w:snapToGrid w:val="0"/>
        </w:rPr>
        <w:t>Agreement Act 1985</w:t>
      </w:r>
      <w:r>
        <w:rPr>
          <w:snapToGrid w:val="0"/>
        </w:rPr>
        <w:t xml:space="preserve"> and this provision.</w:t>
      </w:r>
    </w:p>
    <w:p>
      <w:pPr>
        <w:pStyle w:val="Footnotesection"/>
      </w:pPr>
      <w:r>
        <w:tab/>
        <w:t>[Section 134A inserted by No. 113 of 1985 s.</w:t>
      </w:r>
      <w:ins w:id="1987" w:author="svcMRProcess" w:date="2020-02-19T21:24:00Z">
        <w:r>
          <w:t> </w:t>
        </w:r>
      </w:ins>
      <w:r>
        <w:t>7; amended by No. 90 of 1987 s.</w:t>
      </w:r>
      <w:ins w:id="1988" w:author="svcMRProcess" w:date="2020-02-19T21:24:00Z">
        <w:r>
          <w:t> </w:t>
        </w:r>
      </w:ins>
      <w:r>
        <w:t>6; No. 28 of 1994 s.</w:t>
      </w:r>
      <w:ins w:id="1989" w:author="svcMRProcess" w:date="2020-02-19T21:24:00Z">
        <w:r>
          <w:t> </w:t>
        </w:r>
      </w:ins>
      <w:r>
        <w:t>54.]</w:t>
      </w:r>
      <w:del w:id="1990" w:author="svcMRProcess" w:date="2020-02-19T21:24:00Z">
        <w:r>
          <w:delText xml:space="preserve"> </w:delText>
        </w:r>
      </w:del>
    </w:p>
    <w:p>
      <w:pPr>
        <w:pStyle w:val="Ednotesection"/>
      </w:pPr>
      <w:r>
        <w:t>[</w:t>
      </w:r>
      <w:r>
        <w:rPr>
          <w:b/>
        </w:rPr>
        <w:t>134B.</w:t>
      </w:r>
      <w:r>
        <w:tab/>
        <w:t>Repealed by No. 28 of 1994 s.</w:t>
      </w:r>
      <w:ins w:id="1991" w:author="svcMRProcess" w:date="2020-02-19T21:24:00Z">
        <w:r>
          <w:t> </w:t>
        </w:r>
      </w:ins>
      <w:r>
        <w:t>55</w:t>
      </w:r>
      <w:del w:id="1992" w:author="svcMRProcess" w:date="2020-02-19T21:24:00Z">
        <w:r>
          <w:delText xml:space="preserve"> </w:delText>
        </w:r>
        <w:r>
          <w:rPr>
            <w:vertAlign w:val="superscript"/>
          </w:rPr>
          <w:delText>16</w:delText>
        </w:r>
        <w:r>
          <w:delText xml:space="preserve">.] </w:delText>
        </w:r>
      </w:del>
      <w:ins w:id="1993" w:author="svcMRProcess" w:date="2020-02-19T21:24:00Z">
        <w:r>
          <w:t>.]</w:t>
        </w:r>
      </w:ins>
    </w:p>
    <w:p>
      <w:pPr>
        <w:pStyle w:val="Heading5"/>
        <w:rPr>
          <w:snapToGrid w:val="0"/>
        </w:rPr>
      </w:pPr>
      <w:bookmarkStart w:id="1994" w:name="_Toc457625103"/>
      <w:bookmarkStart w:id="1995" w:name="_Toc469729424"/>
      <w:bookmarkStart w:id="1996" w:name="_Toc501860587"/>
      <w:bookmarkStart w:id="1997" w:name="_Toc166897531"/>
      <w:bookmarkStart w:id="1998" w:name="_Toc113770296"/>
      <w:r>
        <w:rPr>
          <w:rStyle w:val="CharSectno"/>
        </w:rPr>
        <w:t>135</w:t>
      </w:r>
      <w:r>
        <w:rPr>
          <w:snapToGrid w:val="0"/>
        </w:rPr>
        <w:t>.</w:t>
      </w:r>
      <w:r>
        <w:rPr>
          <w:snapToGrid w:val="0"/>
        </w:rPr>
        <w:tab/>
        <w:t>Certain portions of blocks to be blocks</w:t>
      </w:r>
      <w:bookmarkEnd w:id="1994"/>
      <w:bookmarkEnd w:id="1995"/>
      <w:bookmarkEnd w:id="1996"/>
      <w:bookmarkEnd w:id="1997"/>
      <w:bookmarkEnd w:id="1998"/>
      <w:del w:id="1999" w:author="svcMRProcess" w:date="2020-02-19T21:24:00Z">
        <w:r>
          <w:rPr>
            <w:snapToGrid w:val="0"/>
          </w:rPr>
          <w:delText xml:space="preserve"> </w:delText>
        </w:r>
      </w:del>
    </w:p>
    <w:p>
      <w:pPr>
        <w:pStyle w:val="Subsection"/>
        <w:rPr>
          <w:snapToGrid w:val="0"/>
        </w:rPr>
      </w:pPr>
      <w:r>
        <w:rPr>
          <w:snapToGrid w:val="0"/>
        </w:rPr>
        <w:tab/>
        <w:t>(1)</w:t>
      </w:r>
      <w:r>
        <w:rPr>
          <w:snapToGrid w:val="0"/>
        </w:rPr>
        <w:tab/>
        <w:t>Where the area in respect of which a permit, drilling reservation, lease, licence or prescribed instrument is in force includes one or more portions of a block constituted as provided by section 27, then, for the purposes of this Part —</w:t>
      </w:r>
      <w:del w:id="2000" w:author="svcMRProcess" w:date="2020-02-19T21:24:00Z">
        <w:r>
          <w:rPr>
            <w:snapToGrid w:val="0"/>
          </w:rPr>
          <w:delText> </w:delText>
        </w:r>
      </w:del>
    </w:p>
    <w:p>
      <w:pPr>
        <w:pStyle w:val="Indenta"/>
        <w:rPr>
          <w:snapToGrid w:val="0"/>
        </w:rPr>
      </w:pPr>
      <w:r>
        <w:rPr>
          <w:snapToGrid w:val="0"/>
        </w:rPr>
        <w:tab/>
        <w:t>(a)</w:t>
      </w:r>
      <w:r>
        <w:rPr>
          <w:snapToGrid w:val="0"/>
        </w:rPr>
        <w:tab/>
        <w:t>the area of that portion or those portions constitutes a block; and</w:t>
      </w:r>
    </w:p>
    <w:p>
      <w:pPr>
        <w:pStyle w:val="Indenta"/>
        <w:rPr>
          <w:snapToGrid w:val="0"/>
        </w:rPr>
      </w:pPr>
      <w:r>
        <w:rPr>
          <w:snapToGrid w:val="0"/>
        </w:rPr>
        <w:tab/>
        <w:t>(b)</w:t>
      </w:r>
      <w:r>
        <w:rPr>
          <w:snapToGrid w:val="0"/>
        </w:rPr>
        <w:tab/>
        <w:t>the area of the remaining portion or portions of the first</w:t>
      </w:r>
      <w:r>
        <w:rPr>
          <w:snapToGrid w:val="0"/>
        </w:rPr>
        <w:noBreakHyphen/>
        <w:t>mentioned block (but not including any part of that area in respect of which a permit, drilling reservation, lease, licence or prescribed instrument is in force) constitutes a block.</w:t>
      </w:r>
    </w:p>
    <w:p>
      <w:pPr>
        <w:pStyle w:val="Subsection"/>
        <w:rPr>
          <w:snapToGrid w:val="0"/>
        </w:rPr>
      </w:pPr>
      <w:r>
        <w:rPr>
          <w:snapToGrid w:val="0"/>
        </w:rPr>
        <w:tab/>
        <w:t>(2)</w:t>
      </w:r>
      <w:r>
        <w:rPr>
          <w:snapToGrid w:val="0"/>
        </w:rPr>
        <w:tab/>
        <w:t>Where a permit, drilling reservation, lease, licence or prescribed instrument ceases to be in force in respect of an area that constitutes a block as provided by subsection (1)(a), the Minister may, by instrument in writing, if he considers it desirable to do so, determine that that block shall be amalgamated with another block or blocks, being a block or blocks —</w:t>
      </w:r>
      <w:del w:id="2001" w:author="svcMRProcess" w:date="2020-02-19T21:24:00Z">
        <w:r>
          <w:rPr>
            <w:snapToGrid w:val="0"/>
          </w:rPr>
          <w:delText> </w:delText>
        </w:r>
      </w:del>
    </w:p>
    <w:p>
      <w:pPr>
        <w:pStyle w:val="Indenta"/>
        <w:rPr>
          <w:snapToGrid w:val="0"/>
        </w:rPr>
      </w:pPr>
      <w:r>
        <w:rPr>
          <w:snapToGrid w:val="0"/>
        </w:rPr>
        <w:tab/>
        <w:t>(a)</w:t>
      </w:r>
      <w:r>
        <w:rPr>
          <w:snapToGrid w:val="0"/>
        </w:rPr>
        <w:tab/>
        <w:t>constituted as provided by this section;</w:t>
      </w:r>
    </w:p>
    <w:p>
      <w:pPr>
        <w:pStyle w:val="Indenta"/>
        <w:rPr>
          <w:snapToGrid w:val="0"/>
        </w:rPr>
      </w:pPr>
      <w:r>
        <w:rPr>
          <w:snapToGrid w:val="0"/>
        </w:rPr>
        <w:tab/>
        <w:t>(b)</w:t>
      </w:r>
      <w:r>
        <w:rPr>
          <w:snapToGrid w:val="0"/>
        </w:rPr>
        <w:tab/>
        <w:t>forming part of the graticular section of which that first</w:t>
      </w:r>
      <w:r>
        <w:rPr>
          <w:snapToGrid w:val="0"/>
        </w:rPr>
        <w:noBreakHyphen/>
        <w:t>mentioned block forms part; and</w:t>
      </w:r>
    </w:p>
    <w:p>
      <w:pPr>
        <w:pStyle w:val="Indenta"/>
        <w:rPr>
          <w:snapToGrid w:val="0"/>
        </w:rPr>
      </w:pPr>
      <w:r>
        <w:rPr>
          <w:snapToGrid w:val="0"/>
        </w:rPr>
        <w:tab/>
        <w:t>(c)</w:t>
      </w:r>
      <w:r>
        <w:rPr>
          <w:snapToGrid w:val="0"/>
        </w:rPr>
        <w:tab/>
        <w:t>in respect of which a permit, drilling reservation, lease or licence is in force.</w:t>
      </w:r>
    </w:p>
    <w:p>
      <w:pPr>
        <w:pStyle w:val="Subsection"/>
        <w:keepNext/>
        <w:keepLines/>
        <w:rPr>
          <w:snapToGrid w:val="0"/>
        </w:rPr>
      </w:pPr>
      <w:r>
        <w:rPr>
          <w:snapToGrid w:val="0"/>
        </w:rPr>
        <w:tab/>
        <w:t>(3)</w:t>
      </w:r>
      <w:r>
        <w:rPr>
          <w:snapToGrid w:val="0"/>
        </w:rPr>
        <w:tab/>
        <w:t>Where such a determination is made, then, for the purposes of this Part —</w:t>
      </w:r>
      <w:del w:id="2002" w:author="svcMRProcess" w:date="2020-02-19T21:24:00Z">
        <w:r>
          <w:rPr>
            <w:snapToGrid w:val="0"/>
          </w:rPr>
          <w:delText> </w:delText>
        </w:r>
      </w:del>
    </w:p>
    <w:p>
      <w:pPr>
        <w:pStyle w:val="Indenta"/>
        <w:rPr>
          <w:snapToGrid w:val="0"/>
        </w:rPr>
      </w:pPr>
      <w:r>
        <w:rPr>
          <w:snapToGrid w:val="0"/>
        </w:rPr>
        <w:tab/>
        <w:t>(a)</w:t>
      </w:r>
      <w:r>
        <w:rPr>
          <w:snapToGrid w:val="0"/>
        </w:rPr>
        <w:tab/>
        <w:t>the blocks the subject of the determination cease to constitute blocks and the areas of those blocks together constitute a block;</w:t>
      </w:r>
    </w:p>
    <w:p>
      <w:pPr>
        <w:pStyle w:val="Indenta"/>
        <w:rPr>
          <w:snapToGrid w:val="0"/>
        </w:rPr>
      </w:pPr>
      <w:r>
        <w:rPr>
          <w:snapToGrid w:val="0"/>
        </w:rPr>
        <w:tab/>
        <w:t>(b)</w:t>
      </w:r>
      <w:r>
        <w:rPr>
          <w:snapToGrid w:val="0"/>
        </w:rPr>
        <w:tab/>
        <w:t>the block constituted by reason of the determination is, subject to this Part, for the remainder of the term of the permit, drilling reservation, lease or licence concerned a block in respect of which the permit, drilling reservation, lease or licence is in force.</w:t>
      </w:r>
    </w:p>
    <w:p>
      <w:pPr>
        <w:pStyle w:val="Subsection"/>
        <w:rPr>
          <w:snapToGrid w:val="0"/>
        </w:rPr>
      </w:pPr>
      <w:r>
        <w:rPr>
          <w:snapToGrid w:val="0"/>
        </w:rPr>
        <w:tab/>
        <w:t>(4)</w:t>
      </w:r>
      <w:r>
        <w:rPr>
          <w:snapToGrid w:val="0"/>
        </w:rPr>
        <w:tab/>
        <w:t>The Minister shall not make a determination under subsection (2) except with the consent of the permittee, holder of the drilling reservation, lessee or licensee concerned.</w:t>
      </w:r>
    </w:p>
    <w:p>
      <w:pPr>
        <w:pStyle w:val="Footnotesection"/>
      </w:pPr>
      <w:r>
        <w:tab/>
        <w:t>[Section 135 amended by No. 12 of 1990 s.</w:t>
      </w:r>
      <w:ins w:id="2003" w:author="svcMRProcess" w:date="2020-02-19T21:24:00Z">
        <w:r>
          <w:t> </w:t>
        </w:r>
      </w:ins>
      <w:r>
        <w:t>102; No. 78 of 1990 s.</w:t>
      </w:r>
      <w:ins w:id="2004" w:author="svcMRProcess" w:date="2020-02-19T21:24:00Z">
        <w:r>
          <w:t> </w:t>
        </w:r>
      </w:ins>
      <w:r>
        <w:t>7.]</w:t>
      </w:r>
      <w:del w:id="2005" w:author="svcMRProcess" w:date="2020-02-19T21:24:00Z">
        <w:r>
          <w:delText xml:space="preserve"> </w:delText>
        </w:r>
      </w:del>
    </w:p>
    <w:p>
      <w:pPr>
        <w:pStyle w:val="Heading5"/>
        <w:rPr>
          <w:snapToGrid w:val="0"/>
        </w:rPr>
      </w:pPr>
      <w:bookmarkStart w:id="2006" w:name="_Toc457625104"/>
      <w:bookmarkStart w:id="2007" w:name="_Toc469729425"/>
      <w:bookmarkStart w:id="2008" w:name="_Toc501860588"/>
      <w:bookmarkStart w:id="2009" w:name="_Toc166897532"/>
      <w:bookmarkStart w:id="2010" w:name="_Toc113770297"/>
      <w:r>
        <w:rPr>
          <w:rStyle w:val="CharSectno"/>
        </w:rPr>
        <w:t>136</w:t>
      </w:r>
      <w:r>
        <w:rPr>
          <w:snapToGrid w:val="0"/>
        </w:rPr>
        <w:t>.</w:t>
      </w:r>
      <w:r>
        <w:rPr>
          <w:snapToGrid w:val="0"/>
        </w:rPr>
        <w:tab/>
        <w:t>Certain petroleum exploration or recovery activities not prohibited by section 29 or 49</w:t>
      </w:r>
      <w:bookmarkEnd w:id="2006"/>
      <w:bookmarkEnd w:id="2007"/>
      <w:bookmarkEnd w:id="2008"/>
      <w:bookmarkEnd w:id="2009"/>
      <w:bookmarkEnd w:id="2010"/>
      <w:del w:id="2011" w:author="svcMRProcess" w:date="2020-02-19T21:24:00Z">
        <w:r>
          <w:rPr>
            <w:snapToGrid w:val="0"/>
          </w:rPr>
          <w:delText xml:space="preserve"> </w:delText>
        </w:r>
      </w:del>
    </w:p>
    <w:p>
      <w:pPr>
        <w:pStyle w:val="Subsection"/>
        <w:rPr>
          <w:snapToGrid w:val="0"/>
        </w:rPr>
      </w:pPr>
      <w:r>
        <w:rPr>
          <w:snapToGrid w:val="0"/>
        </w:rPr>
        <w:tab/>
      </w:r>
      <w:r>
        <w:rPr>
          <w:snapToGrid w:val="0"/>
        </w:rPr>
        <w:tab/>
        <w:t>It is not an offence against —</w:t>
      </w:r>
      <w:del w:id="2012" w:author="svcMRProcess" w:date="2020-02-19T21:24:00Z">
        <w:r>
          <w:rPr>
            <w:snapToGrid w:val="0"/>
          </w:rPr>
          <w:delText> </w:delText>
        </w:r>
      </w:del>
    </w:p>
    <w:p>
      <w:pPr>
        <w:pStyle w:val="Indenta"/>
        <w:rPr>
          <w:snapToGrid w:val="0"/>
        </w:rPr>
      </w:pPr>
      <w:r>
        <w:rPr>
          <w:snapToGrid w:val="0"/>
        </w:rPr>
        <w:tab/>
        <w:t>(a)</w:t>
      </w:r>
      <w:r>
        <w:rPr>
          <w:snapToGrid w:val="0"/>
        </w:rPr>
        <w:tab/>
        <w:t>section 29 for the holder of a prescribed instrument to explore for petroleum in the State in accordance with the instrument and with the former provisions;</w:t>
      </w:r>
    </w:p>
    <w:p>
      <w:pPr>
        <w:pStyle w:val="Indenta"/>
        <w:rPr>
          <w:snapToGrid w:val="0"/>
        </w:rPr>
      </w:pPr>
      <w:r>
        <w:rPr>
          <w:snapToGrid w:val="0"/>
        </w:rPr>
        <w:tab/>
        <w:t>(b)</w:t>
      </w:r>
      <w:r>
        <w:rPr>
          <w:snapToGrid w:val="0"/>
        </w:rPr>
        <w:tab/>
        <w:t>section 49 for the lessee to carry on operations for the recovery of petroleum in the</w:t>
      </w:r>
      <w:r>
        <w:rPr>
          <w:rFonts w:ascii="Courier New" w:hAnsi="Courier New"/>
          <w:snapToGrid w:val="0"/>
        </w:rPr>
        <w:t xml:space="preserve"> </w:t>
      </w:r>
      <w:r>
        <w:rPr>
          <w:snapToGrid w:val="0"/>
        </w:rPr>
        <w:t>State before the coming into operation of clause 6 of the variation agreement in accordance with the Barrow Island lease and with the former provisions;</w:t>
      </w:r>
    </w:p>
    <w:p>
      <w:pPr>
        <w:pStyle w:val="Indenta"/>
        <w:rPr>
          <w:snapToGrid w:val="0"/>
        </w:rPr>
      </w:pPr>
      <w:r>
        <w:rPr>
          <w:snapToGrid w:val="0"/>
        </w:rPr>
        <w:tab/>
        <w:t>(c)</w:t>
      </w:r>
      <w:r>
        <w:rPr>
          <w:snapToGrid w:val="0"/>
        </w:rPr>
        <w:tab/>
        <w:t>section 49 for the lessee to carry on operations for the recovery of petroleum in the State after the coming into operation of clause 6 of the variation agreement in accordance with the Barrow Island lease as varied and affected by the variation agreement and with the former provisions as modified by section 134A.</w:t>
      </w:r>
    </w:p>
    <w:p>
      <w:pPr>
        <w:pStyle w:val="Footnotesection"/>
        <w:keepLines w:val="0"/>
      </w:pPr>
      <w:r>
        <w:tab/>
        <w:t>[Section 136 amended by No. 113 of 1985 s.</w:t>
      </w:r>
      <w:ins w:id="2013" w:author="svcMRProcess" w:date="2020-02-19T21:24:00Z">
        <w:r>
          <w:t> </w:t>
        </w:r>
      </w:ins>
      <w:r>
        <w:t>8.]</w:t>
      </w:r>
      <w:del w:id="2014" w:author="svcMRProcess" w:date="2020-02-19T21:24:00Z">
        <w:r>
          <w:delText xml:space="preserve"> </w:delText>
        </w:r>
      </w:del>
    </w:p>
    <w:p>
      <w:pPr>
        <w:pStyle w:val="Heading3"/>
      </w:pPr>
      <w:bookmarkStart w:id="2015" w:name="_Toc72913594"/>
      <w:bookmarkStart w:id="2016" w:name="_Toc89575020"/>
      <w:bookmarkStart w:id="2017" w:name="_Toc91305017"/>
      <w:bookmarkStart w:id="2018" w:name="_Toc92690245"/>
      <w:bookmarkStart w:id="2019" w:name="_Toc113770298"/>
      <w:bookmarkStart w:id="2020" w:name="_Toc161551398"/>
      <w:bookmarkStart w:id="2021" w:name="_Toc161552326"/>
      <w:bookmarkStart w:id="2022" w:name="_Toc161552722"/>
      <w:bookmarkStart w:id="2023" w:name="_Toc161717919"/>
      <w:bookmarkStart w:id="2024" w:name="_Toc163274701"/>
      <w:bookmarkStart w:id="2025" w:name="_Toc163288738"/>
      <w:bookmarkStart w:id="2026" w:name="_Toc166897533"/>
      <w:r>
        <w:rPr>
          <w:rStyle w:val="CharDivNo"/>
        </w:rPr>
        <w:t>Division 7</w:t>
      </w:r>
      <w:r>
        <w:rPr>
          <w:snapToGrid w:val="0"/>
        </w:rPr>
        <w:t> — </w:t>
      </w:r>
      <w:r>
        <w:rPr>
          <w:rStyle w:val="CharDivText"/>
        </w:rPr>
        <w:t>Fees and royalties</w:t>
      </w:r>
      <w:bookmarkEnd w:id="2015"/>
      <w:bookmarkEnd w:id="2016"/>
      <w:bookmarkEnd w:id="2017"/>
      <w:bookmarkEnd w:id="2018"/>
      <w:bookmarkEnd w:id="2019"/>
      <w:bookmarkEnd w:id="2020"/>
      <w:bookmarkEnd w:id="2021"/>
      <w:bookmarkEnd w:id="2022"/>
      <w:bookmarkEnd w:id="2023"/>
      <w:bookmarkEnd w:id="2024"/>
      <w:bookmarkEnd w:id="2025"/>
      <w:bookmarkEnd w:id="2026"/>
      <w:del w:id="2027" w:author="svcMRProcess" w:date="2020-02-19T21:24:00Z">
        <w:r>
          <w:rPr>
            <w:rStyle w:val="CharDivText"/>
          </w:rPr>
          <w:delText xml:space="preserve"> </w:delText>
        </w:r>
      </w:del>
    </w:p>
    <w:p>
      <w:pPr>
        <w:pStyle w:val="Heading5"/>
        <w:rPr>
          <w:snapToGrid w:val="0"/>
        </w:rPr>
      </w:pPr>
      <w:bookmarkStart w:id="2028" w:name="_Toc457625105"/>
      <w:bookmarkStart w:id="2029" w:name="_Toc469729426"/>
      <w:bookmarkStart w:id="2030" w:name="_Toc501860589"/>
      <w:bookmarkStart w:id="2031" w:name="_Toc166897534"/>
      <w:bookmarkStart w:id="2032" w:name="_Toc113770299"/>
      <w:r>
        <w:rPr>
          <w:rStyle w:val="CharSectno"/>
        </w:rPr>
        <w:t>137</w:t>
      </w:r>
      <w:r>
        <w:rPr>
          <w:snapToGrid w:val="0"/>
        </w:rPr>
        <w:t>.</w:t>
      </w:r>
      <w:r>
        <w:rPr>
          <w:snapToGrid w:val="0"/>
        </w:rPr>
        <w:tab/>
        <w:t>Permit and drilling reservation fees</w:t>
      </w:r>
      <w:bookmarkEnd w:id="2028"/>
      <w:bookmarkEnd w:id="2029"/>
      <w:bookmarkEnd w:id="2030"/>
      <w:bookmarkEnd w:id="2031"/>
      <w:bookmarkEnd w:id="2032"/>
      <w:del w:id="2033" w:author="svcMRProcess" w:date="2020-02-19T21:24:00Z">
        <w:r>
          <w:rPr>
            <w:snapToGrid w:val="0"/>
          </w:rPr>
          <w:delText xml:space="preserve"> </w:delText>
        </w:r>
      </w:del>
    </w:p>
    <w:p>
      <w:pPr>
        <w:pStyle w:val="Subsection"/>
        <w:rPr>
          <w:snapToGrid w:val="0"/>
        </w:rPr>
      </w:pPr>
      <w:r>
        <w:rPr>
          <w:snapToGrid w:val="0"/>
        </w:rPr>
        <w:tab/>
      </w:r>
      <w:r>
        <w:rPr>
          <w:snapToGrid w:val="0"/>
        </w:rPr>
        <w:tab/>
        <w:t>There is payable to the Minister by a permittee or holder of a drilling reservation, in respect of each year of the term of the permit or drilling reservation, as the case requires —</w:t>
      </w:r>
      <w:del w:id="2034" w:author="svcMRProcess" w:date="2020-02-19T21:24:00Z">
        <w:r>
          <w:rPr>
            <w:snapToGrid w:val="0"/>
          </w:rPr>
          <w:delText> </w:delText>
        </w:r>
      </w:del>
    </w:p>
    <w:p>
      <w:pPr>
        <w:pStyle w:val="Indenta"/>
        <w:rPr>
          <w:snapToGrid w:val="0"/>
        </w:rPr>
      </w:pPr>
      <w:r>
        <w:rPr>
          <w:snapToGrid w:val="0"/>
        </w:rPr>
        <w:tab/>
        <w:t>(a)</w:t>
      </w:r>
      <w:r>
        <w:rPr>
          <w:snapToGrid w:val="0"/>
        </w:rPr>
        <w:tab/>
        <w:t>the prescribed fee; or</w:t>
      </w:r>
    </w:p>
    <w:p>
      <w:pPr>
        <w:pStyle w:val="Indenta"/>
        <w:rPr>
          <w:snapToGrid w:val="0"/>
        </w:rPr>
      </w:pPr>
      <w:r>
        <w:rPr>
          <w:snapToGrid w:val="0"/>
        </w:rPr>
        <w:tab/>
        <w:t>(b)</w:t>
      </w:r>
      <w:r>
        <w:rPr>
          <w:snapToGrid w:val="0"/>
        </w:rPr>
        <w:tab/>
        <w:t>a fee calculated at the prescribed rate for each of the blocks to which the permit or the drilling reservation relates, at the commencement of that year,</w:t>
      </w:r>
    </w:p>
    <w:p>
      <w:pPr>
        <w:pStyle w:val="Subsection"/>
        <w:rPr>
          <w:snapToGrid w:val="0"/>
        </w:rPr>
      </w:pPr>
      <w:r>
        <w:rPr>
          <w:snapToGrid w:val="0"/>
        </w:rPr>
        <w:tab/>
      </w:r>
      <w:r>
        <w:rPr>
          <w:snapToGrid w:val="0"/>
        </w:rPr>
        <w:tab/>
        <w:t>whichever is the greater.</w:t>
      </w:r>
    </w:p>
    <w:p>
      <w:pPr>
        <w:pStyle w:val="Footnotesection"/>
      </w:pPr>
      <w:r>
        <w:tab/>
        <w:t>[Section 137 amended by No. 69 of 1981 s.</w:t>
      </w:r>
      <w:ins w:id="2035" w:author="svcMRProcess" w:date="2020-02-19T21:24:00Z">
        <w:r>
          <w:t> </w:t>
        </w:r>
      </w:ins>
      <w:r>
        <w:t>34; No. 12 of 1990 s.</w:t>
      </w:r>
      <w:ins w:id="2036" w:author="svcMRProcess" w:date="2020-02-19T21:24:00Z">
        <w:r>
          <w:t> </w:t>
        </w:r>
      </w:ins>
      <w:r>
        <w:t>103; No. 78 of 1990 s.</w:t>
      </w:r>
      <w:ins w:id="2037" w:author="svcMRProcess" w:date="2020-02-19T21:24:00Z">
        <w:r>
          <w:t> </w:t>
        </w:r>
      </w:ins>
      <w:r>
        <w:t>7.]</w:t>
      </w:r>
      <w:del w:id="2038" w:author="svcMRProcess" w:date="2020-02-19T21:24:00Z">
        <w:r>
          <w:delText xml:space="preserve"> </w:delText>
        </w:r>
      </w:del>
    </w:p>
    <w:p>
      <w:pPr>
        <w:pStyle w:val="Heading5"/>
        <w:rPr>
          <w:snapToGrid w:val="0"/>
        </w:rPr>
      </w:pPr>
      <w:bookmarkStart w:id="2039" w:name="_Toc457625106"/>
      <w:bookmarkStart w:id="2040" w:name="_Toc469729427"/>
      <w:bookmarkStart w:id="2041" w:name="_Toc501860590"/>
      <w:bookmarkStart w:id="2042" w:name="_Toc166897535"/>
      <w:bookmarkStart w:id="2043" w:name="_Toc113770300"/>
      <w:r>
        <w:rPr>
          <w:rStyle w:val="CharSectno"/>
        </w:rPr>
        <w:t>137A</w:t>
      </w:r>
      <w:r>
        <w:rPr>
          <w:snapToGrid w:val="0"/>
        </w:rPr>
        <w:t>.</w:t>
      </w:r>
      <w:r>
        <w:rPr>
          <w:snapToGrid w:val="0"/>
        </w:rPr>
        <w:tab/>
        <w:t>Lease fees</w:t>
      </w:r>
      <w:bookmarkEnd w:id="2039"/>
      <w:bookmarkEnd w:id="2040"/>
      <w:bookmarkEnd w:id="2041"/>
      <w:bookmarkEnd w:id="2042"/>
      <w:bookmarkEnd w:id="2043"/>
      <w:del w:id="2044" w:author="svcMRProcess" w:date="2020-02-19T21:24:00Z">
        <w:r>
          <w:rPr>
            <w:snapToGrid w:val="0"/>
          </w:rPr>
          <w:delText xml:space="preserve"> </w:delText>
        </w:r>
      </w:del>
    </w:p>
    <w:p>
      <w:pPr>
        <w:pStyle w:val="Subsection"/>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pPr>
      <w:r>
        <w:tab/>
        <w:t>[Section 137A inserted by No. 12 of 1990 s.</w:t>
      </w:r>
      <w:ins w:id="2045" w:author="svcMRProcess" w:date="2020-02-19T21:24:00Z">
        <w:r>
          <w:t> </w:t>
        </w:r>
      </w:ins>
      <w:r>
        <w:t>104.]</w:t>
      </w:r>
      <w:del w:id="2046" w:author="svcMRProcess" w:date="2020-02-19T21:24:00Z">
        <w:r>
          <w:delText xml:space="preserve"> </w:delText>
        </w:r>
      </w:del>
    </w:p>
    <w:p>
      <w:pPr>
        <w:pStyle w:val="Heading5"/>
        <w:rPr>
          <w:snapToGrid w:val="0"/>
        </w:rPr>
      </w:pPr>
      <w:bookmarkStart w:id="2047" w:name="_Toc457625107"/>
      <w:bookmarkStart w:id="2048" w:name="_Toc469729428"/>
      <w:bookmarkStart w:id="2049" w:name="_Toc501860591"/>
      <w:bookmarkStart w:id="2050" w:name="_Toc166897536"/>
      <w:bookmarkStart w:id="2051" w:name="_Toc113770301"/>
      <w:r>
        <w:rPr>
          <w:rStyle w:val="CharSectno"/>
        </w:rPr>
        <w:t>138</w:t>
      </w:r>
      <w:r>
        <w:rPr>
          <w:snapToGrid w:val="0"/>
        </w:rPr>
        <w:t>.</w:t>
      </w:r>
      <w:r>
        <w:rPr>
          <w:snapToGrid w:val="0"/>
        </w:rPr>
        <w:tab/>
        <w:t>Licence fees</w:t>
      </w:r>
      <w:bookmarkEnd w:id="2047"/>
      <w:bookmarkEnd w:id="2048"/>
      <w:bookmarkEnd w:id="2049"/>
      <w:bookmarkEnd w:id="2050"/>
      <w:bookmarkEnd w:id="2051"/>
      <w:del w:id="2052" w:author="svcMRProcess" w:date="2020-02-19T21:24:00Z">
        <w:r>
          <w:rPr>
            <w:snapToGrid w:val="0"/>
          </w:rPr>
          <w:delText xml:space="preserve"> </w:delText>
        </w:r>
      </w:del>
    </w:p>
    <w:p>
      <w:pPr>
        <w:pStyle w:val="Subsection"/>
        <w:rPr>
          <w:snapToGrid w:val="0"/>
        </w:rPr>
      </w:pPr>
      <w:r>
        <w:rPr>
          <w:snapToGrid w:val="0"/>
        </w:rPr>
        <w:tab/>
        <w:t>(1)</w:t>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Subsection"/>
        <w:rPr>
          <w:snapToGrid w:val="0"/>
        </w:rPr>
      </w:pPr>
      <w:r>
        <w:rPr>
          <w:snapToGrid w:val="0"/>
        </w:rPr>
        <w:tab/>
        <w:t>(2)</w:t>
      </w:r>
      <w:r>
        <w:rPr>
          <w:snapToGrid w:val="0"/>
        </w:rPr>
        <w:tab/>
        <w:t>The Minister may, on application made by a licensee, for reasons the Minister thinks sufficient, by notice in writing reduce or waive the fee payable under subsection (1).</w:t>
      </w:r>
    </w:p>
    <w:p>
      <w:pPr>
        <w:pStyle w:val="Subsection"/>
        <w:rPr>
          <w:snapToGrid w:val="0"/>
        </w:rPr>
      </w:pPr>
      <w:r>
        <w:rPr>
          <w:snapToGrid w:val="0"/>
        </w:rPr>
        <w:tab/>
        <w:t>(3)</w:t>
      </w:r>
      <w:r>
        <w:rPr>
          <w:snapToGrid w:val="0"/>
        </w:rPr>
        <w:tab/>
        <w:t>A reduction or waiver of a fee under subsection (2) may apply for an indefinite period of time or for a limited period specified in the notice and may apply subject to such conditions as the Minister specifies in the notice.</w:t>
      </w:r>
    </w:p>
    <w:p>
      <w:pPr>
        <w:pStyle w:val="Footnotesection"/>
      </w:pPr>
      <w:r>
        <w:tab/>
        <w:t>[Section 138 amended by No. 69 of 1981 s.</w:t>
      </w:r>
      <w:ins w:id="2053" w:author="svcMRProcess" w:date="2020-02-19T21:24:00Z">
        <w:r>
          <w:t> </w:t>
        </w:r>
      </w:ins>
      <w:r>
        <w:t>34; No. 12 of 1990 s.</w:t>
      </w:r>
      <w:ins w:id="2054" w:author="svcMRProcess" w:date="2020-02-19T21:24:00Z">
        <w:r>
          <w:t> </w:t>
        </w:r>
      </w:ins>
      <w:r>
        <w:t>105; No. 28 of 1994 s.</w:t>
      </w:r>
      <w:ins w:id="2055" w:author="svcMRProcess" w:date="2020-02-19T21:24:00Z">
        <w:r>
          <w:t> </w:t>
        </w:r>
      </w:ins>
      <w:r>
        <w:t>56.]</w:t>
      </w:r>
      <w:del w:id="2056" w:author="svcMRProcess" w:date="2020-02-19T21:24:00Z">
        <w:r>
          <w:delText xml:space="preserve"> </w:delText>
        </w:r>
      </w:del>
    </w:p>
    <w:p>
      <w:pPr>
        <w:pStyle w:val="Heading5"/>
        <w:rPr>
          <w:snapToGrid w:val="0"/>
        </w:rPr>
      </w:pPr>
      <w:bookmarkStart w:id="2057" w:name="_Toc457625108"/>
      <w:bookmarkStart w:id="2058" w:name="_Toc469729429"/>
      <w:bookmarkStart w:id="2059" w:name="_Toc501860592"/>
      <w:bookmarkStart w:id="2060" w:name="_Toc166897537"/>
      <w:bookmarkStart w:id="2061" w:name="_Toc113770302"/>
      <w:r>
        <w:rPr>
          <w:rStyle w:val="CharSectno"/>
        </w:rPr>
        <w:t>139</w:t>
      </w:r>
      <w:r>
        <w:rPr>
          <w:snapToGrid w:val="0"/>
        </w:rPr>
        <w:t>.</w:t>
      </w:r>
      <w:r>
        <w:rPr>
          <w:snapToGrid w:val="0"/>
        </w:rPr>
        <w:tab/>
        <w:t>Time of payment of fees</w:t>
      </w:r>
      <w:bookmarkEnd w:id="2057"/>
      <w:bookmarkEnd w:id="2058"/>
      <w:bookmarkEnd w:id="2059"/>
      <w:bookmarkEnd w:id="2060"/>
      <w:bookmarkEnd w:id="2061"/>
      <w:del w:id="2062" w:author="svcMRProcess" w:date="2020-02-19T21:24:00Z">
        <w:r>
          <w:rPr>
            <w:snapToGrid w:val="0"/>
          </w:rPr>
          <w:delText xml:space="preserve"> </w:delText>
        </w:r>
      </w:del>
    </w:p>
    <w:p>
      <w:pPr>
        <w:pStyle w:val="Subsection"/>
        <w:rPr>
          <w:snapToGrid w:val="0"/>
        </w:rPr>
      </w:pPr>
      <w:r>
        <w:rPr>
          <w:snapToGrid w:val="0"/>
        </w:rPr>
        <w:tab/>
      </w:r>
      <w:r>
        <w:rPr>
          <w:snapToGrid w:val="0"/>
        </w:rPr>
        <w:tab/>
        <w:t>A fee referred to in section 137, 137A or 138 is payable within one month after —</w:t>
      </w:r>
      <w:del w:id="2063" w:author="svcMRProcess" w:date="2020-02-19T21:24:00Z">
        <w:r>
          <w:rPr>
            <w:snapToGrid w:val="0"/>
          </w:rPr>
          <w:delText> </w:delText>
        </w:r>
      </w:del>
    </w:p>
    <w:p>
      <w:pPr>
        <w:pStyle w:val="Indenta"/>
        <w:rPr>
          <w:snapToGrid w:val="0"/>
        </w:rPr>
      </w:pPr>
      <w:r>
        <w:rPr>
          <w:snapToGrid w:val="0"/>
        </w:rPr>
        <w:tab/>
        <w:t>(a)</w:t>
      </w:r>
      <w:r>
        <w:rPr>
          <w:snapToGrid w:val="0"/>
        </w:rPr>
        <w:tab/>
        <w:t>in the case of the first year of the term of a permit, drilling reservation, lease or licence, the day on which that term commenced; and</w:t>
      </w:r>
    </w:p>
    <w:p>
      <w:pPr>
        <w:pStyle w:val="Indenta"/>
        <w:rPr>
          <w:snapToGrid w:val="0"/>
        </w:rPr>
      </w:pPr>
      <w:r>
        <w:rPr>
          <w:snapToGrid w:val="0"/>
        </w:rPr>
        <w:tab/>
        <w:t>(b)</w:t>
      </w:r>
      <w:r>
        <w:rPr>
          <w:snapToGrid w:val="0"/>
        </w:rPr>
        <w:tab/>
        <w:t>in the case of a year of the term of a permit, drilling reservation, lease or licence other than the first, the anniversary of that day.</w:t>
      </w:r>
    </w:p>
    <w:p>
      <w:pPr>
        <w:pStyle w:val="Footnotesection"/>
      </w:pPr>
      <w:r>
        <w:tab/>
        <w:t>[Section 139 amended by No. 12 of 1990 s.</w:t>
      </w:r>
      <w:ins w:id="2064" w:author="svcMRProcess" w:date="2020-02-19T21:24:00Z">
        <w:r>
          <w:t> </w:t>
        </w:r>
      </w:ins>
      <w:r>
        <w:t>106; No. 28 of 1994 s.</w:t>
      </w:r>
      <w:ins w:id="2065" w:author="svcMRProcess" w:date="2020-02-19T21:24:00Z">
        <w:r>
          <w:t> </w:t>
        </w:r>
      </w:ins>
      <w:r>
        <w:t>57.]</w:t>
      </w:r>
      <w:del w:id="2066" w:author="svcMRProcess" w:date="2020-02-19T21:24:00Z">
        <w:r>
          <w:delText xml:space="preserve"> </w:delText>
        </w:r>
      </w:del>
    </w:p>
    <w:p>
      <w:pPr>
        <w:pStyle w:val="Heading5"/>
        <w:rPr>
          <w:snapToGrid w:val="0"/>
        </w:rPr>
      </w:pPr>
      <w:bookmarkStart w:id="2067" w:name="_Toc457625109"/>
      <w:bookmarkStart w:id="2068" w:name="_Toc469729430"/>
      <w:bookmarkStart w:id="2069" w:name="_Toc501860593"/>
      <w:bookmarkStart w:id="2070" w:name="_Toc166897538"/>
      <w:bookmarkStart w:id="2071" w:name="_Toc113770303"/>
      <w:r>
        <w:rPr>
          <w:rStyle w:val="CharSectno"/>
        </w:rPr>
        <w:t>140</w:t>
      </w:r>
      <w:r>
        <w:rPr>
          <w:snapToGrid w:val="0"/>
        </w:rPr>
        <w:t>.</w:t>
      </w:r>
      <w:r>
        <w:rPr>
          <w:snapToGrid w:val="0"/>
        </w:rPr>
        <w:tab/>
        <w:t>Penalty for late payment of fees</w:t>
      </w:r>
      <w:bookmarkEnd w:id="2067"/>
      <w:bookmarkEnd w:id="2068"/>
      <w:bookmarkEnd w:id="2069"/>
      <w:bookmarkEnd w:id="2070"/>
      <w:bookmarkEnd w:id="2071"/>
      <w:del w:id="2072" w:author="svcMRProcess" w:date="2020-02-19T21:24:00Z">
        <w:r>
          <w:rPr>
            <w:snapToGrid w:val="0"/>
          </w:rPr>
          <w:delText xml:space="preserve"> </w:delText>
        </w:r>
      </w:del>
    </w:p>
    <w:p>
      <w:pPr>
        <w:pStyle w:val="Subsection"/>
        <w:rPr>
          <w:snapToGrid w:val="0"/>
        </w:rPr>
      </w:pPr>
      <w:r>
        <w:rPr>
          <w:snapToGrid w:val="0"/>
        </w:rPr>
        <w:tab/>
      </w:r>
      <w:r>
        <w:rPr>
          <w:snapToGrid w:val="0"/>
        </w:rPr>
        <w:tab/>
        <w:t>Where the liability of a permittee, holder of a drilling reservation, lessee or licensee to pay a fee referred to in section 137, 137A or 138 is not discharged at or before the time when the fee is payable, there is payable to the Minister by the permittee, holder of the drilling reservation, lessee or licensee an additional amount calculated at the rate of</w:t>
      </w:r>
      <w:r>
        <w:rPr>
          <w:rFonts w:ascii="Times" w:hAnsi="Times"/>
          <w:snapToGrid w:val="0"/>
        </w:rPr>
        <w:t xml:space="preserve"> </w:t>
      </w:r>
      <w:r>
        <w:rPr>
          <w:snapToGrid w:val="0"/>
        </w:rPr>
        <w:t>one third of one per centum per day upon the amount of the fee from time to time remaining unpaid, to be computed from the time when the fee became payable until it is paid.</w:t>
      </w:r>
    </w:p>
    <w:p>
      <w:pPr>
        <w:pStyle w:val="Footnotesection"/>
      </w:pPr>
      <w:r>
        <w:tab/>
        <w:t>[Section 140 amended by No. 12 of 1990 s.</w:t>
      </w:r>
      <w:ins w:id="2073" w:author="svcMRProcess" w:date="2020-02-19T21:24:00Z">
        <w:r>
          <w:t> </w:t>
        </w:r>
      </w:ins>
      <w:r>
        <w:t>107; No. 28 of 1994 s.</w:t>
      </w:r>
      <w:ins w:id="2074" w:author="svcMRProcess" w:date="2020-02-19T21:24:00Z">
        <w:r>
          <w:t> </w:t>
        </w:r>
      </w:ins>
      <w:r>
        <w:t>58.]</w:t>
      </w:r>
      <w:del w:id="2075" w:author="svcMRProcess" w:date="2020-02-19T21:24:00Z">
        <w:r>
          <w:delText xml:space="preserve"> </w:delText>
        </w:r>
      </w:del>
    </w:p>
    <w:p>
      <w:pPr>
        <w:pStyle w:val="Heading5"/>
        <w:rPr>
          <w:snapToGrid w:val="0"/>
        </w:rPr>
      </w:pPr>
      <w:bookmarkStart w:id="2076" w:name="_Toc457625110"/>
      <w:bookmarkStart w:id="2077" w:name="_Toc469729431"/>
      <w:bookmarkStart w:id="2078" w:name="_Toc501860594"/>
      <w:bookmarkStart w:id="2079" w:name="_Toc166897539"/>
      <w:bookmarkStart w:id="2080" w:name="_Toc113770304"/>
      <w:r>
        <w:rPr>
          <w:rStyle w:val="CharSectno"/>
        </w:rPr>
        <w:t>141</w:t>
      </w:r>
      <w:r>
        <w:rPr>
          <w:snapToGrid w:val="0"/>
        </w:rPr>
        <w:t>.</w:t>
      </w:r>
      <w:r>
        <w:rPr>
          <w:snapToGrid w:val="0"/>
        </w:rPr>
        <w:tab/>
        <w:t>Fees and penalties debts due to the Crown</w:t>
      </w:r>
      <w:bookmarkEnd w:id="2076"/>
      <w:bookmarkEnd w:id="2077"/>
      <w:bookmarkEnd w:id="2078"/>
      <w:bookmarkEnd w:id="2079"/>
      <w:bookmarkEnd w:id="2080"/>
      <w:del w:id="2081" w:author="svcMRProcess" w:date="2020-02-19T21:24:00Z">
        <w:r>
          <w:rPr>
            <w:snapToGrid w:val="0"/>
          </w:rPr>
          <w:delText xml:space="preserve"> </w:delText>
        </w:r>
      </w:del>
    </w:p>
    <w:p>
      <w:pPr>
        <w:pStyle w:val="Subsection"/>
        <w:rPr>
          <w:snapToGrid w:val="0"/>
        </w:rPr>
      </w:pPr>
      <w:r>
        <w:rPr>
          <w:snapToGrid w:val="0"/>
        </w:rPr>
        <w:tab/>
      </w:r>
      <w:r>
        <w:rPr>
          <w:snapToGrid w:val="0"/>
        </w:rPr>
        <w:tab/>
        <w:t>A fee under section 137, 137A or 138, or an amount payable under section 140, is a debt due by the permittee, holder of a drilling reservation, lessee or licensee, as the case may be, to the Crown and is recoverable in a court of competent jurisdiction.</w:t>
      </w:r>
    </w:p>
    <w:p>
      <w:pPr>
        <w:pStyle w:val="Footnotesection"/>
      </w:pPr>
      <w:r>
        <w:tab/>
        <w:t>[Section 141 amended by No. 12 of 1990 s.</w:t>
      </w:r>
      <w:ins w:id="2082" w:author="svcMRProcess" w:date="2020-02-19T21:24:00Z">
        <w:r>
          <w:t> </w:t>
        </w:r>
      </w:ins>
      <w:r>
        <w:t>108; No. 78 of 1990 s.</w:t>
      </w:r>
      <w:ins w:id="2083" w:author="svcMRProcess" w:date="2020-02-19T21:24:00Z">
        <w:r>
          <w:t> </w:t>
        </w:r>
      </w:ins>
      <w:r>
        <w:t>7.]</w:t>
      </w:r>
      <w:del w:id="2084" w:author="svcMRProcess" w:date="2020-02-19T21:24:00Z">
        <w:r>
          <w:delText xml:space="preserve"> </w:delText>
        </w:r>
      </w:del>
    </w:p>
    <w:p>
      <w:pPr>
        <w:pStyle w:val="Heading5"/>
        <w:rPr>
          <w:snapToGrid w:val="0"/>
        </w:rPr>
      </w:pPr>
      <w:bookmarkStart w:id="2085" w:name="_Toc457625111"/>
      <w:bookmarkStart w:id="2086" w:name="_Toc469729432"/>
      <w:bookmarkStart w:id="2087" w:name="_Toc501860595"/>
      <w:bookmarkStart w:id="2088" w:name="_Toc166897540"/>
      <w:bookmarkStart w:id="2089" w:name="_Toc113770305"/>
      <w:r>
        <w:rPr>
          <w:rStyle w:val="CharSectno"/>
        </w:rPr>
        <w:t>142</w:t>
      </w:r>
      <w:r>
        <w:rPr>
          <w:snapToGrid w:val="0"/>
        </w:rPr>
        <w:t>.</w:t>
      </w:r>
      <w:r>
        <w:rPr>
          <w:snapToGrid w:val="0"/>
        </w:rPr>
        <w:tab/>
        <w:t>Royalty</w:t>
      </w:r>
      <w:bookmarkEnd w:id="2085"/>
      <w:bookmarkEnd w:id="2086"/>
      <w:bookmarkEnd w:id="2087"/>
      <w:bookmarkEnd w:id="2088"/>
      <w:bookmarkEnd w:id="2089"/>
      <w:del w:id="2090" w:author="svcMRProcess" w:date="2020-02-19T21:24:00Z">
        <w:r>
          <w:rPr>
            <w:snapToGrid w:val="0"/>
          </w:rPr>
          <w:delText xml:space="preserve"> </w:delText>
        </w:r>
      </w:del>
    </w:p>
    <w:p>
      <w:pPr>
        <w:pStyle w:val="Subsection"/>
        <w:rPr>
          <w:snapToGrid w:val="0"/>
        </w:rPr>
      </w:pPr>
      <w:r>
        <w:rPr>
          <w:snapToGrid w:val="0"/>
        </w:rPr>
        <w:tab/>
        <w:t>(1)</w:t>
      </w:r>
      <w:r>
        <w:rPr>
          <w:snapToGrid w:val="0"/>
        </w:rPr>
        <w:tab/>
        <w:t>The conditions subject to which a permit, drilling reservation, lease or licence is granted shall include a condition that the permittee, holder of the drilling reservation, lessee or licensee shall, subject to this section, pay to the Minister a royalty at the prescribed rate in respect of all petroleum recovered by the permittee, holder of the drilling reservation, lessee or licensee in the permit area, drilling reservation, lease area or licence area.</w:t>
      </w:r>
    </w:p>
    <w:p>
      <w:pPr>
        <w:pStyle w:val="Subsection"/>
        <w:rPr>
          <w:snapToGrid w:val="0"/>
        </w:rPr>
      </w:pPr>
      <w:r>
        <w:rPr>
          <w:snapToGrid w:val="0"/>
        </w:rPr>
        <w:tab/>
        <w:t>(2)</w:t>
      </w:r>
      <w:r>
        <w:rPr>
          <w:snapToGrid w:val="0"/>
        </w:rPr>
        <w:tab/>
        <w:t>The prescribed rate in respect of petroleum recovered under a permit, drilling reservation, or lease is 10% of the royalty value of the petroleum.</w:t>
      </w:r>
    </w:p>
    <w:p>
      <w:pPr>
        <w:pStyle w:val="Subsection"/>
        <w:rPr>
          <w:snapToGrid w:val="0"/>
        </w:rPr>
      </w:pPr>
      <w:r>
        <w:rPr>
          <w:snapToGrid w:val="0"/>
        </w:rPr>
        <w:tab/>
        <w:t>(3)</w:t>
      </w:r>
      <w:r>
        <w:rPr>
          <w:snapToGrid w:val="0"/>
        </w:rPr>
        <w:tab/>
        <w:t>Subject to the succeeding provisions of this section and to the provisions of section 143, the prescribed rate in respect of petroleum recovered under a licence is the percentage determined by the Minister in pursuance of subsection (1) of section 52 or, where more than one percentage was so determined, the percentage so determined that is, in accordance with subsection (2) of that section, for the time being applicable in respect of petroleum so recovered.</w:t>
      </w:r>
    </w:p>
    <w:p>
      <w:pPr>
        <w:pStyle w:val="Subsection"/>
        <w:rPr>
          <w:snapToGrid w:val="0"/>
        </w:rPr>
      </w:pPr>
      <w:r>
        <w:rPr>
          <w:snapToGrid w:val="0"/>
        </w:rPr>
        <w:tab/>
        <w:t>(4)</w:t>
      </w:r>
      <w:r>
        <w:rPr>
          <w:snapToGrid w:val="0"/>
        </w:rPr>
        <w:tab/>
        <w:t>Subject to section 143, the prescribed rate in respect of petroleum recovered under a secondary licence is the percentage determined by the Minister in pursuance of section 52(3) in respect of petroleum so recovered.</w:t>
      </w:r>
    </w:p>
    <w:p>
      <w:pPr>
        <w:pStyle w:val="Subsection"/>
        <w:rPr>
          <w:snapToGrid w:val="0"/>
        </w:rPr>
      </w:pPr>
      <w:r>
        <w:rPr>
          <w:snapToGrid w:val="0"/>
        </w:rPr>
        <w:tab/>
        <w:t>(5)</w:t>
      </w:r>
      <w:r>
        <w:rPr>
          <w:snapToGrid w:val="0"/>
        </w:rPr>
        <w:tab/>
        <w:t>Subject to subsection (6) and to section 143, 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rPr>
          <w:snapToGrid w:val="0"/>
        </w:rPr>
      </w:pPr>
      <w:r>
        <w:rPr>
          <w:snapToGrid w:val="0"/>
        </w:rPr>
        <w:tab/>
        <w:t>(6)</w:t>
      </w:r>
      <w:r>
        <w:rPr>
          <w:snapToGrid w:val="0"/>
        </w:rPr>
        <w:tab/>
        <w:t>Notwithstanding the provisions of section 52(3) and subsection (5), where a secondary licence is granted to the holder of a primary licence, the Minister may determine that the prescribed rate or rates in respect of petroleum recovered under the primary licence shall continue, as from the commencement of the next royalty period after the day from which the secondary licence has effect, to be the same rate or rates as was or were determined by the Minister under section 52(1) in respect of the primary licence.</w:t>
      </w:r>
    </w:p>
    <w:p>
      <w:pPr>
        <w:pStyle w:val="Subsection"/>
        <w:rPr>
          <w:snapToGrid w:val="0"/>
        </w:rPr>
      </w:pPr>
      <w:r>
        <w:rPr>
          <w:snapToGrid w:val="0"/>
        </w:rPr>
        <w:tab/>
        <w:t>(7)</w:t>
      </w:r>
      <w:r>
        <w:rPr>
          <w:snapToGrid w:val="0"/>
        </w:rPr>
        <w:tab/>
        <w:t>Where —</w:t>
      </w:r>
      <w:del w:id="2091" w:author="svcMRProcess" w:date="2020-02-19T21:24:00Z">
        <w:r>
          <w:rPr>
            <w:snapToGrid w:val="0"/>
          </w:rPr>
          <w:delText> </w:delText>
        </w:r>
      </w:del>
    </w:p>
    <w:p>
      <w:pPr>
        <w:pStyle w:val="Indenta"/>
        <w:rPr>
          <w:snapToGrid w:val="0"/>
        </w:rPr>
      </w:pPr>
      <w:r>
        <w:rPr>
          <w:snapToGrid w:val="0"/>
        </w:rPr>
        <w:tab/>
        <w:t>(a)</w:t>
      </w:r>
      <w:r>
        <w:rPr>
          <w:snapToGrid w:val="0"/>
        </w:rPr>
        <w:tab/>
        <w:t>a licence is granted on an application under section 57; and</w:t>
      </w:r>
    </w:p>
    <w:p>
      <w:pPr>
        <w:pStyle w:val="Indenta"/>
        <w:rPr>
          <w:snapToGrid w:val="0"/>
        </w:rPr>
      </w:pPr>
      <w:r>
        <w:rPr>
          <w:snapToGrid w:val="0"/>
        </w:rPr>
        <w:tab/>
        <w:t>(b)</w:t>
      </w:r>
      <w:r>
        <w:rPr>
          <w:snapToGrid w:val="0"/>
        </w:rPr>
        <w:tab/>
        <w:t>the instrument served on the applicant under section 59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rPr>
          <w:snapToGrid w:val="0"/>
        </w:rPr>
      </w:pPr>
      <w:r>
        <w:rPr>
          <w:snapToGrid w:val="0"/>
        </w:rPr>
        <w:tab/>
        <w:t>(8)</w:t>
      </w:r>
      <w:r>
        <w:rPr>
          <w:snapToGrid w:val="0"/>
        </w:rPr>
        <w:tab/>
        <w:t>Where a licence is granted on an application under subsection (1) of section 61, the prescribed rate in respect of petroleum recovered under that licence is the same percentage as was applicable in respect of petroleum recovered under the original licence as defined by subsection (1) of that section.</w:t>
      </w:r>
    </w:p>
    <w:p>
      <w:pPr>
        <w:pStyle w:val="Subsection"/>
        <w:rPr>
          <w:snapToGrid w:val="0"/>
        </w:rPr>
      </w:pPr>
      <w:r>
        <w:rPr>
          <w:snapToGrid w:val="0"/>
        </w:rPr>
        <w:tab/>
        <w:t>(9)</w:t>
      </w:r>
      <w:r>
        <w:rPr>
          <w:snapToGrid w:val="0"/>
        </w:rPr>
        <w:tab/>
        <w:t>Subject to section 143, the prescribed rate in respect of petroleum recovered under a licence granted by way of renewal of a licence is the percentage applicable under the licence before renewal (or, if another percentage is fixed by Parliament in respect of petroleum so recovered, that percentage) of the royalty value of the petroleum.</w:t>
      </w:r>
    </w:p>
    <w:p>
      <w:pPr>
        <w:pStyle w:val="Footnotesection"/>
      </w:pPr>
      <w:r>
        <w:tab/>
        <w:t>[Section 142 amended by No. 12 of 1990 s.</w:t>
      </w:r>
      <w:ins w:id="2092" w:author="svcMRProcess" w:date="2020-02-19T21:24:00Z">
        <w:r>
          <w:t> </w:t>
        </w:r>
      </w:ins>
      <w:r>
        <w:t>109; No. 78 of 1990 s.</w:t>
      </w:r>
      <w:ins w:id="2093" w:author="svcMRProcess" w:date="2020-02-19T21:24:00Z">
        <w:r>
          <w:t> </w:t>
        </w:r>
      </w:ins>
      <w:r>
        <w:t>7; No. 11 of 1994 s.</w:t>
      </w:r>
      <w:ins w:id="2094" w:author="svcMRProcess" w:date="2020-02-19T21:24:00Z">
        <w:r>
          <w:t> </w:t>
        </w:r>
      </w:ins>
      <w:r>
        <w:t>5.]</w:t>
      </w:r>
      <w:del w:id="2095" w:author="svcMRProcess" w:date="2020-02-19T21:24:00Z">
        <w:r>
          <w:delText xml:space="preserve"> </w:delText>
        </w:r>
      </w:del>
    </w:p>
    <w:p>
      <w:pPr>
        <w:pStyle w:val="Heading5"/>
        <w:rPr>
          <w:snapToGrid w:val="0"/>
        </w:rPr>
      </w:pPr>
      <w:bookmarkStart w:id="2096" w:name="_Toc457625112"/>
      <w:bookmarkStart w:id="2097" w:name="_Toc469729433"/>
      <w:bookmarkStart w:id="2098" w:name="_Toc501860596"/>
      <w:bookmarkStart w:id="2099" w:name="_Toc166897541"/>
      <w:bookmarkStart w:id="2100" w:name="_Toc113770306"/>
      <w:r>
        <w:rPr>
          <w:rStyle w:val="CharSectno"/>
        </w:rPr>
        <w:t>143</w:t>
      </w:r>
      <w:r>
        <w:rPr>
          <w:snapToGrid w:val="0"/>
        </w:rPr>
        <w:t>.</w:t>
      </w:r>
      <w:r>
        <w:rPr>
          <w:snapToGrid w:val="0"/>
        </w:rPr>
        <w:tab/>
        <w:t>Reduction of royalty in certain cases</w:t>
      </w:r>
      <w:bookmarkEnd w:id="2096"/>
      <w:bookmarkEnd w:id="2097"/>
      <w:bookmarkEnd w:id="2098"/>
      <w:bookmarkEnd w:id="2099"/>
      <w:bookmarkEnd w:id="2100"/>
      <w:del w:id="2101" w:author="svcMRProcess" w:date="2020-02-19T21:24:00Z">
        <w:r>
          <w:rPr>
            <w:snapToGrid w:val="0"/>
          </w:rPr>
          <w:delText xml:space="preserve"> </w:delText>
        </w:r>
      </w:del>
    </w:p>
    <w:p>
      <w:pPr>
        <w:pStyle w:val="Subsection"/>
        <w:rPr>
          <w:snapToGrid w:val="0"/>
        </w:rPr>
      </w:pPr>
      <w:r>
        <w:rPr>
          <w:snapToGrid w:val="0"/>
        </w:rPr>
        <w:tab/>
        <w:t>(1)</w:t>
      </w:r>
      <w:r>
        <w:rPr>
          <w:snapToGrid w:val="0"/>
        </w:rPr>
        <w:tab/>
        <w:t>Where the Minister is satisfied that the rate of recovery of petroleum from a well has become so reduced that, having regard to the rate of royalty fixed by section 142, further recovery of petroleum from that well would be uneconomic, the Minister may, by instrument in writing, determine that the royalty in respect of petroleum recovered from that well shall be at such rate (being a rate lower than that fixed by that section) as the Minister specifies in respect of such period as the Minister specifies.</w:t>
      </w:r>
    </w:p>
    <w:p>
      <w:pPr>
        <w:pStyle w:val="Subsection"/>
        <w:rPr>
          <w:snapToGrid w:val="0"/>
        </w:rPr>
      </w:pPr>
      <w:r>
        <w:rPr>
          <w:snapToGrid w:val="0"/>
        </w:rPr>
        <w:tab/>
        <w:t>(2)</w:t>
      </w:r>
      <w:r>
        <w:rPr>
          <w:snapToGrid w:val="0"/>
        </w:rPr>
        <w:tab/>
        <w:t>The prescribed rate in respect of petroleum recovered, during the period specified in the determination, from the well to which such a determination relates, is the rate so specified.</w:t>
      </w:r>
    </w:p>
    <w:p>
      <w:pPr>
        <w:pStyle w:val="Heading5"/>
        <w:rPr>
          <w:snapToGrid w:val="0"/>
        </w:rPr>
      </w:pPr>
      <w:bookmarkStart w:id="2102" w:name="_Toc457625113"/>
      <w:bookmarkStart w:id="2103" w:name="_Toc469729434"/>
      <w:bookmarkStart w:id="2104" w:name="_Toc501860597"/>
      <w:bookmarkStart w:id="2105" w:name="_Toc166897542"/>
      <w:bookmarkStart w:id="2106" w:name="_Toc113770307"/>
      <w:r>
        <w:rPr>
          <w:rStyle w:val="CharSectno"/>
        </w:rPr>
        <w:t>144</w:t>
      </w:r>
      <w:r>
        <w:rPr>
          <w:snapToGrid w:val="0"/>
        </w:rPr>
        <w:t>.</w:t>
      </w:r>
      <w:r>
        <w:rPr>
          <w:snapToGrid w:val="0"/>
        </w:rPr>
        <w:tab/>
        <w:t>Royalty not payable in certain cases</w:t>
      </w:r>
      <w:bookmarkEnd w:id="2102"/>
      <w:bookmarkEnd w:id="2103"/>
      <w:bookmarkEnd w:id="2104"/>
      <w:bookmarkEnd w:id="2105"/>
      <w:bookmarkEnd w:id="2106"/>
      <w:del w:id="2107" w:author="svcMRProcess" w:date="2020-02-19T21:24:00Z">
        <w:r>
          <w:rPr>
            <w:snapToGrid w:val="0"/>
          </w:rPr>
          <w:delText xml:space="preserve"> </w:delText>
        </w:r>
      </w:del>
    </w:p>
    <w:p>
      <w:pPr>
        <w:pStyle w:val="Subsection"/>
        <w:rPr>
          <w:snapToGrid w:val="0"/>
        </w:rPr>
      </w:pPr>
      <w:r>
        <w:rPr>
          <w:snapToGrid w:val="0"/>
        </w:rPr>
        <w:tab/>
        <w:t>(1)</w:t>
      </w:r>
      <w:r>
        <w:rPr>
          <w:snapToGrid w:val="0"/>
        </w:rPr>
        <w:tab/>
        <w:t>Royalty under this Act —</w:t>
      </w:r>
      <w:del w:id="2108" w:author="svcMRProcess" w:date="2020-02-19T21:24:00Z">
        <w:r>
          <w:rPr>
            <w:snapToGrid w:val="0"/>
          </w:rPr>
          <w:delText> </w:delText>
        </w:r>
      </w:del>
    </w:p>
    <w:p>
      <w:pPr>
        <w:pStyle w:val="Indenta"/>
        <w:rPr>
          <w:snapToGrid w:val="0"/>
        </w:rPr>
      </w:pPr>
      <w:r>
        <w:rPr>
          <w:snapToGrid w:val="0"/>
        </w:rPr>
        <w:tab/>
        <w:t>(a)</w:t>
      </w:r>
      <w:r>
        <w:rPr>
          <w:snapToGrid w:val="0"/>
        </w:rPr>
        <w:tab/>
        <w:t>is not payable in respect of petroleum that the Minister is satisfied was unavoidably lost before the quantity of that petroleum was ascertained;</w:t>
      </w:r>
    </w:p>
    <w:p>
      <w:pPr>
        <w:pStyle w:val="Indenta"/>
        <w:rPr>
          <w:snapToGrid w:val="0"/>
        </w:rPr>
      </w:pPr>
      <w:r>
        <w:rPr>
          <w:snapToGrid w:val="0"/>
        </w:rPr>
        <w:tab/>
        <w:t>(b)</w:t>
      </w:r>
      <w:r>
        <w:rPr>
          <w:snapToGrid w:val="0"/>
        </w:rPr>
        <w:tab/>
        <w:t>is not payable in respect of petroleum that is used by the permittee, lessee, holder of the drilling reservation, or licensee as approved by the Minister for the purposes of petroleum exploration operations or operations for the recovery of petroleum; and</w:t>
      </w:r>
    </w:p>
    <w:p>
      <w:pPr>
        <w:pStyle w:val="Indenta"/>
        <w:rPr>
          <w:snapToGrid w:val="0"/>
        </w:rPr>
      </w:pPr>
      <w:r>
        <w:rPr>
          <w:snapToGrid w:val="0"/>
        </w:rPr>
        <w:tab/>
        <w:t>(c)</w:t>
      </w:r>
      <w:r>
        <w:rPr>
          <w:snapToGrid w:val="0"/>
        </w:rPr>
        <w:tab/>
        <w:t>is not payable in respect of petroleum that, with the approval of the Minister, is flared or vented in connection with operations for the recovery of petroleum.</w:t>
      </w:r>
    </w:p>
    <w:p>
      <w:pPr>
        <w:pStyle w:val="Subsection"/>
        <w:rPr>
          <w:snapToGrid w:val="0"/>
        </w:rPr>
      </w:pPr>
      <w:r>
        <w:rPr>
          <w:snapToGrid w:val="0"/>
        </w:rPr>
        <w:tab/>
        <w:t>(2)</w:t>
      </w:r>
      <w:r>
        <w:rPr>
          <w:snapToGrid w:val="0"/>
        </w:rPr>
        <w:tab/>
        <w:t>Where petroleum that has been recovered by a permittee, holder of a drilling reservation, lessee or licensee is, with the approval of the Minister, returned to a natural reservoir, royalty under this Act is not payable in respect of that petroleum by reason of the recovery but this subsection does not affect the liability of that or any other permittee, holder of a drilling reservation, lessee or licensee to pay royalty in respect of petroleum that is recovered from that natural reservoir.</w:t>
      </w:r>
    </w:p>
    <w:p>
      <w:pPr>
        <w:pStyle w:val="Subsection"/>
        <w:rPr>
          <w:snapToGrid w:val="0"/>
        </w:rPr>
      </w:pPr>
      <w:r>
        <w:rPr>
          <w:snapToGrid w:val="0"/>
        </w:rPr>
        <w:tab/>
        <w:t>(3)</w:t>
      </w:r>
      <w:r>
        <w:rPr>
          <w:snapToGrid w:val="0"/>
        </w:rPr>
        <w:tab/>
        <w:t>Where petroleum that has been recovered by a permittee, holder of a drilling reservation, lessee or licensee is, pursuant to an agreement entered into under section 67(2)(a), injected into a natural underground reservoir for the purpose of storage and subsequent recovery, royalty under this Act is not payable in respect of that petroleum by reason of the initial recovery except as provided under that agreement.</w:t>
      </w:r>
    </w:p>
    <w:p>
      <w:pPr>
        <w:pStyle w:val="Subsection"/>
        <w:rPr>
          <w:snapToGrid w:val="0"/>
        </w:rPr>
      </w:pPr>
      <w:r>
        <w:rPr>
          <w:snapToGrid w:val="0"/>
        </w:rPr>
        <w:tab/>
        <w:t>(4)</w:t>
      </w:r>
      <w:r>
        <w:rPr>
          <w:snapToGrid w:val="0"/>
        </w:rPr>
        <w:tab/>
        <w:t>Subject to any agreement entered into under section 67(2)(a), nothing in subsection (3) affects the liability of any permittee, holder of a drilling reservation, lessee or licensee to pay royalty in respect of petroleum that is recovered from the natural reservoir in which it is stored.</w:t>
      </w:r>
    </w:p>
    <w:p>
      <w:pPr>
        <w:pStyle w:val="Footnotesection"/>
      </w:pPr>
      <w:r>
        <w:tab/>
        <w:t>[Section 144 amended by No. 12 of 1990 s.</w:t>
      </w:r>
      <w:ins w:id="2109" w:author="svcMRProcess" w:date="2020-02-19T21:24:00Z">
        <w:r>
          <w:t> </w:t>
        </w:r>
      </w:ins>
      <w:r>
        <w:t>110; No. 78 of 1990 s.</w:t>
      </w:r>
      <w:ins w:id="2110" w:author="svcMRProcess" w:date="2020-02-19T21:24:00Z">
        <w:r>
          <w:t> </w:t>
        </w:r>
      </w:ins>
      <w:r>
        <w:t>7; No. 28 of 1994 s.</w:t>
      </w:r>
      <w:ins w:id="2111" w:author="svcMRProcess" w:date="2020-02-19T21:24:00Z">
        <w:r>
          <w:t> </w:t>
        </w:r>
      </w:ins>
      <w:r>
        <w:t>59.]</w:t>
      </w:r>
      <w:del w:id="2112" w:author="svcMRProcess" w:date="2020-02-19T21:24:00Z">
        <w:r>
          <w:delText xml:space="preserve"> </w:delText>
        </w:r>
      </w:del>
    </w:p>
    <w:p>
      <w:pPr>
        <w:pStyle w:val="Heading5"/>
        <w:rPr>
          <w:snapToGrid w:val="0"/>
        </w:rPr>
      </w:pPr>
      <w:bookmarkStart w:id="2113" w:name="_Toc457625114"/>
      <w:bookmarkStart w:id="2114" w:name="_Toc469729435"/>
      <w:bookmarkStart w:id="2115" w:name="_Toc501860598"/>
      <w:bookmarkStart w:id="2116" w:name="_Toc166897543"/>
      <w:bookmarkStart w:id="2117" w:name="_Toc113770308"/>
      <w:r>
        <w:rPr>
          <w:rStyle w:val="CharSectno"/>
        </w:rPr>
        <w:t>144A</w:t>
      </w:r>
      <w:r>
        <w:rPr>
          <w:snapToGrid w:val="0"/>
        </w:rPr>
        <w:t>.</w:t>
      </w:r>
      <w:r>
        <w:rPr>
          <w:snapToGrid w:val="0"/>
        </w:rPr>
        <w:tab/>
        <w:t>Royalty value</w:t>
      </w:r>
      <w:bookmarkEnd w:id="2113"/>
      <w:bookmarkEnd w:id="2114"/>
      <w:bookmarkEnd w:id="2115"/>
      <w:bookmarkEnd w:id="2116"/>
      <w:bookmarkEnd w:id="2117"/>
      <w:del w:id="2118" w:author="svcMRProcess" w:date="2020-02-19T21:24:00Z">
        <w:r>
          <w:rPr>
            <w:snapToGrid w:val="0"/>
          </w:rPr>
          <w:delText xml:space="preserve"> </w:delText>
        </w:r>
      </w:del>
    </w:p>
    <w:p>
      <w:pPr>
        <w:pStyle w:val="Subsection"/>
        <w:rPr>
          <w:snapToGrid w:val="0"/>
        </w:rPr>
      </w:pPr>
      <w:r>
        <w:rPr>
          <w:snapToGrid w:val="0"/>
        </w:rPr>
        <w:tab/>
        <w:t>(1)</w:t>
      </w:r>
      <w:r>
        <w:rPr>
          <w:snapToGrid w:val="0"/>
        </w:rPr>
        <w:tab/>
        <w:t>For the purposes of this Act (but subject to subsection (2)) the royalty value of any petroleum is its value at the well</w:t>
      </w:r>
      <w:r>
        <w:rPr>
          <w:snapToGrid w:val="0"/>
        </w:rPr>
        <w:noBreakHyphen/>
        <w:t>head as agreed or determined under section 145.</w:t>
      </w:r>
    </w:p>
    <w:p>
      <w:pPr>
        <w:pStyle w:val="Subsection"/>
        <w:rPr>
          <w:snapToGrid w:val="0"/>
        </w:rPr>
      </w:pPr>
      <w:r>
        <w:rPr>
          <w:snapToGrid w:val="0"/>
        </w:rPr>
        <w:tab/>
        <w:t>(2)</w:t>
      </w:r>
      <w:r>
        <w:rPr>
          <w:snapToGrid w:val="0"/>
        </w:rPr>
        <w:tab/>
        <w:t>If, in relation to petroleum recovered on or after 1 March 1994, the value at the well</w:t>
      </w:r>
      <w:r>
        <w:rPr>
          <w:snapToGrid w:val="0"/>
        </w:rPr>
        <w:noBreakHyphen/>
        <w:t>head of that petroleum as agreed or determined under section 145 is calculated in a way that provides for a reduction, discount, deduction or allowance to be made for federal duty that has been paid, is payable or may become payable, the royalty value of that petroleum is the sum of —</w:t>
      </w:r>
      <w:del w:id="2119" w:author="svcMRProcess" w:date="2020-02-19T21:24:00Z">
        <w:r>
          <w:rPr>
            <w:snapToGrid w:val="0"/>
          </w:rPr>
          <w:delText> </w:delText>
        </w:r>
      </w:del>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rPr>
          <w:snapToGrid w:val="0"/>
        </w:rPr>
      </w:pPr>
      <w:r>
        <w:rPr>
          <w:snapToGrid w:val="0"/>
        </w:rPr>
        <w:tab/>
        <w:t>(3)</w:t>
      </w:r>
      <w:r>
        <w:rPr>
          <w:snapToGrid w:val="0"/>
        </w:rPr>
        <w:tab/>
        <w:t xml:space="preserve">In subsection (2) </w:t>
      </w:r>
      <w:r>
        <w:rPr>
          <w:b/>
          <w:snapToGrid w:val="0"/>
        </w:rPr>
        <w:t>“</w:t>
      </w:r>
      <w:r>
        <w:rPr>
          <w:rStyle w:val="CharDefText"/>
        </w:rPr>
        <w:t>federal duty</w:t>
      </w:r>
      <w:r>
        <w:rPr>
          <w:b/>
          <w:snapToGrid w:val="0"/>
        </w:rPr>
        <w:t>”</w:t>
      </w:r>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[Section 144A inserted by No. 11 of 1994 s.</w:t>
      </w:r>
      <w:ins w:id="2120" w:author="svcMRProcess" w:date="2020-02-19T21:24:00Z">
        <w:r>
          <w:t> </w:t>
        </w:r>
      </w:ins>
      <w:r>
        <w:t>6.]</w:t>
      </w:r>
      <w:del w:id="2121" w:author="svcMRProcess" w:date="2020-02-19T21:24:00Z">
        <w:r>
          <w:delText xml:space="preserve"> </w:delText>
        </w:r>
      </w:del>
    </w:p>
    <w:p>
      <w:pPr>
        <w:pStyle w:val="Heading5"/>
        <w:rPr>
          <w:snapToGrid w:val="0"/>
        </w:rPr>
      </w:pPr>
      <w:bookmarkStart w:id="2122" w:name="_Toc457625115"/>
      <w:bookmarkStart w:id="2123" w:name="_Toc469729436"/>
      <w:bookmarkStart w:id="2124" w:name="_Toc501860599"/>
      <w:bookmarkStart w:id="2125" w:name="_Toc166897544"/>
      <w:bookmarkStart w:id="2126" w:name="_Toc113770309"/>
      <w:r>
        <w:rPr>
          <w:rStyle w:val="CharSectno"/>
        </w:rPr>
        <w:t>145</w:t>
      </w:r>
      <w:r>
        <w:rPr>
          <w:snapToGrid w:val="0"/>
        </w:rPr>
        <w:t>.</w:t>
      </w:r>
      <w:r>
        <w:rPr>
          <w:snapToGrid w:val="0"/>
        </w:rPr>
        <w:tab/>
        <w:t>Ascertainment of value of petroleum</w:t>
      </w:r>
      <w:bookmarkEnd w:id="2122"/>
      <w:bookmarkEnd w:id="2123"/>
      <w:bookmarkEnd w:id="2124"/>
      <w:bookmarkEnd w:id="2125"/>
      <w:bookmarkEnd w:id="2126"/>
      <w:del w:id="2127" w:author="svcMRProcess" w:date="2020-02-19T21:24:00Z">
        <w:r>
          <w:rPr>
            <w:snapToGrid w:val="0"/>
          </w:rPr>
          <w:delText xml:space="preserve"> </w:delText>
        </w:r>
      </w:del>
    </w:p>
    <w:p>
      <w:pPr>
        <w:pStyle w:val="Subsection"/>
        <w:rPr>
          <w:snapToGrid w:val="0"/>
        </w:rPr>
      </w:pPr>
      <w:r>
        <w:rPr>
          <w:snapToGrid w:val="0"/>
        </w:rPr>
        <w:tab/>
      </w:r>
      <w:r>
        <w:rPr>
          <w:snapToGrid w:val="0"/>
        </w:rPr>
        <w:tab/>
        <w:t>For the purposes of this Act the value at the well</w:t>
      </w:r>
      <w:r>
        <w:rPr>
          <w:snapToGrid w:val="0"/>
        </w:rPr>
        <w:noBreakHyphen/>
        <w:t>head of any petroleum is such amount as is agreed between the permittee, holder of the drilling reservation, lessee or licensee and the Minister, or in default of agreement within such period as the Minister allows is such amount as is determined by the Minister as being that value.</w:t>
      </w:r>
    </w:p>
    <w:p>
      <w:pPr>
        <w:pStyle w:val="Footnotesection"/>
      </w:pPr>
      <w:r>
        <w:tab/>
        <w:t>[Section 145 amended by No. 12 of 1990 s.</w:t>
      </w:r>
      <w:ins w:id="2128" w:author="svcMRProcess" w:date="2020-02-19T21:24:00Z">
        <w:r>
          <w:t> </w:t>
        </w:r>
      </w:ins>
      <w:r>
        <w:t>111; No. 78 of 1990 s.</w:t>
      </w:r>
      <w:ins w:id="2129" w:author="svcMRProcess" w:date="2020-02-19T21:24:00Z">
        <w:r>
          <w:t> </w:t>
        </w:r>
      </w:ins>
      <w:r>
        <w:t>7.]</w:t>
      </w:r>
      <w:del w:id="2130" w:author="svcMRProcess" w:date="2020-02-19T21:24:00Z">
        <w:r>
          <w:delText xml:space="preserve"> </w:delText>
        </w:r>
      </w:del>
    </w:p>
    <w:p>
      <w:pPr>
        <w:pStyle w:val="Heading5"/>
        <w:rPr>
          <w:snapToGrid w:val="0"/>
        </w:rPr>
      </w:pPr>
      <w:bookmarkStart w:id="2131" w:name="_Toc457625116"/>
      <w:bookmarkStart w:id="2132" w:name="_Toc469729437"/>
      <w:bookmarkStart w:id="2133" w:name="_Toc501860600"/>
      <w:bookmarkStart w:id="2134" w:name="_Toc166897545"/>
      <w:bookmarkStart w:id="2135" w:name="_Toc113770310"/>
      <w:r>
        <w:rPr>
          <w:rStyle w:val="CharSectno"/>
        </w:rPr>
        <w:t>146</w:t>
      </w:r>
      <w:r>
        <w:rPr>
          <w:snapToGrid w:val="0"/>
        </w:rPr>
        <w:t>.</w:t>
      </w:r>
      <w:r>
        <w:rPr>
          <w:snapToGrid w:val="0"/>
        </w:rPr>
        <w:tab/>
        <w:t>Ascertainment of well</w:t>
      </w:r>
      <w:r>
        <w:rPr>
          <w:snapToGrid w:val="0"/>
        </w:rPr>
        <w:noBreakHyphen/>
        <w:t>head</w:t>
      </w:r>
      <w:bookmarkEnd w:id="2131"/>
      <w:bookmarkEnd w:id="2132"/>
      <w:bookmarkEnd w:id="2133"/>
      <w:bookmarkEnd w:id="2134"/>
      <w:bookmarkEnd w:id="2135"/>
      <w:del w:id="2136" w:author="svcMRProcess" w:date="2020-02-19T21:24:00Z">
        <w:r>
          <w:rPr>
            <w:snapToGrid w:val="0"/>
          </w:rPr>
          <w:delText xml:space="preserve"> </w:delText>
        </w:r>
      </w:del>
    </w:p>
    <w:p>
      <w:pPr>
        <w:pStyle w:val="Subsection"/>
        <w:rPr>
          <w:snapToGrid w:val="0"/>
        </w:rPr>
      </w:pPr>
      <w:r>
        <w:rPr>
          <w:snapToGrid w:val="0"/>
        </w:rPr>
        <w:tab/>
      </w:r>
      <w:r>
        <w:rPr>
          <w:snapToGrid w:val="0"/>
        </w:rPr>
        <w:tab/>
        <w:t>For the purposes of this Act, the well</w:t>
      </w:r>
      <w:r>
        <w:rPr>
          <w:snapToGrid w:val="0"/>
        </w:rPr>
        <w:noBreakHyphen/>
        <w:t>head, in relation to any petroleum, is such valve station as is agreed between the permittee, holder of the drilling reservation,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[Section 146 amended by No. 12 of 1990 s.</w:t>
      </w:r>
      <w:ins w:id="2137" w:author="svcMRProcess" w:date="2020-02-19T21:24:00Z">
        <w:r>
          <w:t> </w:t>
        </w:r>
      </w:ins>
      <w:r>
        <w:t>112; No. 78 of 1990 s.</w:t>
      </w:r>
      <w:ins w:id="2138" w:author="svcMRProcess" w:date="2020-02-19T21:24:00Z">
        <w:r>
          <w:t> </w:t>
        </w:r>
      </w:ins>
      <w:r>
        <w:t>7.]</w:t>
      </w:r>
      <w:del w:id="2139" w:author="svcMRProcess" w:date="2020-02-19T21:24:00Z">
        <w:r>
          <w:delText xml:space="preserve"> </w:delText>
        </w:r>
      </w:del>
    </w:p>
    <w:p>
      <w:pPr>
        <w:pStyle w:val="Heading5"/>
        <w:rPr>
          <w:snapToGrid w:val="0"/>
        </w:rPr>
      </w:pPr>
      <w:bookmarkStart w:id="2140" w:name="_Toc457625117"/>
      <w:bookmarkStart w:id="2141" w:name="_Toc469729438"/>
      <w:bookmarkStart w:id="2142" w:name="_Toc501860601"/>
      <w:bookmarkStart w:id="2143" w:name="_Toc166897546"/>
      <w:bookmarkStart w:id="2144" w:name="_Toc113770311"/>
      <w:r>
        <w:rPr>
          <w:rStyle w:val="CharSectno"/>
        </w:rPr>
        <w:t>147</w:t>
      </w:r>
      <w:r>
        <w:rPr>
          <w:snapToGrid w:val="0"/>
        </w:rPr>
        <w:t>.</w:t>
      </w:r>
      <w:r>
        <w:rPr>
          <w:snapToGrid w:val="0"/>
        </w:rPr>
        <w:tab/>
        <w:t>Ascertainment of quantity of petroleum recovered</w:t>
      </w:r>
      <w:bookmarkEnd w:id="2140"/>
      <w:bookmarkEnd w:id="2141"/>
      <w:bookmarkEnd w:id="2142"/>
      <w:bookmarkEnd w:id="2143"/>
      <w:bookmarkEnd w:id="2144"/>
      <w:del w:id="2145" w:author="svcMRProcess" w:date="2020-02-19T21:24:00Z">
        <w:r>
          <w:rPr>
            <w:snapToGrid w:val="0"/>
          </w:rPr>
          <w:delText xml:space="preserve"> </w:delText>
        </w:r>
      </w:del>
    </w:p>
    <w:p>
      <w:pPr>
        <w:pStyle w:val="Subsection"/>
        <w:spacing w:before="180"/>
        <w:rPr>
          <w:snapToGrid w:val="0"/>
        </w:rPr>
      </w:pPr>
      <w:r>
        <w:rPr>
          <w:snapToGrid w:val="0"/>
        </w:rPr>
        <w:tab/>
      </w:r>
      <w:r>
        <w:rPr>
          <w:snapToGrid w:val="0"/>
        </w:rPr>
        <w:tab/>
        <w:t>For the purposes of this Act, the quantity of petroleum recovered by a permittee, holder of a drilling reservation, lessee or licensee during a period shall be taken to be —</w:t>
      </w:r>
      <w:del w:id="2146" w:author="svcMRProcess" w:date="2020-02-19T21:24:00Z">
        <w:r>
          <w:rPr>
            <w:snapToGrid w:val="0"/>
          </w:rPr>
          <w:delText> </w:delText>
        </w:r>
      </w:del>
    </w:p>
    <w:p>
      <w:pPr>
        <w:pStyle w:val="Indenta"/>
        <w:spacing w:before="120"/>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spacing w:before="120"/>
        <w:rPr>
          <w:snapToGrid w:val="0"/>
        </w:rPr>
      </w:pPr>
      <w:r>
        <w:rPr>
          <w:snapToGrid w:val="0"/>
        </w:rPr>
        <w:tab/>
        <w:t>(b)</w:t>
      </w:r>
      <w:r>
        <w:rPr>
          <w:snapToGrid w:val="0"/>
        </w:rPr>
        <w:tab/>
        <w:t>where no such measuring device is so installed, or the Minister is not satisfied that the quantity of petroleum recovered by the permittee, holder of the drilling reservation, lessee or licensee has been properly or accurately measured by such a measuring device, the quantity determined by the Minister as being the quantity recovered by the permittee, holder of the drilling reservation, lessee or licensee during that period.</w:t>
      </w:r>
    </w:p>
    <w:p>
      <w:pPr>
        <w:pStyle w:val="Footnotesection"/>
        <w:spacing w:before="140"/>
        <w:ind w:left="890" w:hanging="890"/>
      </w:pPr>
      <w:r>
        <w:tab/>
        <w:t>[Section 147 amended by No. 12 of 1990 s.</w:t>
      </w:r>
      <w:ins w:id="2147" w:author="svcMRProcess" w:date="2020-02-19T21:24:00Z">
        <w:r>
          <w:t> </w:t>
        </w:r>
      </w:ins>
      <w:r>
        <w:t>113; No. 78 of 1990 s.</w:t>
      </w:r>
      <w:ins w:id="2148" w:author="svcMRProcess" w:date="2020-02-19T21:24:00Z">
        <w:r>
          <w:t> </w:t>
        </w:r>
      </w:ins>
      <w:r>
        <w:t>7.]</w:t>
      </w:r>
      <w:del w:id="2149" w:author="svcMRProcess" w:date="2020-02-19T21:24:00Z">
        <w:r>
          <w:delText xml:space="preserve"> </w:delText>
        </w:r>
      </w:del>
    </w:p>
    <w:p>
      <w:pPr>
        <w:pStyle w:val="Heading5"/>
        <w:spacing w:before="240"/>
        <w:rPr>
          <w:snapToGrid w:val="0"/>
        </w:rPr>
      </w:pPr>
      <w:bookmarkStart w:id="2150" w:name="_Toc457625118"/>
      <w:bookmarkStart w:id="2151" w:name="_Toc469729439"/>
      <w:bookmarkStart w:id="2152" w:name="_Toc501860602"/>
      <w:bookmarkStart w:id="2153" w:name="_Toc166897547"/>
      <w:bookmarkStart w:id="2154" w:name="_Toc113770312"/>
      <w:r>
        <w:rPr>
          <w:rStyle w:val="CharSectno"/>
        </w:rPr>
        <w:t>148</w:t>
      </w:r>
      <w:r>
        <w:rPr>
          <w:snapToGrid w:val="0"/>
        </w:rPr>
        <w:t>.</w:t>
      </w:r>
      <w:r>
        <w:rPr>
          <w:snapToGrid w:val="0"/>
        </w:rPr>
        <w:tab/>
        <w:t>Payment of royalty and penalty for late payment</w:t>
      </w:r>
      <w:bookmarkEnd w:id="2150"/>
      <w:bookmarkEnd w:id="2151"/>
      <w:bookmarkEnd w:id="2152"/>
      <w:bookmarkEnd w:id="2153"/>
      <w:bookmarkEnd w:id="2154"/>
      <w:del w:id="2155" w:author="svcMRProcess" w:date="2020-02-19T21:24:00Z">
        <w:r>
          <w:rPr>
            <w:snapToGrid w:val="0"/>
          </w:rPr>
          <w:delText xml:space="preserve"> </w:delText>
        </w:r>
      </w:del>
    </w:p>
    <w:p>
      <w:pPr>
        <w:pStyle w:val="Subsection"/>
        <w:spacing w:before="180"/>
        <w:rPr>
          <w:snapToGrid w:val="0"/>
        </w:rPr>
      </w:pPr>
      <w:r>
        <w:rPr>
          <w:snapToGrid w:val="0"/>
        </w:rPr>
        <w:tab/>
        <w:t>(1)</w:t>
      </w:r>
      <w:r>
        <w:rPr>
          <w:snapToGrid w:val="0"/>
        </w:rPr>
        <w:tab/>
        <w:t>Royalty under this Act in respect of petroleum recovered during a royalty period is payable not later than the last day of the next succeeding royalty period.</w:t>
      </w:r>
    </w:p>
    <w:p>
      <w:pPr>
        <w:pStyle w:val="Subsection"/>
        <w:spacing w:before="180"/>
        <w:rPr>
          <w:snapToGrid w:val="0"/>
        </w:rPr>
      </w:pPr>
      <w:r>
        <w:rPr>
          <w:snapToGrid w:val="0"/>
        </w:rPr>
        <w:tab/>
        <w:t>(2)</w:t>
      </w:r>
      <w:r>
        <w:rPr>
          <w:snapToGrid w:val="0"/>
        </w:rPr>
        <w:tab/>
        <w:t>Where the amount of royalty under this Act is not paid as provided by subsection (1), there is payable to the Minister by the permittee, the holder of the drilling reservation, the lessee or the licensee an additional amount calculated at the rate of one third of one per centum per day upon the amount of royalty from time to time remaining unpaid, to be computed from the time when the royalty became payable until it is paid.</w:t>
      </w:r>
    </w:p>
    <w:p>
      <w:pPr>
        <w:pStyle w:val="Subsection"/>
        <w:spacing w:before="180"/>
        <w:rPr>
          <w:snapToGrid w:val="0"/>
        </w:rPr>
      </w:pPr>
      <w:r>
        <w:rPr>
          <w:snapToGrid w:val="0"/>
        </w:rPr>
        <w:tab/>
        <w:t>(3)</w:t>
      </w:r>
      <w:r>
        <w:rPr>
          <w:snapToGrid w:val="0"/>
        </w:rPr>
        <w:tab/>
        <w:t>An additional amount is not payable under subsection (2) in respect of any period before the expiration of 7 days after the value of the petroleum was agreed or determined under section 145.</w:t>
      </w:r>
    </w:p>
    <w:p>
      <w:pPr>
        <w:pStyle w:val="Footnotesection"/>
        <w:spacing w:before="80"/>
        <w:ind w:left="890" w:hanging="890"/>
      </w:pPr>
      <w:r>
        <w:tab/>
        <w:t>[Section 148 amended by No. 12 of 1990 s.</w:t>
      </w:r>
      <w:ins w:id="2156" w:author="svcMRProcess" w:date="2020-02-19T21:24:00Z">
        <w:r>
          <w:t> </w:t>
        </w:r>
      </w:ins>
      <w:r>
        <w:t>114; No. 78 of 1990 s.</w:t>
      </w:r>
      <w:ins w:id="2157" w:author="svcMRProcess" w:date="2020-02-19T21:24:00Z">
        <w:r>
          <w:t> </w:t>
        </w:r>
      </w:ins>
      <w:r>
        <w:t>7; No. 28 of 1994 s.</w:t>
      </w:r>
      <w:ins w:id="2158" w:author="svcMRProcess" w:date="2020-02-19T21:24:00Z">
        <w:r>
          <w:t> </w:t>
        </w:r>
      </w:ins>
      <w:r>
        <w:t>60.]</w:t>
      </w:r>
      <w:del w:id="2159" w:author="svcMRProcess" w:date="2020-02-19T21:24:00Z">
        <w:r>
          <w:delText xml:space="preserve"> </w:delText>
        </w:r>
      </w:del>
    </w:p>
    <w:p>
      <w:pPr>
        <w:pStyle w:val="Heading5"/>
        <w:rPr>
          <w:snapToGrid w:val="0"/>
        </w:rPr>
      </w:pPr>
      <w:bookmarkStart w:id="2160" w:name="_Toc457625119"/>
      <w:bookmarkStart w:id="2161" w:name="_Toc469729440"/>
      <w:bookmarkStart w:id="2162" w:name="_Toc501860603"/>
      <w:bookmarkStart w:id="2163" w:name="_Toc166897548"/>
      <w:bookmarkStart w:id="2164" w:name="_Toc113770313"/>
      <w:r>
        <w:rPr>
          <w:rStyle w:val="CharSectno"/>
        </w:rPr>
        <w:t>149</w:t>
      </w:r>
      <w:r>
        <w:rPr>
          <w:snapToGrid w:val="0"/>
        </w:rPr>
        <w:t>.</w:t>
      </w:r>
      <w:r>
        <w:rPr>
          <w:snapToGrid w:val="0"/>
        </w:rPr>
        <w:tab/>
        <w:t>Amount of royalty and late payment thereof debt due to Crown</w:t>
      </w:r>
      <w:bookmarkEnd w:id="2160"/>
      <w:bookmarkEnd w:id="2161"/>
      <w:bookmarkEnd w:id="2162"/>
      <w:bookmarkEnd w:id="2163"/>
      <w:bookmarkEnd w:id="2164"/>
      <w:del w:id="2165" w:author="svcMRProcess" w:date="2020-02-19T21:24:00Z">
        <w:r>
          <w:rPr>
            <w:snapToGrid w:val="0"/>
          </w:rPr>
          <w:delText xml:space="preserve"> </w:delText>
        </w:r>
      </w:del>
    </w:p>
    <w:p>
      <w:pPr>
        <w:pStyle w:val="Subsection"/>
        <w:rPr>
          <w:snapToGrid w:val="0"/>
        </w:rPr>
      </w:pPr>
      <w:r>
        <w:rPr>
          <w:snapToGrid w:val="0"/>
        </w:rPr>
        <w:tab/>
      </w:r>
      <w:r>
        <w:rPr>
          <w:snapToGrid w:val="0"/>
        </w:rPr>
        <w:tab/>
        <w:t>Royalty payable under section 142 or an amount payable under section 148(2) is a debt due by the permittee, holder of the drilling reservation, lessee or licensee to the Crown and is recoverable in a court of competent jurisdiction.</w:t>
      </w:r>
    </w:p>
    <w:p>
      <w:pPr>
        <w:pStyle w:val="Footnotesection"/>
        <w:keepLines w:val="0"/>
      </w:pPr>
      <w:r>
        <w:tab/>
        <w:t>[Section 149 amended by No. 12 of 1990 s.</w:t>
      </w:r>
      <w:ins w:id="2166" w:author="svcMRProcess" w:date="2020-02-19T21:24:00Z">
        <w:r>
          <w:t> </w:t>
        </w:r>
      </w:ins>
      <w:r>
        <w:t>115; No. 78 of 1990 s.</w:t>
      </w:r>
      <w:ins w:id="2167" w:author="svcMRProcess" w:date="2020-02-19T21:24:00Z">
        <w:r>
          <w:t> </w:t>
        </w:r>
      </w:ins>
      <w:r>
        <w:t>7.]</w:t>
      </w:r>
      <w:del w:id="2168" w:author="svcMRProcess" w:date="2020-02-19T21:24:00Z">
        <w:r>
          <w:delText xml:space="preserve"> </w:delText>
        </w:r>
      </w:del>
    </w:p>
    <w:p>
      <w:pPr>
        <w:pStyle w:val="Heading2"/>
      </w:pPr>
      <w:bookmarkStart w:id="2169" w:name="_Toc72913610"/>
      <w:bookmarkStart w:id="2170" w:name="_Toc89575036"/>
      <w:bookmarkStart w:id="2171" w:name="_Toc91305033"/>
      <w:bookmarkStart w:id="2172" w:name="_Toc92690261"/>
      <w:bookmarkStart w:id="2173" w:name="_Toc113770314"/>
      <w:bookmarkStart w:id="2174" w:name="_Toc161551414"/>
      <w:bookmarkStart w:id="2175" w:name="_Toc161552342"/>
      <w:bookmarkStart w:id="2176" w:name="_Toc161552738"/>
      <w:bookmarkStart w:id="2177" w:name="_Toc161717935"/>
      <w:bookmarkStart w:id="2178" w:name="_Toc163274717"/>
      <w:bookmarkStart w:id="2179" w:name="_Toc163288754"/>
      <w:bookmarkStart w:id="2180" w:name="_Toc166897549"/>
      <w:r>
        <w:rPr>
          <w:rStyle w:val="CharPartNo"/>
        </w:rPr>
        <w:t>Part IV</w:t>
      </w:r>
      <w:r>
        <w:rPr>
          <w:rStyle w:val="CharDivNo"/>
        </w:rPr>
        <w:t> </w:t>
      </w:r>
      <w:r>
        <w:t>—</w:t>
      </w:r>
      <w:r>
        <w:rPr>
          <w:rStyle w:val="CharDivText"/>
        </w:rPr>
        <w:t> </w:t>
      </w:r>
      <w:r>
        <w:rPr>
          <w:rStyle w:val="CharPartText"/>
        </w:rPr>
        <w:t>Miscellaneous</w:t>
      </w:r>
      <w:bookmarkEnd w:id="2169"/>
      <w:bookmarkEnd w:id="2170"/>
      <w:bookmarkEnd w:id="2171"/>
      <w:bookmarkEnd w:id="2172"/>
      <w:bookmarkEnd w:id="2173"/>
      <w:bookmarkEnd w:id="2174"/>
      <w:bookmarkEnd w:id="2175"/>
      <w:bookmarkEnd w:id="2176"/>
      <w:bookmarkEnd w:id="2177"/>
      <w:bookmarkEnd w:id="2178"/>
      <w:bookmarkEnd w:id="2179"/>
      <w:bookmarkEnd w:id="2180"/>
      <w:del w:id="2181" w:author="svcMRProcess" w:date="2020-02-19T21:24:00Z">
        <w:r>
          <w:rPr>
            <w:rStyle w:val="CharPartText"/>
          </w:rPr>
          <w:delText xml:space="preserve"> </w:delText>
        </w:r>
      </w:del>
    </w:p>
    <w:p>
      <w:pPr>
        <w:pStyle w:val="Heading5"/>
        <w:rPr>
          <w:snapToGrid w:val="0"/>
        </w:rPr>
      </w:pPr>
      <w:bookmarkStart w:id="2182" w:name="_Toc457625120"/>
      <w:bookmarkStart w:id="2183" w:name="_Toc469729441"/>
      <w:bookmarkStart w:id="2184" w:name="_Toc501860604"/>
      <w:bookmarkStart w:id="2185" w:name="_Toc166897550"/>
      <w:bookmarkStart w:id="2186" w:name="_Toc113770315"/>
      <w:r>
        <w:rPr>
          <w:rStyle w:val="CharSectno"/>
        </w:rPr>
        <w:t>150</w:t>
      </w:r>
      <w:r>
        <w:rPr>
          <w:snapToGrid w:val="0"/>
        </w:rPr>
        <w:t>.</w:t>
      </w:r>
      <w:r>
        <w:rPr>
          <w:snapToGrid w:val="0"/>
        </w:rPr>
        <w:tab/>
        <w:t>Jurisdiction of Magistrates Court</w:t>
      </w:r>
      <w:bookmarkEnd w:id="2182"/>
      <w:bookmarkEnd w:id="2183"/>
      <w:bookmarkEnd w:id="2184"/>
      <w:bookmarkEnd w:id="2185"/>
      <w:bookmarkEnd w:id="2186"/>
      <w:del w:id="2187" w:author="svcMRProcess" w:date="2020-02-19T21:24:00Z">
        <w:r>
          <w:rPr>
            <w:snapToGrid w:val="0"/>
          </w:rPr>
          <w:delText xml:space="preserve"> </w:delText>
        </w:r>
      </w:del>
    </w:p>
    <w:p>
      <w:pPr>
        <w:pStyle w:val="Subsection"/>
        <w:rPr>
          <w:snapToGrid w:val="0"/>
        </w:rPr>
      </w:pPr>
      <w:r>
        <w:rPr>
          <w:snapToGrid w:val="0"/>
        </w:rPr>
        <w:tab/>
        <w:t>(1)</w:t>
      </w:r>
      <w:r>
        <w:rPr>
          <w:snapToGrid w:val="0"/>
        </w:rPr>
        <w:tab/>
        <w:t xml:space="preserve">In any action brought before </w:t>
      </w:r>
      <w:r>
        <w:t xml:space="preserve">the Magistrates Court </w:t>
      </w:r>
      <w:r>
        <w:rPr>
          <w:snapToGrid w:val="0"/>
        </w:rPr>
        <w:t>under section 14, 17, 18, 19, 21 or 22, the court has jurisdiction irrespective of the amount claimed.</w:t>
      </w:r>
    </w:p>
    <w:p>
      <w:pPr>
        <w:pStyle w:val="Subsection"/>
        <w:rPr>
          <w:snapToGrid w:val="0"/>
        </w:rPr>
      </w:pPr>
      <w:r>
        <w:rPr>
          <w:snapToGrid w:val="0"/>
        </w:rPr>
        <w:tab/>
        <w:t>(2)</w:t>
      </w:r>
      <w:r>
        <w:rPr>
          <w:snapToGrid w:val="0"/>
        </w:rPr>
        <w:tab/>
        <w:t xml:space="preserve">The procedure of </w:t>
      </w:r>
      <w:r>
        <w:t xml:space="preserve">the Magistrates Court </w:t>
      </w:r>
      <w:r>
        <w:rPr>
          <w:snapToGrid w:val="0"/>
        </w:rPr>
        <w:t>in relation to proceedings brought before it under Part II shall be as prescribed by the rules of court, or in the absence of those rules, as the court determines.</w:t>
      </w:r>
    </w:p>
    <w:p>
      <w:pPr>
        <w:pStyle w:val="Footnotesection"/>
      </w:pPr>
      <w:r>
        <w:tab/>
        <w:t>[Section</w:t>
      </w:r>
      <w:del w:id="2188" w:author="svcMRProcess" w:date="2020-02-19T21:24:00Z">
        <w:r>
          <w:delText xml:space="preserve"> </w:delText>
        </w:r>
      </w:del>
      <w:ins w:id="2189" w:author="svcMRProcess" w:date="2020-02-19T21:24:00Z">
        <w:r>
          <w:t> </w:t>
        </w:r>
      </w:ins>
      <w:r>
        <w:t>150 amended by No. 59 of 2004 s. 141.]</w:t>
      </w:r>
      <w:del w:id="2190" w:author="svcMRProcess" w:date="2020-02-19T21:24:00Z">
        <w:r>
          <w:delText xml:space="preserve"> </w:delText>
        </w:r>
      </w:del>
    </w:p>
    <w:p>
      <w:pPr>
        <w:pStyle w:val="Heading5"/>
        <w:rPr>
          <w:snapToGrid w:val="0"/>
        </w:rPr>
      </w:pPr>
      <w:bookmarkStart w:id="2191" w:name="_Toc457625121"/>
      <w:bookmarkStart w:id="2192" w:name="_Toc469729442"/>
      <w:bookmarkStart w:id="2193" w:name="_Toc501860605"/>
      <w:bookmarkStart w:id="2194" w:name="_Toc166897551"/>
      <w:bookmarkStart w:id="2195" w:name="_Toc113770316"/>
      <w:r>
        <w:rPr>
          <w:rStyle w:val="CharSectno"/>
        </w:rPr>
        <w:t>151</w:t>
      </w:r>
      <w:r>
        <w:rPr>
          <w:snapToGrid w:val="0"/>
        </w:rPr>
        <w:t>.</w:t>
      </w:r>
      <w:r>
        <w:rPr>
          <w:snapToGrid w:val="0"/>
        </w:rPr>
        <w:tab/>
        <w:t>Special case may be reserved for Supreme Court</w:t>
      </w:r>
      <w:bookmarkEnd w:id="2191"/>
      <w:bookmarkEnd w:id="2192"/>
      <w:bookmarkEnd w:id="2193"/>
      <w:bookmarkEnd w:id="2194"/>
      <w:bookmarkEnd w:id="2195"/>
      <w:del w:id="2196" w:author="svcMRProcess" w:date="2020-02-19T21:24:00Z">
        <w:r>
          <w:rPr>
            <w:snapToGrid w:val="0"/>
          </w:rPr>
          <w:delText xml:space="preserve"> </w:delText>
        </w:r>
      </w:del>
    </w:p>
    <w:p>
      <w:pPr>
        <w:pStyle w:val="Subsection"/>
        <w:rPr>
          <w:snapToGrid w:val="0"/>
        </w:rPr>
      </w:pPr>
      <w:r>
        <w:rPr>
          <w:snapToGrid w:val="0"/>
        </w:rPr>
        <w:tab/>
      </w:r>
      <w:r>
        <w:rPr>
          <w:snapToGrid w:val="0"/>
        </w:rPr>
        <w:tab/>
        <w:t xml:space="preserve">At any stage of any civil proceedings before it </w:t>
      </w:r>
      <w:r>
        <w:t xml:space="preserve">the Magistrates Court </w:t>
      </w:r>
      <w:r>
        <w:rPr>
          <w:snapToGrid w:val="0"/>
        </w:rPr>
        <w:t>may reserve any question of law for the opinion of the Supreme Court, and, with respect to every question so reserved, the following provisions shall apply —</w:t>
      </w:r>
      <w:del w:id="2197" w:author="svcMRProcess" w:date="2020-02-19T21:24:00Z">
        <w:r>
          <w:rPr>
            <w:snapToGrid w:val="0"/>
          </w:rPr>
          <w:delText> </w:delText>
        </w:r>
      </w:del>
    </w:p>
    <w:p>
      <w:pPr>
        <w:pStyle w:val="Indenta"/>
        <w:rPr>
          <w:snapToGrid w:val="0"/>
        </w:rPr>
      </w:pPr>
      <w:r>
        <w:rPr>
          <w:snapToGrid w:val="0"/>
        </w:rPr>
        <w:tab/>
        <w:t>(a)</w:t>
      </w:r>
      <w:r>
        <w:rPr>
          <w:snapToGrid w:val="0"/>
        </w:rPr>
        <w:tab/>
      </w:r>
      <w:r>
        <w:t xml:space="preserve">the Magistrates Court </w:t>
      </w:r>
      <w:r>
        <w:rPr>
          <w:snapToGrid w:val="0"/>
        </w:rPr>
        <w:t xml:space="preserve">shall prepare a special case, setting forth the question so reserved, and shall transmit such case to a </w:t>
      </w:r>
      <w:del w:id="2198" w:author="svcMRProcess" w:date="2020-02-19T21:24:00Z">
        <w:r>
          <w:rPr>
            <w:snapToGrid w:val="0"/>
          </w:rPr>
          <w:delText>Master</w:delText>
        </w:r>
      </w:del>
      <w:ins w:id="2199" w:author="svcMRProcess" w:date="2020-02-19T21:24:00Z">
        <w:r>
          <w:rPr>
            <w:snapToGrid w:val="0"/>
          </w:rPr>
          <w:t>master</w:t>
        </w:r>
      </w:ins>
      <w:r>
        <w:rPr>
          <w:snapToGrid w:val="0"/>
        </w:rPr>
        <w:t xml:space="preserve"> of the Supreme Court;</w:t>
      </w:r>
    </w:p>
    <w:p>
      <w:pPr>
        <w:pStyle w:val="Indenta"/>
        <w:rPr>
          <w:snapToGrid w:val="0"/>
        </w:rPr>
      </w:pPr>
      <w:r>
        <w:rPr>
          <w:snapToGrid w:val="0"/>
        </w:rPr>
        <w:tab/>
        <w:t>(b)</w:t>
      </w:r>
      <w:r>
        <w:rPr>
          <w:snapToGrid w:val="0"/>
        </w:rPr>
        <w:tab/>
        <w:t xml:space="preserve">the </w:t>
      </w:r>
      <w:del w:id="2200" w:author="svcMRProcess" w:date="2020-02-19T21:24:00Z">
        <w:r>
          <w:rPr>
            <w:snapToGrid w:val="0"/>
          </w:rPr>
          <w:delText>Master</w:delText>
        </w:r>
      </w:del>
      <w:ins w:id="2201" w:author="svcMRProcess" w:date="2020-02-19T21:24:00Z">
        <w:r>
          <w:rPr>
            <w:snapToGrid w:val="0"/>
          </w:rPr>
          <w:t>master</w:t>
        </w:r>
      </w:ins>
      <w:r>
        <w:rPr>
          <w:snapToGrid w:val="0"/>
        </w:rPr>
        <w:t xml:space="preserve"> shall set a special case down for argument before a </w:t>
      </w:r>
      <w:del w:id="2202" w:author="svcMRProcess" w:date="2020-02-19T21:24:00Z">
        <w:r>
          <w:rPr>
            <w:snapToGrid w:val="0"/>
          </w:rPr>
          <w:delText>Judge</w:delText>
        </w:r>
      </w:del>
      <w:ins w:id="2203" w:author="svcMRProcess" w:date="2020-02-19T21:24:00Z">
        <w:r>
          <w:rPr>
            <w:snapToGrid w:val="0"/>
          </w:rPr>
          <w:t>judge</w:t>
        </w:r>
      </w:ins>
      <w:r>
        <w:rPr>
          <w:snapToGrid w:val="0"/>
        </w:rPr>
        <w:t xml:space="preserve"> of the Supreme Court, and the </w:t>
      </w:r>
      <w:del w:id="2204" w:author="svcMRProcess" w:date="2020-02-19T21:24:00Z">
        <w:r>
          <w:rPr>
            <w:snapToGrid w:val="0"/>
          </w:rPr>
          <w:delText>Judge’s</w:delText>
        </w:r>
      </w:del>
      <w:ins w:id="2205" w:author="svcMRProcess" w:date="2020-02-19T21:24:00Z">
        <w:r>
          <w:rPr>
            <w:snapToGrid w:val="0"/>
          </w:rPr>
          <w:t>judge’s</w:t>
        </w:r>
      </w:ins>
      <w:r>
        <w:rPr>
          <w:snapToGrid w:val="0"/>
        </w:rPr>
        <w:t xml:space="preserve"> opinion on the special case shall, when given, be drawn up and transmitted by the </w:t>
      </w:r>
      <w:del w:id="2206" w:author="svcMRProcess" w:date="2020-02-19T21:24:00Z">
        <w:r>
          <w:rPr>
            <w:snapToGrid w:val="0"/>
          </w:rPr>
          <w:delText>Master</w:delText>
        </w:r>
      </w:del>
      <w:ins w:id="2207" w:author="svcMRProcess" w:date="2020-02-19T21:24:00Z">
        <w:r>
          <w:rPr>
            <w:snapToGrid w:val="0"/>
          </w:rPr>
          <w:t>master</w:t>
        </w:r>
      </w:ins>
      <w:r>
        <w:rPr>
          <w:snapToGrid w:val="0"/>
        </w:rPr>
        <w:t xml:space="preserve"> to</w:t>
      </w:r>
      <w:r>
        <w:t xml:space="preserve"> the Magistrates Court</w:t>
      </w:r>
      <w:r>
        <w:rPr>
          <w:snapToGrid w:val="0"/>
        </w:rPr>
        <w:t>;</w:t>
      </w:r>
    </w:p>
    <w:p>
      <w:pPr>
        <w:pStyle w:val="Indenta"/>
        <w:rPr>
          <w:snapToGrid w:val="0"/>
        </w:rPr>
      </w:pPr>
      <w:r>
        <w:rPr>
          <w:snapToGrid w:val="0"/>
        </w:rPr>
        <w:tab/>
        <w:t>(c)</w:t>
      </w:r>
      <w:r>
        <w:rPr>
          <w:snapToGrid w:val="0"/>
        </w:rPr>
        <w:tab/>
        <w:t xml:space="preserve">the costs of the proceedings shall be in the discretion of the </w:t>
      </w:r>
      <w:del w:id="2208" w:author="svcMRProcess" w:date="2020-02-19T21:24:00Z">
        <w:r>
          <w:rPr>
            <w:snapToGrid w:val="0"/>
          </w:rPr>
          <w:delText>Judge</w:delText>
        </w:r>
      </w:del>
      <w:ins w:id="2209" w:author="svcMRProcess" w:date="2020-02-19T21:24:00Z">
        <w:r>
          <w:rPr>
            <w:snapToGrid w:val="0"/>
          </w:rPr>
          <w:t>judge</w:t>
        </w:r>
      </w:ins>
      <w:r>
        <w:rPr>
          <w:snapToGrid w:val="0"/>
        </w:rPr>
        <w:t>;</w:t>
      </w:r>
    </w:p>
    <w:p>
      <w:pPr>
        <w:pStyle w:val="Indenta"/>
        <w:rPr>
          <w:snapToGrid w:val="0"/>
        </w:rPr>
      </w:pPr>
      <w:r>
        <w:rPr>
          <w:snapToGrid w:val="0"/>
        </w:rPr>
        <w:tab/>
        <w:t>(d)</w:t>
      </w:r>
      <w:r>
        <w:rPr>
          <w:snapToGrid w:val="0"/>
        </w:rPr>
        <w:tab/>
        <w:t xml:space="preserve">upon receipt of such opinion </w:t>
      </w:r>
      <w:r>
        <w:t xml:space="preserve">the Magistrates Court </w:t>
      </w:r>
      <w:r>
        <w:rPr>
          <w:snapToGrid w:val="0"/>
        </w:rPr>
        <w:t xml:space="preserve">shall act in accordance therewith, and in the meantime no judgment or order of </w:t>
      </w:r>
      <w:r>
        <w:t xml:space="preserve">the Magistrates Court </w:t>
      </w:r>
      <w:r>
        <w:rPr>
          <w:snapToGrid w:val="0"/>
        </w:rPr>
        <w:t>shall affect the question so reserved;</w:t>
      </w:r>
    </w:p>
    <w:p>
      <w:pPr>
        <w:pStyle w:val="Indenta"/>
        <w:rPr>
          <w:snapToGrid w:val="0"/>
        </w:rPr>
      </w:pPr>
      <w:r>
        <w:rPr>
          <w:snapToGrid w:val="0"/>
        </w:rPr>
        <w:tab/>
        <w:t>(e)</w:t>
      </w:r>
      <w:r>
        <w:rPr>
          <w:snapToGrid w:val="0"/>
        </w:rPr>
        <w:tab/>
        <w:t xml:space="preserve">when reserving any such question, or at any time before acting on the </w:t>
      </w:r>
      <w:del w:id="2210" w:author="svcMRProcess" w:date="2020-02-19T21:24:00Z">
        <w:r>
          <w:rPr>
            <w:snapToGrid w:val="0"/>
          </w:rPr>
          <w:delText>Judge’s</w:delText>
        </w:r>
      </w:del>
      <w:ins w:id="2211" w:author="svcMRProcess" w:date="2020-02-19T21:24:00Z">
        <w:r>
          <w:rPr>
            <w:snapToGrid w:val="0"/>
          </w:rPr>
          <w:t>judge’s</w:t>
        </w:r>
      </w:ins>
      <w:r>
        <w:rPr>
          <w:snapToGrid w:val="0"/>
        </w:rPr>
        <w:t xml:space="preserve"> opinion thereon, </w:t>
      </w:r>
      <w:r>
        <w:t>the Magistrates Court</w:t>
      </w:r>
      <w:r>
        <w:rPr>
          <w:snapToGrid w:val="0"/>
        </w:rPr>
        <w:t>, on the application of any party to the proceedings, and on such terms as it thinks fit, may make such order for an injunction or a receiver or for payment of money into court, or for giving security for damages and costs or otherwise, and on such terms, as it may think fit.</w:t>
      </w:r>
    </w:p>
    <w:p>
      <w:pPr>
        <w:pStyle w:val="Footnotesection"/>
      </w:pPr>
      <w:r>
        <w:tab/>
        <w:t>[Section 151 amended by No. 12 of 1990 s. 116; No. 59 of 2004 s. 141.]</w:t>
      </w:r>
      <w:del w:id="2212" w:author="svcMRProcess" w:date="2020-02-19T21:24:00Z">
        <w:r>
          <w:delText xml:space="preserve"> </w:delText>
        </w:r>
      </w:del>
    </w:p>
    <w:p>
      <w:pPr>
        <w:pStyle w:val="Ednotesection"/>
      </w:pPr>
      <w:r>
        <w:t>[</w:t>
      </w:r>
      <w:r>
        <w:rPr>
          <w:b/>
        </w:rPr>
        <w:t>152.</w:t>
      </w:r>
      <w:r>
        <w:tab/>
        <w:t>Repealed by No. 17 of 1999 s.</w:t>
      </w:r>
      <w:ins w:id="2213" w:author="svcMRProcess" w:date="2020-02-19T21:24:00Z">
        <w:r>
          <w:t> </w:t>
        </w:r>
      </w:ins>
      <w:r>
        <w:t>22(4).]</w:t>
      </w:r>
    </w:p>
    <w:p>
      <w:pPr>
        <w:pStyle w:val="Ednotesection"/>
      </w:pPr>
      <w:r>
        <w:t>[</w:t>
      </w:r>
      <w:r>
        <w:rPr>
          <w:b/>
        </w:rPr>
        <w:t>152A</w:t>
      </w:r>
      <w:del w:id="2214" w:author="svcMRProcess" w:date="2020-02-19T21:24:00Z">
        <w:r>
          <w:rPr>
            <w:b/>
          </w:rPr>
          <w:delText xml:space="preserve"> and</w:delText>
        </w:r>
      </w:del>
      <w:ins w:id="2215" w:author="svcMRProcess" w:date="2020-02-19T21:24:00Z">
        <w:r>
          <w:rPr>
            <w:b/>
          </w:rPr>
          <w:t>,</w:t>
        </w:r>
      </w:ins>
      <w:r>
        <w:rPr>
          <w:b/>
        </w:rPr>
        <w:t xml:space="preserve"> 152B.</w:t>
      </w:r>
      <w:r>
        <w:tab/>
        <w:t>Repealed by No. 28 of 1994 s.</w:t>
      </w:r>
      <w:ins w:id="2216" w:author="svcMRProcess" w:date="2020-02-19T21:24:00Z">
        <w:r>
          <w:t> </w:t>
        </w:r>
      </w:ins>
      <w:r>
        <w:t>61.]</w:t>
      </w:r>
      <w:del w:id="2217" w:author="svcMRProcess" w:date="2020-02-19T21:24:00Z">
        <w:r>
          <w:delText xml:space="preserve"> </w:delText>
        </w:r>
      </w:del>
    </w:p>
    <w:p>
      <w:pPr>
        <w:pStyle w:val="Heading5"/>
        <w:rPr>
          <w:snapToGrid w:val="0"/>
        </w:rPr>
      </w:pPr>
      <w:bookmarkStart w:id="2218" w:name="_Toc457625122"/>
      <w:bookmarkStart w:id="2219" w:name="_Toc469729443"/>
      <w:bookmarkStart w:id="2220" w:name="_Toc501860606"/>
      <w:bookmarkStart w:id="2221" w:name="_Toc166897552"/>
      <w:bookmarkStart w:id="2222" w:name="_Toc113770317"/>
      <w:r>
        <w:rPr>
          <w:rStyle w:val="CharSectno"/>
        </w:rPr>
        <w:t>153</w:t>
      </w:r>
      <w:r>
        <w:rPr>
          <w:snapToGrid w:val="0"/>
        </w:rPr>
        <w:t>.</w:t>
      </w:r>
      <w:r>
        <w:rPr>
          <w:snapToGrid w:val="0"/>
        </w:rPr>
        <w:tab/>
        <w:t>Regulations</w:t>
      </w:r>
      <w:bookmarkEnd w:id="2218"/>
      <w:bookmarkEnd w:id="2219"/>
      <w:bookmarkEnd w:id="2220"/>
      <w:bookmarkEnd w:id="2221"/>
      <w:bookmarkEnd w:id="2222"/>
      <w:del w:id="2223" w:author="svcMRProcess" w:date="2020-02-19T21:24:00Z">
        <w:r>
          <w:rPr>
            <w:snapToGrid w:val="0"/>
          </w:rPr>
          <w:delText xml:space="preserve"> </w:delText>
        </w:r>
      </w:del>
    </w:p>
    <w:p>
      <w:pPr>
        <w:pStyle w:val="Subsection"/>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rPr>
          <w:snapToGrid w:val="0"/>
        </w:rPr>
      </w:pPr>
      <w:r>
        <w:rPr>
          <w:snapToGrid w:val="0"/>
        </w:rPr>
        <w:tab/>
        <w:t>(2)</w:t>
      </w:r>
      <w:r>
        <w:rPr>
          <w:snapToGrid w:val="0"/>
        </w:rPr>
        <w:tab/>
        <w:t>In particular, but without limiting the generality of subsection (1), the regulations may make provision for securing, regulating, controlling or restricting all or any of the following matters —</w:t>
      </w:r>
      <w:del w:id="2224" w:author="svcMRProcess" w:date="2020-02-19T21:24:00Z">
        <w:r>
          <w:rPr>
            <w:snapToGrid w:val="0"/>
          </w:rPr>
          <w:delText> </w:delText>
        </w:r>
      </w:del>
    </w:p>
    <w:p>
      <w:pPr>
        <w:pStyle w:val="Indenta"/>
        <w:rPr>
          <w:snapToGrid w:val="0"/>
        </w:rPr>
      </w:pPr>
      <w:r>
        <w:rPr>
          <w:snapToGrid w:val="0"/>
        </w:rPr>
        <w:tab/>
        <w:t>(a)</w:t>
      </w:r>
      <w:r>
        <w:rPr>
          <w:snapToGrid w:val="0"/>
        </w:rPr>
        <w:tab/>
        <w:t>the exploration for petroleum and the carrying on of operations, and the execution of works, for that purpose;</w:t>
      </w:r>
    </w:p>
    <w:p>
      <w:pPr>
        <w:pStyle w:val="Indenta"/>
        <w:rPr>
          <w:snapToGrid w:val="0"/>
        </w:rPr>
      </w:pPr>
      <w:r>
        <w:rPr>
          <w:snapToGrid w:val="0"/>
        </w:rPr>
        <w:tab/>
        <w:t>(b)</w:t>
      </w:r>
      <w:r>
        <w:rPr>
          <w:snapToGrid w:val="0"/>
        </w:rPr>
        <w:tab/>
        <w:t>the recovery of petroleum and the carrying on of operations, and the execution of works, for that purpose;</w:t>
      </w:r>
    </w:p>
    <w:p>
      <w:pPr>
        <w:pStyle w:val="Indenta"/>
        <w:rPr>
          <w:snapToGrid w:val="0"/>
        </w:rPr>
      </w:pPr>
      <w:r>
        <w:rPr>
          <w:snapToGrid w:val="0"/>
        </w:rPr>
        <w:tab/>
        <w:t>(c)</w:t>
      </w:r>
      <w:r>
        <w:rPr>
          <w:snapToGrid w:val="0"/>
        </w:rPr>
        <w:tab/>
        <w:t>conserving, and preventing the waste of, natural resources, whether petroleum or otherwise;</w:t>
      </w:r>
    </w:p>
    <w:p>
      <w:pPr>
        <w:pStyle w:val="Indenta"/>
        <w:rPr>
          <w:snapToGrid w:val="0"/>
        </w:rPr>
      </w:pPr>
      <w:r>
        <w:rPr>
          <w:snapToGrid w:val="0"/>
        </w:rPr>
        <w:tab/>
        <w:t>(d)</w:t>
      </w:r>
      <w:r>
        <w:rPr>
          <w:snapToGrid w:val="0"/>
        </w:rPr>
        <w:tab/>
        <w:t>the construction, erection, maintenance, operation or use of installations or equipment;</w:t>
      </w:r>
    </w:p>
    <w:p>
      <w:pPr>
        <w:pStyle w:val="Indenta"/>
        <w:rPr>
          <w:snapToGrid w:val="0"/>
        </w:rPr>
      </w:pPr>
      <w:r>
        <w:rPr>
          <w:snapToGrid w:val="0"/>
        </w:rPr>
        <w:tab/>
        <w:t>(e)</w:t>
      </w:r>
      <w:r>
        <w:rPr>
          <w:snapToGrid w:val="0"/>
        </w:rPr>
        <w:tab/>
        <w:t>the control of the flow and the prevention of the escape of petroleum or water;</w:t>
      </w:r>
    </w:p>
    <w:p>
      <w:pPr>
        <w:pStyle w:val="Indenta"/>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rPr>
          <w:snapToGrid w:val="0"/>
        </w:rPr>
      </w:pPr>
      <w:r>
        <w:rPr>
          <w:snapToGrid w:val="0"/>
        </w:rPr>
        <w:tab/>
        <w:t>(fa)</w:t>
      </w:r>
      <w:r>
        <w:rPr>
          <w:snapToGrid w:val="0"/>
        </w:rPr>
        <w:tab/>
        <w:t>the clean</w:t>
      </w:r>
      <w:r>
        <w:rPr>
          <w:snapToGrid w:val="0"/>
        </w:rPr>
        <w:noBreakHyphen/>
        <w:t>up or other remedying of the effects of the escape of petroleum;</w:t>
      </w:r>
    </w:p>
    <w:p>
      <w:pPr>
        <w:pStyle w:val="Indenta"/>
        <w:rPr>
          <w:snapToGrid w:val="0"/>
        </w:rPr>
      </w:pPr>
      <w:r>
        <w:rPr>
          <w:snapToGrid w:val="0"/>
        </w:rPr>
        <w:tab/>
        <w:t>(g)</w:t>
      </w:r>
      <w:r>
        <w:rPr>
          <w:snapToGrid w:val="0"/>
        </w:rPr>
        <w:tab/>
        <w:t>the prevention of damage to petroleum</w:t>
      </w:r>
      <w:r>
        <w:rPr>
          <w:snapToGrid w:val="0"/>
        </w:rPr>
        <w:noBreakHyphen/>
        <w:t>bearing strata in an area, whether in the State or not, in respect of which a permit, drilling reservation, lease or licence is not in force;</w:t>
      </w:r>
    </w:p>
    <w:p>
      <w:pPr>
        <w:pStyle w:val="Indenta"/>
        <w:rPr>
          <w:snapToGrid w:val="0"/>
        </w:rPr>
      </w:pPr>
      <w:r>
        <w:rPr>
          <w:snapToGrid w:val="0"/>
        </w:rPr>
        <w:tab/>
        <w:t>(h)</w:t>
      </w:r>
      <w:r>
        <w:rPr>
          <w:snapToGrid w:val="0"/>
        </w:rPr>
        <w:tab/>
        <w:t>the keeping separate of —</w:t>
      </w:r>
      <w:del w:id="2225" w:author="svcMRProcess" w:date="2020-02-19T21:24:00Z">
        <w:r>
          <w:rPr>
            <w:snapToGrid w:val="0"/>
          </w:rPr>
          <w:delText> </w:delText>
        </w:r>
      </w:del>
    </w:p>
    <w:p>
      <w:pPr>
        <w:pStyle w:val="Indenti"/>
        <w:rPr>
          <w:snapToGrid w:val="0"/>
        </w:rPr>
      </w:pPr>
      <w:r>
        <w:rPr>
          <w:snapToGrid w:val="0"/>
        </w:rPr>
        <w:tab/>
        <w:t>(i)</w:t>
      </w:r>
      <w:r>
        <w:rPr>
          <w:snapToGrid w:val="0"/>
        </w:rPr>
        <w:tab/>
        <w:t>each petroleum pool discovered in a permit area, drilling reservation, lease area or licence area; and</w:t>
      </w:r>
    </w:p>
    <w:p>
      <w:pPr>
        <w:pStyle w:val="Indenti"/>
        <w:rPr>
          <w:snapToGrid w:val="0"/>
        </w:rPr>
      </w:pPr>
      <w:r>
        <w:rPr>
          <w:snapToGrid w:val="0"/>
        </w:rPr>
        <w:tab/>
        <w:t>(ii)</w:t>
      </w:r>
      <w:r>
        <w:rPr>
          <w:snapToGrid w:val="0"/>
        </w:rPr>
        <w:tab/>
        <w:t>each source of water discovered in a permit area, drilling reservation, lease area or licence area;</w:t>
      </w:r>
    </w:p>
    <w:p>
      <w:pPr>
        <w:pStyle w:val="Indenta"/>
        <w:rPr>
          <w:snapToGrid w:val="0"/>
        </w:rPr>
      </w:pPr>
      <w:r>
        <w:rPr>
          <w:snapToGrid w:val="0"/>
        </w:rPr>
        <w:tab/>
        <w:t>(i)</w:t>
      </w:r>
      <w:r>
        <w:rPr>
          <w:snapToGrid w:val="0"/>
        </w:rPr>
        <w:tab/>
        <w:t>the prevention of water or other matter from entering a petroleum pool through wells;</w:t>
      </w:r>
    </w:p>
    <w:p>
      <w:pPr>
        <w:pStyle w:val="Indenta"/>
        <w:rPr>
          <w:snapToGrid w:val="0"/>
        </w:rPr>
      </w:pPr>
      <w:r>
        <w:rPr>
          <w:snapToGrid w:val="0"/>
        </w:rPr>
        <w:tab/>
        <w:t>(j)</w:t>
      </w:r>
      <w:r>
        <w:rPr>
          <w:snapToGrid w:val="0"/>
        </w:rPr>
        <w:tab/>
        <w:t>the maintaining in good condition and repair of all structures, equipment and other property used or intended to be used for or in connection with exploration for, or the exploitation of, petroleum in the State; and</w:t>
      </w:r>
    </w:p>
    <w:p>
      <w:pPr>
        <w:pStyle w:val="Indenta"/>
        <w:rPr>
          <w:snapToGrid w:val="0"/>
        </w:rPr>
      </w:pPr>
      <w:r>
        <w:rPr>
          <w:snapToGrid w:val="0"/>
        </w:rPr>
        <w:tab/>
        <w:t>(k)</w:t>
      </w:r>
      <w:r>
        <w:rPr>
          <w:snapToGrid w:val="0"/>
        </w:rPr>
        <w:tab/>
        <w:t>the removal from the State of structures, equipment and other property brought into the State for or in connection with exploration for, or the exploitation of, petroleum that are not used or intended to be used in connection with exploration for, or the exploitation of, petroleum in the State.</w:t>
      </w:r>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rPr>
          <w:snapToGrid w:val="0"/>
        </w:rPr>
      </w:pPr>
      <w:r>
        <w:rPr>
          <w:snapToGrid w:val="0"/>
        </w:rPr>
        <w:tab/>
        <w:t>(3)</w:t>
      </w:r>
      <w:r>
        <w:rPr>
          <w:snapToGrid w:val="0"/>
        </w:rPr>
        <w:tab/>
        <w:t>The regulations may provide, in respect of an offence against the regulations, for the imposition of —</w:t>
      </w:r>
      <w:del w:id="2226" w:author="svcMRProcess" w:date="2020-02-19T21:24:00Z">
        <w:r>
          <w:rPr>
            <w:snapToGrid w:val="0"/>
          </w:rPr>
          <w:delText> </w:delText>
        </w:r>
      </w:del>
    </w:p>
    <w:p>
      <w:pPr>
        <w:pStyle w:val="Indenta"/>
        <w:rPr>
          <w:snapToGrid w:val="0"/>
        </w:rPr>
      </w:pPr>
      <w:r>
        <w:rPr>
          <w:snapToGrid w:val="0"/>
        </w:rPr>
        <w:tab/>
        <w:t>(a)</w:t>
      </w:r>
      <w:r>
        <w:rPr>
          <w:snapToGrid w:val="0"/>
        </w:rPr>
        <w:tab/>
        <w:t>a fine not exceeding $10 000; or</w:t>
      </w:r>
    </w:p>
    <w:p>
      <w:pPr>
        <w:pStyle w:val="Indenta"/>
        <w:keepNext/>
        <w:rPr>
          <w:snapToGrid w:val="0"/>
        </w:rPr>
      </w:pPr>
      <w:r>
        <w:rPr>
          <w:snapToGrid w:val="0"/>
        </w:rPr>
        <w:tab/>
        <w:t>(b)</w:t>
      </w:r>
      <w:r>
        <w:rPr>
          <w:snapToGrid w:val="0"/>
        </w:rPr>
        <w:tab/>
        <w:t>a fine not exceeding that amount for each day on which the offence occurs.</w:t>
      </w:r>
    </w:p>
    <w:p>
      <w:pPr>
        <w:pStyle w:val="Footnotesection"/>
      </w:pPr>
      <w:r>
        <w:tab/>
        <w:t>[Section 153 amended by No. 12 of 1990 s.</w:t>
      </w:r>
      <w:ins w:id="2227" w:author="svcMRProcess" w:date="2020-02-19T21:24:00Z">
        <w:r>
          <w:t> </w:t>
        </w:r>
      </w:ins>
      <w:r>
        <w:t>118; No.</w:t>
      </w:r>
      <w:ins w:id="2228" w:author="svcMRProcess" w:date="2020-02-19T21:24:00Z">
        <w:r>
          <w:t> </w:t>
        </w:r>
      </w:ins>
      <w:r>
        <w:t>78 of 1990 s.</w:t>
      </w:r>
      <w:ins w:id="2229" w:author="svcMRProcess" w:date="2020-02-19T21:24:00Z">
        <w:r>
          <w:t> </w:t>
        </w:r>
      </w:ins>
      <w:r>
        <w:t>7; No. 28 of 1994 s.</w:t>
      </w:r>
      <w:ins w:id="2230" w:author="svcMRProcess" w:date="2020-02-19T21:24:00Z">
        <w:r>
          <w:t> </w:t>
        </w:r>
      </w:ins>
      <w:r>
        <w:t>62.]</w:t>
      </w:r>
      <w:del w:id="2231" w:author="svcMRProcess" w:date="2020-02-19T21:24:00Z">
        <w:r>
          <w:delText xml:space="preserve"> </w:delText>
        </w:r>
      </w:del>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2232" w:name="_Toc161551418"/>
      <w:bookmarkStart w:id="2233" w:name="_Toc161552346"/>
      <w:bookmarkStart w:id="2234" w:name="_Toc161552742"/>
      <w:bookmarkStart w:id="2235" w:name="_Toc161717939"/>
      <w:bookmarkStart w:id="2236" w:name="_Toc163274721"/>
      <w:bookmarkStart w:id="2237" w:name="_Toc163288758"/>
      <w:bookmarkStart w:id="2238" w:name="_Toc166897553"/>
      <w:bookmarkStart w:id="2239" w:name="_Toc113770318"/>
      <w:r>
        <w:rPr>
          <w:rStyle w:val="CharSchNo"/>
        </w:rPr>
        <w:t>Schedule</w:t>
      </w:r>
      <w:bookmarkEnd w:id="2232"/>
      <w:bookmarkEnd w:id="2233"/>
      <w:bookmarkEnd w:id="2234"/>
      <w:bookmarkEnd w:id="2235"/>
      <w:bookmarkEnd w:id="2236"/>
      <w:bookmarkEnd w:id="2237"/>
      <w:bookmarkEnd w:id="2238"/>
      <w:bookmarkEnd w:id="2239"/>
      <w:del w:id="2240" w:author="svcMRProcess" w:date="2020-02-19T21:24:00Z">
        <w:r>
          <w:rPr>
            <w:rStyle w:val="CharSchNo"/>
          </w:rPr>
          <w:delText xml:space="preserve"> </w:delText>
        </w:r>
      </w:del>
    </w:p>
    <w:p>
      <w:pPr>
        <w:pStyle w:val="yShoulderClause"/>
        <w:spacing w:after="120"/>
        <w:rPr>
          <w:snapToGrid w:val="0"/>
        </w:rPr>
      </w:pPr>
      <w:r>
        <w:rPr>
          <w:snapToGrid w:val="0"/>
        </w:rPr>
        <w:t>[Section 152A]</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3974"/>
        <w:gridCol w:w="1412"/>
      </w:tblGrid>
      <w:tr>
        <w:tc>
          <w:tcPr>
            <w:tcW w:w="1560" w:type="dxa"/>
          </w:tcPr>
          <w:p>
            <w:pPr>
              <w:pStyle w:val="yTable"/>
              <w:jc w:val="center"/>
              <w:rPr>
                <w:b/>
                <w:i/>
              </w:rPr>
            </w:pPr>
            <w:r>
              <w:rPr>
                <w:b/>
                <w:i/>
              </w:rPr>
              <w:t>Permit No.</w:t>
            </w:r>
          </w:p>
        </w:tc>
        <w:tc>
          <w:tcPr>
            <w:tcW w:w="3974" w:type="dxa"/>
          </w:tcPr>
          <w:p>
            <w:pPr>
              <w:pStyle w:val="yTable"/>
              <w:jc w:val="center"/>
              <w:rPr>
                <w:b/>
                <w:i/>
                <w:spacing w:val="-2"/>
              </w:rPr>
            </w:pPr>
            <w:r>
              <w:rPr>
                <w:b/>
                <w:i/>
                <w:spacing w:val="-2"/>
              </w:rPr>
              <w:t>Permittee</w:t>
            </w:r>
          </w:p>
        </w:tc>
        <w:tc>
          <w:tcPr>
            <w:tcW w:w="1412" w:type="dxa"/>
          </w:tcPr>
          <w:p>
            <w:pPr>
              <w:pStyle w:val="yTable"/>
              <w:jc w:val="center"/>
              <w:rPr>
                <w:b/>
                <w:i/>
                <w:spacing w:val="-2"/>
              </w:rPr>
            </w:pPr>
            <w:r>
              <w:rPr>
                <w:b/>
                <w:i/>
                <w:spacing w:val="-2"/>
              </w:rPr>
              <w:t>Expiry Date</w:t>
            </w:r>
          </w:p>
        </w:tc>
      </w:tr>
      <w:tr>
        <w:tc>
          <w:tcPr>
            <w:tcW w:w="1560" w:type="dxa"/>
          </w:tcPr>
          <w:p>
            <w:pPr>
              <w:pStyle w:val="yTable"/>
              <w:rPr>
                <w:spacing w:val="-2"/>
              </w:rPr>
            </w:pPr>
            <w:r>
              <w:rPr>
                <w:spacing w:val="-2"/>
              </w:rPr>
              <w:t>EP 144</w:t>
            </w:r>
          </w:p>
        </w:tc>
        <w:tc>
          <w:tcPr>
            <w:tcW w:w="3974" w:type="dxa"/>
          </w:tcPr>
          <w:p>
            <w:pPr>
              <w:pStyle w:val="yTable"/>
              <w:rPr>
                <w:spacing w:val="-2"/>
              </w:rPr>
            </w:pPr>
            <w:r>
              <w:rPr>
                <w:spacing w:val="-2"/>
              </w:rPr>
              <w:t xml:space="preserve">Magnum Minerals Pty Limited </w:t>
            </w:r>
            <w:ins w:id="2241" w:author="svcMRProcess" w:date="2020-02-19T21:24:00Z">
              <w:r>
                <w:rPr>
                  <w:spacing w:val="-2"/>
                </w:rPr>
                <w:br/>
              </w:r>
            </w:ins>
            <w:r>
              <w:rPr>
                <w:spacing w:val="-2"/>
              </w:rPr>
              <w:t>Openpit Mining &amp; Exploration Pty Ltd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146</w:t>
            </w:r>
          </w:p>
        </w:tc>
        <w:tc>
          <w:tcPr>
            <w:tcW w:w="3974" w:type="dxa"/>
          </w:tcPr>
          <w:p>
            <w:pPr>
              <w:pStyle w:val="yTable"/>
              <w:rPr>
                <w:spacing w:val="-2"/>
              </w:rPr>
            </w:pPr>
            <w:r>
              <w:rPr>
                <w:spacing w:val="-2"/>
              </w:rPr>
              <w:t xml:space="preserve">Magnum Minerals Pty Limited </w:t>
            </w:r>
            <w:ins w:id="2242" w:author="svcMRProcess" w:date="2020-02-19T21:24:00Z">
              <w:r>
                <w:rPr>
                  <w:spacing w:val="-2"/>
                </w:rPr>
                <w:br/>
              </w:r>
            </w:ins>
            <w:r>
              <w:rPr>
                <w:spacing w:val="-2"/>
              </w:rPr>
              <w:t>Openpit Mining &amp; Exploration Pty Ltd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147</w:t>
            </w:r>
          </w:p>
        </w:tc>
        <w:tc>
          <w:tcPr>
            <w:tcW w:w="3974" w:type="dxa"/>
          </w:tcPr>
          <w:p>
            <w:pPr>
              <w:pStyle w:val="yTable"/>
              <w:rPr>
                <w:spacing w:val="-2"/>
              </w:rPr>
            </w:pPr>
            <w:r>
              <w:rPr>
                <w:spacing w:val="-2"/>
              </w:rPr>
              <w:t>Dampier Mining Company Limited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158</w:t>
            </w:r>
          </w:p>
        </w:tc>
        <w:tc>
          <w:tcPr>
            <w:tcW w:w="3974" w:type="dxa"/>
          </w:tcPr>
          <w:p>
            <w:pPr>
              <w:pStyle w:val="yTable"/>
              <w:rPr>
                <w:spacing w:val="-2"/>
              </w:rPr>
            </w:pPr>
            <w:r>
              <w:rPr>
                <w:spacing w:val="-2"/>
              </w:rPr>
              <w:t>C S R Limited</w:t>
            </w:r>
          </w:p>
        </w:tc>
        <w:tc>
          <w:tcPr>
            <w:tcW w:w="1412" w:type="dxa"/>
          </w:tcPr>
          <w:p>
            <w:pPr>
              <w:pStyle w:val="yTable"/>
              <w:ind w:right="309"/>
              <w:jc w:val="right"/>
              <w:rPr>
                <w:spacing w:val="-2"/>
              </w:rPr>
            </w:pPr>
            <w:r>
              <w:rPr>
                <w:spacing w:val="-2"/>
              </w:rPr>
              <w:t>8.2.85</w:t>
            </w:r>
          </w:p>
        </w:tc>
      </w:tr>
      <w:tr>
        <w:tc>
          <w:tcPr>
            <w:tcW w:w="1560" w:type="dxa"/>
          </w:tcPr>
          <w:p>
            <w:pPr>
              <w:pStyle w:val="yTable"/>
              <w:rPr>
                <w:spacing w:val="-2"/>
              </w:rPr>
            </w:pPr>
            <w:r>
              <w:rPr>
                <w:spacing w:val="-2"/>
              </w:rPr>
              <w:t>EP 181</w:t>
            </w:r>
          </w:p>
        </w:tc>
        <w:tc>
          <w:tcPr>
            <w:tcW w:w="3974" w:type="dxa"/>
          </w:tcPr>
          <w:p>
            <w:pPr>
              <w:pStyle w:val="yTable"/>
              <w:rPr>
                <w:spacing w:val="-2"/>
              </w:rPr>
            </w:pPr>
            <w:r>
              <w:rPr>
                <w:spacing w:val="-2"/>
              </w:rPr>
              <w:t>C R A Exploration Pty Limited</w:t>
            </w:r>
          </w:p>
        </w:tc>
        <w:tc>
          <w:tcPr>
            <w:tcW w:w="1412" w:type="dxa"/>
          </w:tcPr>
          <w:p>
            <w:pPr>
              <w:pStyle w:val="yTable"/>
              <w:ind w:right="309"/>
              <w:jc w:val="right"/>
              <w:rPr>
                <w:spacing w:val="-2"/>
              </w:rPr>
            </w:pPr>
            <w:r>
              <w:rPr>
                <w:spacing w:val="-2"/>
              </w:rPr>
              <w:t>15.8.86</w:t>
            </w:r>
          </w:p>
        </w:tc>
      </w:tr>
      <w:tr>
        <w:tc>
          <w:tcPr>
            <w:tcW w:w="1560" w:type="dxa"/>
          </w:tcPr>
          <w:p>
            <w:pPr>
              <w:pStyle w:val="yTable"/>
              <w:rPr>
                <w:spacing w:val="-2"/>
              </w:rPr>
            </w:pPr>
            <w:r>
              <w:rPr>
                <w:spacing w:val="-2"/>
              </w:rPr>
              <w:t>EP 182</w:t>
            </w:r>
          </w:p>
        </w:tc>
        <w:tc>
          <w:tcPr>
            <w:tcW w:w="3974" w:type="dxa"/>
          </w:tcPr>
          <w:p>
            <w:pPr>
              <w:pStyle w:val="yTable"/>
              <w:rPr>
                <w:spacing w:val="-2"/>
              </w:rPr>
            </w:pPr>
            <w:r>
              <w:rPr>
                <w:spacing w:val="-2"/>
              </w:rPr>
              <w:t xml:space="preserve">C R A Exploration Pty Limited </w:t>
            </w:r>
            <w:ins w:id="2243" w:author="svcMRProcess" w:date="2020-02-19T21:24:00Z">
              <w:r>
                <w:rPr>
                  <w:spacing w:val="-2"/>
                </w:rPr>
                <w:br/>
              </w:r>
            </w:ins>
            <w:r>
              <w:rPr>
                <w:spacing w:val="-2"/>
              </w:rPr>
              <w:t xml:space="preserve">Eagle Corporation Limited </w:t>
            </w:r>
            <w:ins w:id="2244" w:author="svcMRProcess" w:date="2020-02-19T21:24:00Z">
              <w:r>
                <w:rPr>
                  <w:spacing w:val="-2"/>
                </w:rPr>
                <w:br/>
              </w:r>
            </w:ins>
            <w:r>
              <w:rPr>
                <w:spacing w:val="-2"/>
              </w:rPr>
              <w:t>Swan Resources Limited</w:t>
            </w:r>
          </w:p>
        </w:tc>
        <w:tc>
          <w:tcPr>
            <w:tcW w:w="1412" w:type="dxa"/>
          </w:tcPr>
          <w:p>
            <w:pPr>
              <w:pStyle w:val="yTable"/>
              <w:ind w:right="309"/>
              <w:jc w:val="right"/>
              <w:rPr>
                <w:spacing w:val="-2"/>
              </w:rPr>
            </w:pPr>
            <w:r>
              <w:rPr>
                <w:spacing w:val="-2"/>
              </w:rPr>
              <w:t>28.5.85</w:t>
            </w:r>
          </w:p>
        </w:tc>
      </w:tr>
      <w:tr>
        <w:tc>
          <w:tcPr>
            <w:tcW w:w="1560" w:type="dxa"/>
          </w:tcPr>
          <w:p>
            <w:pPr>
              <w:pStyle w:val="yTable"/>
              <w:rPr>
                <w:spacing w:val="-2"/>
              </w:rPr>
            </w:pPr>
            <w:r>
              <w:rPr>
                <w:spacing w:val="-2"/>
              </w:rPr>
              <w:t>EP 183</w:t>
            </w:r>
          </w:p>
        </w:tc>
        <w:tc>
          <w:tcPr>
            <w:tcW w:w="3974" w:type="dxa"/>
          </w:tcPr>
          <w:p>
            <w:pPr>
              <w:pStyle w:val="yTable"/>
              <w:rPr>
                <w:spacing w:val="-2"/>
              </w:rPr>
            </w:pPr>
            <w:r>
              <w:rPr>
                <w:spacing w:val="-2"/>
              </w:rPr>
              <w:t xml:space="preserve">C R A Exploration Pty Limited </w:t>
            </w:r>
            <w:ins w:id="2245" w:author="svcMRProcess" w:date="2020-02-19T21:24:00Z">
              <w:r>
                <w:rPr>
                  <w:spacing w:val="-2"/>
                </w:rPr>
                <w:br/>
              </w:r>
            </w:ins>
            <w:r>
              <w:rPr>
                <w:spacing w:val="-2"/>
              </w:rPr>
              <w:t xml:space="preserve">Eagle Corporation Limited </w:t>
            </w:r>
            <w:ins w:id="2246" w:author="svcMRProcess" w:date="2020-02-19T21:24:00Z">
              <w:r>
                <w:rPr>
                  <w:spacing w:val="-2"/>
                </w:rPr>
                <w:br/>
              </w:r>
            </w:ins>
            <w:r>
              <w:rPr>
                <w:spacing w:val="-2"/>
              </w:rPr>
              <w:t>Swan Resources Limited</w:t>
            </w:r>
          </w:p>
        </w:tc>
        <w:tc>
          <w:tcPr>
            <w:tcW w:w="1412" w:type="dxa"/>
          </w:tcPr>
          <w:p>
            <w:pPr>
              <w:pStyle w:val="yTable"/>
              <w:ind w:right="309"/>
              <w:jc w:val="right"/>
              <w:rPr>
                <w:spacing w:val="-2"/>
              </w:rPr>
            </w:pPr>
            <w:r>
              <w:rPr>
                <w:spacing w:val="-2"/>
              </w:rPr>
              <w:t>28.5.85</w:t>
            </w:r>
          </w:p>
        </w:tc>
      </w:tr>
    </w:tbl>
    <w:p>
      <w:pPr>
        <w:pStyle w:val="yFootnotesection"/>
      </w:pPr>
      <w:r>
        <w:tab/>
        <w:t>[Schedule inserted by No. 69 of 1981 s.</w:t>
      </w:r>
      <w:ins w:id="2247" w:author="svcMRProcess" w:date="2020-02-19T21:24:00Z">
        <w:r>
          <w:t> </w:t>
        </w:r>
      </w:ins>
      <w:r>
        <w:t>33.]</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outlineLvl w:val="0"/>
      </w:pPr>
      <w:bookmarkStart w:id="2248" w:name="_Toc72913615"/>
      <w:bookmarkStart w:id="2249" w:name="_Toc89575041"/>
      <w:bookmarkStart w:id="2250" w:name="_Toc91305038"/>
      <w:bookmarkStart w:id="2251" w:name="_Toc92690266"/>
      <w:bookmarkStart w:id="2252" w:name="_Toc113770319"/>
      <w:bookmarkStart w:id="2253" w:name="_Toc161551419"/>
      <w:bookmarkStart w:id="2254" w:name="_Toc161552347"/>
      <w:bookmarkStart w:id="2255" w:name="_Toc161552743"/>
      <w:bookmarkStart w:id="2256" w:name="_Toc161717940"/>
      <w:bookmarkStart w:id="2257" w:name="_Toc163274722"/>
      <w:bookmarkStart w:id="2258" w:name="_Toc163288759"/>
      <w:bookmarkStart w:id="2259" w:name="_Toc166897554"/>
      <w:r>
        <w:t>Notes</w:t>
      </w:r>
      <w:bookmarkEnd w:id="2248"/>
      <w:bookmarkEnd w:id="2249"/>
      <w:bookmarkEnd w:id="2250"/>
      <w:bookmarkEnd w:id="2251"/>
      <w:bookmarkEnd w:id="2252"/>
      <w:bookmarkEnd w:id="2253"/>
      <w:bookmarkEnd w:id="2254"/>
      <w:bookmarkEnd w:id="2255"/>
      <w:bookmarkEnd w:id="2256"/>
      <w:bookmarkEnd w:id="2257"/>
      <w:bookmarkEnd w:id="2258"/>
      <w:bookmarkEnd w:id="2259"/>
    </w:p>
    <w:p>
      <w:pPr>
        <w:pStyle w:val="nSubsection"/>
        <w:rPr>
          <w:snapToGrid w:val="0"/>
        </w:rPr>
      </w:pPr>
      <w:bookmarkStart w:id="2260" w:name="UpToHere"/>
      <w:r>
        <w:rPr>
          <w:snapToGrid w:val="0"/>
          <w:vertAlign w:val="superscript"/>
        </w:rPr>
        <w:t>1</w:t>
      </w:r>
      <w:r>
        <w:rPr>
          <w:snapToGrid w:val="0"/>
        </w:rPr>
        <w:tab/>
        <w:t xml:space="preserve">This </w:t>
      </w:r>
      <w:ins w:id="2261" w:author="svcMRProcess" w:date="2020-02-19T21:24:00Z">
        <w:r>
          <w:rPr>
            <w:snapToGrid w:val="0"/>
          </w:rPr>
          <w:t xml:space="preserve">reprint </w:t>
        </w:r>
      </w:ins>
      <w:r>
        <w:rPr>
          <w:snapToGrid w:val="0"/>
        </w:rPr>
        <w:t xml:space="preserve">is a compilation </w:t>
      </w:r>
      <w:ins w:id="2262" w:author="svcMRProcess" w:date="2020-02-19T21:24:00Z">
        <w:r>
          <w:rPr>
            <w:snapToGrid w:val="0"/>
          </w:rPr>
          <w:t xml:space="preserve">as at 13 April 2007 </w:t>
        </w:r>
      </w:ins>
      <w:r>
        <w:rPr>
          <w:snapToGrid w:val="0"/>
        </w:rPr>
        <w:t xml:space="preserve">of the </w:t>
      </w:r>
      <w:r>
        <w:rPr>
          <w:i/>
          <w:noProof/>
          <w:snapToGrid w:val="0"/>
        </w:rPr>
        <w:t>Petroleum Act</w:t>
      </w:r>
      <w:del w:id="2263" w:author="svcMRProcess" w:date="2020-02-19T21:24:00Z">
        <w:r>
          <w:rPr>
            <w:i/>
            <w:noProof/>
            <w:snapToGrid w:val="0"/>
          </w:rPr>
          <w:delText> </w:delText>
        </w:r>
      </w:del>
      <w:ins w:id="2264" w:author="svcMRProcess" w:date="2020-02-19T21:24:00Z">
        <w:r>
          <w:rPr>
            <w:i/>
            <w:noProof/>
            <w:snapToGrid w:val="0"/>
          </w:rPr>
          <w:t xml:space="preserve"> </w:t>
        </w:r>
      </w:ins>
      <w:r>
        <w:rPr>
          <w:i/>
          <w:noProof/>
          <w:snapToGrid w:val="0"/>
        </w:rPr>
        <w:t>1967</w:t>
      </w:r>
      <w:r>
        <w:rPr>
          <w:snapToGrid w:val="0"/>
        </w:rPr>
        <w:t xml:space="preserve"> and includes the amendments made by the other written laws referred to in the following table </w:t>
      </w:r>
      <w:r>
        <w:rPr>
          <w:snapToGrid w:val="0"/>
          <w:vertAlign w:val="superscript"/>
        </w:rPr>
        <w:t>1a</w:t>
      </w:r>
      <w:del w:id="2265" w:author="svcMRProcess" w:date="2020-02-19T21:24:00Z">
        <w:r>
          <w:rPr>
            <w:snapToGrid w:val="0"/>
            <w:vertAlign w:val="superscript"/>
          </w:rPr>
          <w:delText>, 17</w:delText>
        </w:r>
      </w:del>
      <w:ins w:id="2266" w:author="svcMRProcess" w:date="2020-02-19T21:24:00Z">
        <w:r>
          <w:rPr>
            <w:snapToGrid w:val="0"/>
          </w:rPr>
          <w:t>.  The table also contains information about any reprint</w:t>
        </w:r>
      </w:ins>
      <w:r>
        <w:rPr>
          <w:snapToGrid w:val="0"/>
        </w:rPr>
        <w:t>.</w:t>
      </w:r>
    </w:p>
    <w:p>
      <w:pPr>
        <w:pStyle w:val="nHeading3"/>
        <w:outlineLvl w:val="0"/>
        <w:rPr>
          <w:snapToGrid w:val="0"/>
        </w:rPr>
      </w:pPr>
      <w:bookmarkStart w:id="2267" w:name="_Toc166897555"/>
      <w:bookmarkStart w:id="2268" w:name="_Toc113770320"/>
      <w:bookmarkEnd w:id="2260"/>
      <w:r>
        <w:rPr>
          <w:snapToGrid w:val="0"/>
        </w:rPr>
        <w:t>Compilation table</w:t>
      </w:r>
      <w:bookmarkEnd w:id="2267"/>
      <w:bookmarkEnd w:id="2268"/>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Petroleum Act 1967</w:t>
            </w:r>
          </w:p>
        </w:tc>
        <w:tc>
          <w:tcPr>
            <w:tcW w:w="1134" w:type="dxa"/>
          </w:tcPr>
          <w:p>
            <w:pPr>
              <w:pStyle w:val="nTable"/>
              <w:spacing w:after="40"/>
              <w:rPr>
                <w:sz w:val="19"/>
              </w:rPr>
            </w:pPr>
            <w:r>
              <w:rPr>
                <w:sz w:val="19"/>
              </w:rPr>
              <w:t>72 of 1967</w:t>
            </w:r>
          </w:p>
        </w:tc>
        <w:tc>
          <w:tcPr>
            <w:tcW w:w="1134" w:type="dxa"/>
          </w:tcPr>
          <w:p>
            <w:pPr>
              <w:pStyle w:val="nTable"/>
              <w:spacing w:after="40"/>
              <w:rPr>
                <w:sz w:val="19"/>
              </w:rPr>
            </w:pPr>
            <w:r>
              <w:rPr>
                <w:sz w:val="19"/>
              </w:rPr>
              <w:t>11 Dec</w:t>
            </w:r>
            <w:del w:id="2269" w:author="svcMRProcess" w:date="2020-02-19T21:24:00Z">
              <w:r>
                <w:rPr>
                  <w:sz w:val="19"/>
                </w:rPr>
                <w:delText xml:space="preserve"> </w:delText>
              </w:r>
            </w:del>
            <w:ins w:id="2270" w:author="svcMRProcess" w:date="2020-02-19T21:24:00Z">
              <w:r>
                <w:rPr>
                  <w:sz w:val="19"/>
                </w:rPr>
                <w:t> </w:t>
              </w:r>
            </w:ins>
            <w:r>
              <w:rPr>
                <w:sz w:val="19"/>
              </w:rPr>
              <w:t>1967</w:t>
            </w:r>
          </w:p>
        </w:tc>
        <w:tc>
          <w:tcPr>
            <w:tcW w:w="2551" w:type="dxa"/>
          </w:tcPr>
          <w:p>
            <w:pPr>
              <w:pStyle w:val="nTable"/>
              <w:spacing w:after="40"/>
              <w:rPr>
                <w:sz w:val="19"/>
              </w:rPr>
            </w:pPr>
            <w:r>
              <w:rPr>
                <w:sz w:val="19"/>
              </w:rPr>
              <w:t>5 Sep 1969 (see s. 2 and</w:t>
            </w:r>
            <w:del w:id="2271" w:author="svcMRProcess" w:date="2020-02-19T21:24:00Z">
              <w:r>
                <w:rPr>
                  <w:sz w:val="19"/>
                </w:rPr>
                <w:delText> </w:delText>
              </w:r>
            </w:del>
            <w:ins w:id="2272" w:author="svcMRProcess" w:date="2020-02-19T21:24:00Z">
              <w:r>
                <w:rPr>
                  <w:sz w:val="19"/>
                </w:rPr>
                <w:t xml:space="preserve"> </w:t>
              </w:r>
            </w:ins>
            <w:r>
              <w:rPr>
                <w:i/>
                <w:sz w:val="19"/>
              </w:rPr>
              <w:t>Gazette</w:t>
            </w:r>
            <w:r>
              <w:rPr>
                <w:sz w:val="19"/>
              </w:rPr>
              <w:t xml:space="preserve"> 5 Sep 1969 p. 2540)</w:t>
            </w:r>
          </w:p>
        </w:tc>
      </w:tr>
      <w:tr>
        <w:trPr>
          <w:cantSplit/>
        </w:trPr>
        <w:tc>
          <w:tcPr>
            <w:tcW w:w="2268" w:type="dxa"/>
          </w:tcPr>
          <w:p>
            <w:pPr>
              <w:pStyle w:val="nTable"/>
              <w:spacing w:after="40"/>
              <w:ind w:right="113"/>
              <w:rPr>
                <w:sz w:val="19"/>
              </w:rPr>
            </w:pPr>
            <w:r>
              <w:rPr>
                <w:i/>
                <w:sz w:val="19"/>
              </w:rPr>
              <w:t>Metric Conversion Act 1972</w:t>
            </w:r>
            <w:del w:id="2273" w:author="svcMRProcess" w:date="2020-02-19T21:24:00Z">
              <w:r>
                <w:rPr>
                  <w:sz w:val="19"/>
                </w:rPr>
                <w:delText>,</w:delText>
              </w:r>
              <w:r>
                <w:rPr>
                  <w:sz w:val="19"/>
                </w:rPr>
                <w:br/>
                <w:delText>section 4</w:delText>
              </w:r>
            </w:del>
          </w:p>
        </w:tc>
        <w:tc>
          <w:tcPr>
            <w:tcW w:w="1134" w:type="dxa"/>
          </w:tcPr>
          <w:p>
            <w:pPr>
              <w:pStyle w:val="nTable"/>
              <w:spacing w:after="40"/>
              <w:rPr>
                <w:sz w:val="19"/>
              </w:rPr>
            </w:pPr>
            <w:r>
              <w:rPr>
                <w:sz w:val="19"/>
              </w:rPr>
              <w:t>94 of 1972</w:t>
            </w:r>
          </w:p>
        </w:tc>
        <w:tc>
          <w:tcPr>
            <w:tcW w:w="1134" w:type="dxa"/>
          </w:tcPr>
          <w:p>
            <w:pPr>
              <w:pStyle w:val="nTable"/>
              <w:spacing w:after="40"/>
              <w:rPr>
                <w:sz w:val="19"/>
              </w:rPr>
            </w:pPr>
            <w:r>
              <w:rPr>
                <w:sz w:val="19"/>
              </w:rPr>
              <w:t>4 Dec</w:t>
            </w:r>
            <w:del w:id="2274" w:author="svcMRProcess" w:date="2020-02-19T21:24:00Z">
              <w:r>
                <w:rPr>
                  <w:sz w:val="19"/>
                </w:rPr>
                <w:delText xml:space="preserve"> </w:delText>
              </w:r>
            </w:del>
            <w:ins w:id="2275" w:author="svcMRProcess" w:date="2020-02-19T21:24:00Z">
              <w:r>
                <w:rPr>
                  <w:sz w:val="19"/>
                </w:rPr>
                <w:t> </w:t>
              </w:r>
            </w:ins>
            <w:r>
              <w:rPr>
                <w:sz w:val="19"/>
              </w:rPr>
              <w:t>1972</w:t>
            </w:r>
          </w:p>
        </w:tc>
        <w:tc>
          <w:tcPr>
            <w:tcW w:w="2551" w:type="dxa"/>
          </w:tcPr>
          <w:p>
            <w:pPr>
              <w:pStyle w:val="nTable"/>
              <w:spacing w:after="40"/>
              <w:rPr>
                <w:sz w:val="19"/>
              </w:rPr>
            </w:pPr>
            <w:del w:id="2276" w:author="svcMRProcess" w:date="2020-02-19T21:24:00Z">
              <w:r>
                <w:rPr>
                  <w:sz w:val="19"/>
                </w:rPr>
                <w:delText>The relevant</w:delText>
              </w:r>
            </w:del>
            <w:ins w:id="2277" w:author="svcMRProcess" w:date="2020-02-19T21:24:00Z">
              <w:r>
                <w:rPr>
                  <w:sz w:val="19"/>
                </w:rPr>
                <w:t>Relevant</w:t>
              </w:r>
            </w:ins>
            <w:r>
              <w:rPr>
                <w:sz w:val="19"/>
              </w:rPr>
              <w:t xml:space="preserve"> amendments</w:t>
            </w:r>
            <w:del w:id="2278" w:author="svcMRProcess" w:date="2020-02-19T21:24:00Z">
              <w:r>
                <w:rPr>
                  <w:sz w:val="19"/>
                </w:rPr>
                <w:delText>, as set out in the</w:delText>
              </w:r>
            </w:del>
            <w:ins w:id="2279" w:author="svcMRProcess" w:date="2020-02-19T21:24:00Z">
              <w:r>
                <w:rPr>
                  <w:sz w:val="19"/>
                </w:rPr>
                <w:t xml:space="preserve"> (see</w:t>
              </w:r>
            </w:ins>
            <w:r>
              <w:rPr>
                <w:sz w:val="19"/>
              </w:rPr>
              <w:t xml:space="preserve"> First </w:t>
            </w:r>
            <w:del w:id="2280" w:author="svcMRProcess" w:date="2020-02-19T21:24:00Z">
              <w:r>
                <w:rPr>
                  <w:sz w:val="19"/>
                </w:rPr>
                <w:delText>Schedule,</w:delText>
              </w:r>
            </w:del>
            <w:ins w:id="2281" w:author="svcMRProcess" w:date="2020-02-19T21:24:00Z">
              <w:r>
                <w:rPr>
                  <w:sz w:val="19"/>
                </w:rPr>
                <w:t>Sch.</w:t>
              </w:r>
              <w:r>
                <w:rPr>
                  <w:sz w:val="19"/>
                  <w:vertAlign w:val="superscript"/>
                </w:rPr>
                <w:t> 4</w:t>
              </w:r>
              <w:r>
                <w:rPr>
                  <w:sz w:val="19"/>
                </w:rPr>
                <w:t>)</w:t>
              </w:r>
            </w:ins>
            <w:r>
              <w:rPr>
                <w:sz w:val="19"/>
              </w:rPr>
              <w:t xml:space="preserve"> took effect on 1 Jan 1973 (see s. 4(2) and </w:t>
            </w:r>
            <w:r>
              <w:rPr>
                <w:i/>
                <w:sz w:val="19"/>
              </w:rPr>
              <w:t>Gazette</w:t>
            </w:r>
            <w:r>
              <w:rPr>
                <w:sz w:val="19"/>
              </w:rPr>
              <w:t xml:space="preserve"> 29 Dec 1972 p. 4811)</w:t>
            </w:r>
          </w:p>
        </w:tc>
      </w:tr>
      <w:tr>
        <w:trPr>
          <w:cantSplit/>
        </w:trPr>
        <w:tc>
          <w:tcPr>
            <w:tcW w:w="2268" w:type="dxa"/>
          </w:tcPr>
          <w:p>
            <w:pPr>
              <w:pStyle w:val="nTable"/>
              <w:spacing w:after="40"/>
              <w:ind w:right="113"/>
              <w:rPr>
                <w:sz w:val="19"/>
              </w:rPr>
            </w:pPr>
            <w:r>
              <w:rPr>
                <w:i/>
                <w:sz w:val="19"/>
              </w:rPr>
              <w:t>Acts Amendment (Mining) Act 1981</w:t>
            </w:r>
            <w:del w:id="2282" w:author="svcMRProcess" w:date="2020-02-19T21:24:00Z">
              <w:r>
                <w:rPr>
                  <w:sz w:val="19"/>
                </w:rPr>
                <w:delText>,</w:delText>
              </w:r>
              <w:r>
                <w:rPr>
                  <w:sz w:val="19"/>
                </w:rPr>
                <w:br/>
                <w:delText xml:space="preserve">Part </w:delText>
              </w:r>
            </w:del>
            <w:ins w:id="2283" w:author="svcMRProcess" w:date="2020-02-19T21:24:00Z">
              <w:r>
                <w:rPr>
                  <w:sz w:val="19"/>
                </w:rPr>
                <w:t xml:space="preserve"> Pt. </w:t>
              </w:r>
            </w:ins>
            <w:r>
              <w:rPr>
                <w:sz w:val="19"/>
              </w:rPr>
              <w:t>III</w:t>
            </w:r>
            <w:ins w:id="2284" w:author="svcMRProcess" w:date="2020-02-19T21:24:00Z">
              <w:r>
                <w:rPr>
                  <w:sz w:val="19"/>
                  <w:vertAlign w:val="superscript"/>
                </w:rPr>
                <w:t> 5</w:t>
              </w:r>
            </w:ins>
          </w:p>
        </w:tc>
        <w:tc>
          <w:tcPr>
            <w:tcW w:w="1134" w:type="dxa"/>
          </w:tcPr>
          <w:p>
            <w:pPr>
              <w:pStyle w:val="nTable"/>
              <w:spacing w:after="40"/>
              <w:rPr>
                <w:sz w:val="19"/>
              </w:rPr>
            </w:pPr>
            <w:r>
              <w:rPr>
                <w:sz w:val="19"/>
              </w:rPr>
              <w:t>69 of 1981</w:t>
            </w:r>
          </w:p>
        </w:tc>
        <w:tc>
          <w:tcPr>
            <w:tcW w:w="1134" w:type="dxa"/>
          </w:tcPr>
          <w:p>
            <w:pPr>
              <w:pStyle w:val="nTable"/>
              <w:spacing w:after="40"/>
              <w:rPr>
                <w:sz w:val="19"/>
              </w:rPr>
            </w:pPr>
            <w:r>
              <w:rPr>
                <w:sz w:val="19"/>
              </w:rPr>
              <w:t>30 Oct</w:t>
            </w:r>
            <w:del w:id="2285" w:author="svcMRProcess" w:date="2020-02-19T21:24:00Z">
              <w:r>
                <w:rPr>
                  <w:sz w:val="19"/>
                </w:rPr>
                <w:delText xml:space="preserve"> </w:delText>
              </w:r>
            </w:del>
            <w:ins w:id="2286" w:author="svcMRProcess" w:date="2020-02-19T21:24:00Z">
              <w:r>
                <w:rPr>
                  <w:sz w:val="19"/>
                </w:rPr>
                <w:t> </w:t>
              </w:r>
            </w:ins>
            <w:r>
              <w:rPr>
                <w:sz w:val="19"/>
              </w:rPr>
              <w:t>1981</w:t>
            </w:r>
          </w:p>
        </w:tc>
        <w:tc>
          <w:tcPr>
            <w:tcW w:w="2551" w:type="dxa"/>
          </w:tcPr>
          <w:p>
            <w:pPr>
              <w:pStyle w:val="nTable"/>
              <w:spacing w:after="40"/>
              <w:rPr>
                <w:sz w:val="19"/>
              </w:rPr>
            </w:pPr>
            <w:r>
              <w:rPr>
                <w:sz w:val="19"/>
              </w:rPr>
              <w:t>30 Oct 1981</w:t>
            </w:r>
          </w:p>
        </w:tc>
      </w:tr>
      <w:tr>
        <w:trPr>
          <w:cantSplit/>
          <w:ins w:id="2287" w:author="svcMRProcess" w:date="2020-02-19T21:24:00Z"/>
        </w:trPr>
        <w:tc>
          <w:tcPr>
            <w:tcW w:w="7087" w:type="dxa"/>
            <w:gridSpan w:val="4"/>
          </w:tcPr>
          <w:p>
            <w:pPr>
              <w:pStyle w:val="nTable"/>
              <w:spacing w:after="40"/>
              <w:rPr>
                <w:ins w:id="2288" w:author="svcMRProcess" w:date="2020-02-19T21:24:00Z"/>
                <w:sz w:val="19"/>
              </w:rPr>
            </w:pPr>
            <w:ins w:id="2289" w:author="svcMRProcess" w:date="2020-02-19T21:24:00Z">
              <w:r>
                <w:rPr>
                  <w:b/>
                  <w:bCs/>
                  <w:sz w:val="19"/>
                </w:rPr>
                <w:t xml:space="preserve">Reprint of the </w:t>
              </w:r>
              <w:r>
                <w:rPr>
                  <w:b/>
                  <w:bCs/>
                  <w:i/>
                  <w:sz w:val="19"/>
                </w:rPr>
                <w:t>Petroleum Act 1967</w:t>
              </w:r>
              <w:r>
                <w:rPr>
                  <w:b/>
                  <w:bCs/>
                  <w:sz w:val="19"/>
                </w:rPr>
                <w:t xml:space="preserve"> approved 20 Sep 1982</w:t>
              </w:r>
              <w:r>
                <w:rPr>
                  <w:sz w:val="19"/>
                </w:rPr>
                <w:t xml:space="preserve"> (includes amendments listed above)</w:t>
              </w:r>
            </w:ins>
          </w:p>
        </w:tc>
      </w:tr>
      <w:tr>
        <w:trPr>
          <w:cantSplit/>
        </w:trPr>
        <w:tc>
          <w:tcPr>
            <w:tcW w:w="2268" w:type="dxa"/>
          </w:tcPr>
          <w:p>
            <w:pPr>
              <w:pStyle w:val="nTable"/>
              <w:spacing w:after="40"/>
              <w:ind w:right="113"/>
              <w:rPr>
                <w:sz w:val="19"/>
              </w:rPr>
            </w:pPr>
            <w:r>
              <w:rPr>
                <w:i/>
                <w:sz w:val="19"/>
              </w:rPr>
              <w:t>Acts Amendment (Aboriginal Affairs Planning Authority) Act 1982</w:t>
            </w:r>
            <w:del w:id="2290" w:author="svcMRProcess" w:date="2020-02-19T21:24:00Z">
              <w:r>
                <w:rPr>
                  <w:sz w:val="19"/>
                </w:rPr>
                <w:delText>,</w:delText>
              </w:r>
              <w:r>
                <w:rPr>
                  <w:sz w:val="19"/>
                </w:rPr>
                <w:br/>
                <w:delText xml:space="preserve">Part </w:delText>
              </w:r>
            </w:del>
            <w:ins w:id="2291" w:author="svcMRProcess" w:date="2020-02-19T21:24:00Z">
              <w:r>
                <w:rPr>
                  <w:sz w:val="19"/>
                </w:rPr>
                <w:t xml:space="preserve"> Pt. </w:t>
              </w:r>
            </w:ins>
            <w:r>
              <w:rPr>
                <w:sz w:val="19"/>
              </w:rPr>
              <w:t>III</w:t>
            </w:r>
          </w:p>
        </w:tc>
        <w:tc>
          <w:tcPr>
            <w:tcW w:w="1134" w:type="dxa"/>
          </w:tcPr>
          <w:p>
            <w:pPr>
              <w:pStyle w:val="nTable"/>
              <w:spacing w:after="40"/>
              <w:rPr>
                <w:sz w:val="19"/>
              </w:rPr>
            </w:pPr>
            <w:r>
              <w:rPr>
                <w:sz w:val="19"/>
              </w:rPr>
              <w:t>107 of 1982</w:t>
            </w:r>
          </w:p>
        </w:tc>
        <w:tc>
          <w:tcPr>
            <w:tcW w:w="1134" w:type="dxa"/>
          </w:tcPr>
          <w:p>
            <w:pPr>
              <w:pStyle w:val="nTable"/>
              <w:spacing w:after="40"/>
              <w:rPr>
                <w:sz w:val="19"/>
              </w:rPr>
            </w:pPr>
            <w:r>
              <w:rPr>
                <w:sz w:val="19"/>
              </w:rPr>
              <w:t>7 Dec</w:t>
            </w:r>
            <w:del w:id="2292" w:author="svcMRProcess" w:date="2020-02-19T21:24:00Z">
              <w:r>
                <w:rPr>
                  <w:sz w:val="19"/>
                </w:rPr>
                <w:delText xml:space="preserve"> </w:delText>
              </w:r>
            </w:del>
            <w:ins w:id="2293" w:author="svcMRProcess" w:date="2020-02-19T21:24:00Z">
              <w:r>
                <w:rPr>
                  <w:sz w:val="19"/>
                </w:rPr>
                <w:t> </w:t>
              </w:r>
            </w:ins>
            <w:r>
              <w:rPr>
                <w:sz w:val="19"/>
              </w:rPr>
              <w:t>1982</w:t>
            </w:r>
          </w:p>
        </w:tc>
        <w:tc>
          <w:tcPr>
            <w:tcW w:w="2551" w:type="dxa"/>
          </w:tcPr>
          <w:p>
            <w:pPr>
              <w:pStyle w:val="nTable"/>
              <w:spacing w:after="40"/>
              <w:rPr>
                <w:sz w:val="19"/>
              </w:rPr>
            </w:pPr>
            <w:r>
              <w:rPr>
                <w:sz w:val="19"/>
              </w:rPr>
              <w:t>7 Dec</w:t>
            </w:r>
            <w:del w:id="2294" w:author="svcMRProcess" w:date="2020-02-19T21:24:00Z">
              <w:r>
                <w:rPr>
                  <w:sz w:val="19"/>
                </w:rPr>
                <w:delText xml:space="preserve"> </w:delText>
              </w:r>
            </w:del>
            <w:ins w:id="2295" w:author="svcMRProcess" w:date="2020-02-19T21:24:00Z">
              <w:r>
                <w:rPr>
                  <w:sz w:val="19"/>
                </w:rPr>
                <w:t> </w:t>
              </w:r>
            </w:ins>
            <w:r>
              <w:rPr>
                <w:sz w:val="19"/>
              </w:rPr>
              <w:t>1982</w:t>
            </w:r>
          </w:p>
        </w:tc>
      </w:tr>
      <w:tr>
        <w:trPr>
          <w:cantSplit/>
        </w:trPr>
        <w:tc>
          <w:tcPr>
            <w:tcW w:w="2268" w:type="dxa"/>
          </w:tcPr>
          <w:p>
            <w:pPr>
              <w:pStyle w:val="nTable"/>
              <w:spacing w:after="40"/>
              <w:ind w:right="113"/>
              <w:rPr>
                <w:sz w:val="19"/>
              </w:rPr>
            </w:pPr>
            <w:r>
              <w:rPr>
                <w:i/>
                <w:sz w:val="19"/>
              </w:rPr>
              <w:t>Barrow Island Royalty Variation Agreement Act 1985</w:t>
            </w:r>
            <w:del w:id="2296" w:author="svcMRProcess" w:date="2020-02-19T21:24:00Z">
              <w:r>
                <w:rPr>
                  <w:i/>
                  <w:sz w:val="19"/>
                </w:rPr>
                <w:delText>,</w:delText>
              </w:r>
              <w:r>
                <w:rPr>
                  <w:sz w:val="19"/>
                </w:rPr>
                <w:br/>
                <w:delText xml:space="preserve">Part </w:delText>
              </w:r>
            </w:del>
            <w:ins w:id="2297" w:author="svcMRProcess" w:date="2020-02-19T21:24:00Z">
              <w:r>
                <w:rPr>
                  <w:i/>
                  <w:sz w:val="19"/>
                </w:rPr>
                <w:t xml:space="preserve"> </w:t>
              </w:r>
              <w:r>
                <w:rPr>
                  <w:sz w:val="19"/>
                </w:rPr>
                <w:t>Pt. </w:t>
              </w:r>
            </w:ins>
            <w:r>
              <w:rPr>
                <w:sz w:val="19"/>
              </w:rPr>
              <w:t>III</w:t>
            </w:r>
          </w:p>
        </w:tc>
        <w:tc>
          <w:tcPr>
            <w:tcW w:w="1134" w:type="dxa"/>
          </w:tcPr>
          <w:p>
            <w:pPr>
              <w:pStyle w:val="nTable"/>
              <w:spacing w:after="40"/>
              <w:rPr>
                <w:sz w:val="19"/>
              </w:rPr>
            </w:pPr>
            <w:r>
              <w:rPr>
                <w:sz w:val="19"/>
              </w:rPr>
              <w:t>113 of 1985</w:t>
            </w:r>
          </w:p>
        </w:tc>
        <w:tc>
          <w:tcPr>
            <w:tcW w:w="1134" w:type="dxa"/>
          </w:tcPr>
          <w:p>
            <w:pPr>
              <w:pStyle w:val="nTable"/>
              <w:spacing w:after="40"/>
              <w:rPr>
                <w:sz w:val="19"/>
              </w:rPr>
            </w:pPr>
            <w:r>
              <w:rPr>
                <w:sz w:val="19"/>
              </w:rPr>
              <w:t>7 Jan</w:t>
            </w:r>
            <w:del w:id="2298" w:author="svcMRProcess" w:date="2020-02-19T21:24:00Z">
              <w:r>
                <w:rPr>
                  <w:sz w:val="19"/>
                </w:rPr>
                <w:delText xml:space="preserve"> </w:delText>
              </w:r>
            </w:del>
            <w:ins w:id="2299" w:author="svcMRProcess" w:date="2020-02-19T21:24:00Z">
              <w:r>
                <w:rPr>
                  <w:sz w:val="19"/>
                </w:rPr>
                <w:t> </w:t>
              </w:r>
            </w:ins>
            <w:r>
              <w:rPr>
                <w:sz w:val="19"/>
              </w:rPr>
              <w:t>1986</w:t>
            </w:r>
          </w:p>
        </w:tc>
        <w:tc>
          <w:tcPr>
            <w:tcW w:w="2551" w:type="dxa"/>
          </w:tcPr>
          <w:p>
            <w:pPr>
              <w:pStyle w:val="nTable"/>
              <w:spacing w:after="40"/>
              <w:rPr>
                <w:sz w:val="19"/>
              </w:rPr>
            </w:pPr>
            <w:r>
              <w:rPr>
                <w:sz w:val="19"/>
              </w:rPr>
              <w:t>7 Jan</w:t>
            </w:r>
            <w:del w:id="2300" w:author="svcMRProcess" w:date="2020-02-19T21:24:00Z">
              <w:r>
                <w:rPr>
                  <w:sz w:val="19"/>
                </w:rPr>
                <w:delText xml:space="preserve"> </w:delText>
              </w:r>
            </w:del>
            <w:ins w:id="2301" w:author="svcMRProcess" w:date="2020-02-19T21:24:00Z">
              <w:r>
                <w:rPr>
                  <w:sz w:val="19"/>
                </w:rPr>
                <w:t> </w:t>
              </w:r>
            </w:ins>
            <w:r>
              <w:rPr>
                <w:sz w:val="19"/>
              </w:rPr>
              <w:t>1986 (see s. 2)</w:t>
            </w:r>
          </w:p>
        </w:tc>
      </w:tr>
      <w:tr>
        <w:trPr>
          <w:cantSplit/>
        </w:trPr>
        <w:tc>
          <w:tcPr>
            <w:tcW w:w="2268" w:type="dxa"/>
          </w:tcPr>
          <w:p>
            <w:pPr>
              <w:pStyle w:val="nTable"/>
              <w:spacing w:after="40"/>
              <w:ind w:right="113"/>
              <w:rPr>
                <w:sz w:val="19"/>
              </w:rPr>
            </w:pPr>
            <w:r>
              <w:rPr>
                <w:i/>
                <w:sz w:val="19"/>
              </w:rPr>
              <w:t>Petroleum Amendment Act 1987</w:t>
            </w:r>
            <w:del w:id="2302" w:author="svcMRProcess" w:date="2020-02-19T21:24:00Z">
              <w:r>
                <w:rPr>
                  <w:i/>
                  <w:sz w:val="19"/>
                </w:rPr>
                <w:delText>,</w:delText>
              </w:r>
              <w:r>
                <w:rPr>
                  <w:i/>
                  <w:sz w:val="19"/>
                </w:rPr>
                <w:br/>
              </w:r>
              <w:r>
                <w:rPr>
                  <w:sz w:val="19"/>
                </w:rPr>
                <w:delText>section 6</w:delText>
              </w:r>
            </w:del>
          </w:p>
        </w:tc>
        <w:tc>
          <w:tcPr>
            <w:tcW w:w="1134" w:type="dxa"/>
          </w:tcPr>
          <w:p>
            <w:pPr>
              <w:pStyle w:val="nTable"/>
              <w:spacing w:after="40"/>
              <w:rPr>
                <w:sz w:val="19"/>
              </w:rPr>
            </w:pPr>
            <w:r>
              <w:rPr>
                <w:sz w:val="19"/>
              </w:rPr>
              <w:t>90 of 1987</w:t>
            </w:r>
          </w:p>
        </w:tc>
        <w:tc>
          <w:tcPr>
            <w:tcW w:w="1134" w:type="dxa"/>
          </w:tcPr>
          <w:p>
            <w:pPr>
              <w:pStyle w:val="nTable"/>
              <w:spacing w:after="40"/>
              <w:rPr>
                <w:sz w:val="19"/>
              </w:rPr>
            </w:pPr>
            <w:r>
              <w:rPr>
                <w:sz w:val="19"/>
              </w:rPr>
              <w:t>9 Dec</w:t>
            </w:r>
            <w:del w:id="2303" w:author="svcMRProcess" w:date="2020-02-19T21:24:00Z">
              <w:r>
                <w:rPr>
                  <w:sz w:val="19"/>
                </w:rPr>
                <w:delText xml:space="preserve"> </w:delText>
              </w:r>
            </w:del>
            <w:ins w:id="2304" w:author="svcMRProcess" w:date="2020-02-19T21:24:00Z">
              <w:r>
                <w:rPr>
                  <w:sz w:val="19"/>
                </w:rPr>
                <w:t> </w:t>
              </w:r>
            </w:ins>
            <w:r>
              <w:rPr>
                <w:sz w:val="19"/>
              </w:rPr>
              <w:t>1987</w:t>
            </w:r>
          </w:p>
        </w:tc>
        <w:tc>
          <w:tcPr>
            <w:tcW w:w="2551" w:type="dxa"/>
          </w:tcPr>
          <w:p>
            <w:pPr>
              <w:pStyle w:val="nTable"/>
              <w:spacing w:after="40"/>
              <w:rPr>
                <w:sz w:val="19"/>
              </w:rPr>
            </w:pPr>
            <w:del w:id="2305" w:author="svcMRProcess" w:date="2020-02-19T21:24:00Z">
              <w:r>
                <w:rPr>
                  <w:sz w:val="19"/>
                </w:rPr>
                <w:delText>Operative 9 Dec 1987 Balance deemed operative</w:delText>
              </w:r>
            </w:del>
            <w:ins w:id="2306" w:author="svcMRProcess" w:date="2020-02-19T21:24:00Z">
              <w:r>
                <w:rPr>
                  <w:sz w:val="19"/>
                </w:rPr>
                <w:t>Act other than s. 6:</w:t>
              </w:r>
            </w:ins>
            <w:r>
              <w:rPr>
                <w:sz w:val="19"/>
              </w:rPr>
              <w:t xml:space="preserve"> 14 Feb 1983 (see s. </w:t>
            </w:r>
            <w:del w:id="2307" w:author="svcMRProcess" w:date="2020-02-19T21:24:00Z">
              <w:r>
                <w:rPr>
                  <w:sz w:val="19"/>
                </w:rPr>
                <w:delText>2)</w:delText>
              </w:r>
            </w:del>
            <w:ins w:id="2308" w:author="svcMRProcess" w:date="2020-02-19T21:24:00Z">
              <w:r>
                <w:rPr>
                  <w:sz w:val="19"/>
                </w:rPr>
                <w:t>2(1));</w:t>
              </w:r>
              <w:r>
                <w:rPr>
                  <w:sz w:val="19"/>
                </w:rPr>
                <w:br/>
                <w:t>s. 6: 9 Dec 1987 (see s. 2(2))</w:t>
              </w:r>
            </w:ins>
          </w:p>
        </w:tc>
      </w:tr>
      <w:tr>
        <w:trPr>
          <w:cantSplit/>
        </w:trPr>
        <w:tc>
          <w:tcPr>
            <w:tcW w:w="2268" w:type="dxa"/>
          </w:tcPr>
          <w:p>
            <w:pPr>
              <w:pStyle w:val="nTable"/>
              <w:keepNext/>
              <w:spacing w:after="40"/>
              <w:ind w:right="113"/>
              <w:rPr>
                <w:sz w:val="19"/>
                <w:vertAlign w:val="superscript"/>
              </w:rPr>
            </w:pPr>
            <w:r>
              <w:rPr>
                <w:i/>
                <w:sz w:val="19"/>
              </w:rPr>
              <w:t>Acts Amendment (Petroleum) Act 1990</w:t>
            </w:r>
            <w:del w:id="2309" w:author="svcMRProcess" w:date="2020-02-19T21:24:00Z">
              <w:r>
                <w:rPr>
                  <w:sz w:val="19"/>
                </w:rPr>
                <w:delText>,</w:delText>
              </w:r>
              <w:r>
                <w:rPr>
                  <w:sz w:val="19"/>
                </w:rPr>
                <w:br/>
                <w:delText xml:space="preserve">Part </w:delText>
              </w:r>
            </w:del>
            <w:ins w:id="2310" w:author="svcMRProcess" w:date="2020-02-19T21:24:00Z">
              <w:r>
                <w:rPr>
                  <w:sz w:val="19"/>
                </w:rPr>
                <w:t xml:space="preserve"> Pt. </w:t>
              </w:r>
            </w:ins>
            <w:r>
              <w:rPr>
                <w:sz w:val="19"/>
              </w:rPr>
              <w:t>II</w:t>
            </w:r>
            <w:r>
              <w:rPr>
                <w:sz w:val="19"/>
                <w:vertAlign w:val="superscript"/>
              </w:rPr>
              <w:t> </w:t>
            </w:r>
            <w:del w:id="2311" w:author="svcMRProcess" w:date="2020-02-19T21:24:00Z">
              <w:r>
                <w:rPr>
                  <w:sz w:val="19"/>
                  <w:vertAlign w:val="superscript"/>
                </w:rPr>
                <w:delText xml:space="preserve">3, 7, 8, 9, 10, </w:delText>
              </w:r>
            </w:del>
            <w:ins w:id="2312" w:author="svcMRProcess" w:date="2020-02-19T21:24:00Z">
              <w:r>
                <w:rPr>
                  <w:sz w:val="19"/>
                  <w:vertAlign w:val="superscript"/>
                </w:rPr>
                <w:t>6-</w:t>
              </w:r>
            </w:ins>
            <w:r>
              <w:rPr>
                <w:sz w:val="19"/>
                <w:vertAlign w:val="superscript"/>
              </w:rPr>
              <w:t>12</w:t>
            </w:r>
            <w:del w:id="2313" w:author="svcMRProcess" w:date="2020-02-19T21:24:00Z">
              <w:r>
                <w:rPr>
                  <w:sz w:val="19"/>
                  <w:vertAlign w:val="superscript"/>
                </w:rPr>
                <w:delText>, 13</w:delText>
              </w:r>
            </w:del>
          </w:p>
        </w:tc>
        <w:tc>
          <w:tcPr>
            <w:tcW w:w="1134" w:type="dxa"/>
          </w:tcPr>
          <w:p>
            <w:pPr>
              <w:pStyle w:val="nTable"/>
              <w:keepNext/>
              <w:spacing w:after="40"/>
              <w:rPr>
                <w:sz w:val="19"/>
              </w:rPr>
            </w:pPr>
            <w:r>
              <w:rPr>
                <w:sz w:val="19"/>
              </w:rPr>
              <w:t>12 of 1990</w:t>
            </w:r>
          </w:p>
        </w:tc>
        <w:tc>
          <w:tcPr>
            <w:tcW w:w="1134" w:type="dxa"/>
          </w:tcPr>
          <w:p>
            <w:pPr>
              <w:pStyle w:val="nTable"/>
              <w:keepNext/>
              <w:spacing w:after="40"/>
              <w:rPr>
                <w:sz w:val="19"/>
              </w:rPr>
            </w:pPr>
            <w:r>
              <w:rPr>
                <w:sz w:val="19"/>
              </w:rPr>
              <w:t>31 Jul</w:t>
            </w:r>
            <w:del w:id="2314" w:author="svcMRProcess" w:date="2020-02-19T21:24:00Z">
              <w:r>
                <w:rPr>
                  <w:sz w:val="19"/>
                </w:rPr>
                <w:delText xml:space="preserve"> </w:delText>
              </w:r>
            </w:del>
            <w:ins w:id="2315" w:author="svcMRProcess" w:date="2020-02-19T21:24:00Z">
              <w:r>
                <w:rPr>
                  <w:sz w:val="19"/>
                </w:rPr>
                <w:t> </w:t>
              </w:r>
            </w:ins>
            <w:r>
              <w:rPr>
                <w:sz w:val="19"/>
              </w:rPr>
              <w:t>1990</w:t>
            </w:r>
          </w:p>
        </w:tc>
        <w:tc>
          <w:tcPr>
            <w:tcW w:w="2551" w:type="dxa"/>
          </w:tcPr>
          <w:p>
            <w:pPr>
              <w:pStyle w:val="nTable"/>
              <w:keepNext/>
              <w:spacing w:after="40"/>
              <w:rPr>
                <w:sz w:val="19"/>
              </w:rPr>
            </w:pPr>
            <w:r>
              <w:rPr>
                <w:sz w:val="19"/>
              </w:rPr>
              <w:t>1 Oct</w:t>
            </w:r>
            <w:del w:id="2316" w:author="svcMRProcess" w:date="2020-02-19T21:24:00Z">
              <w:r>
                <w:rPr>
                  <w:sz w:val="19"/>
                </w:rPr>
                <w:delText xml:space="preserve"> </w:delText>
              </w:r>
            </w:del>
            <w:ins w:id="2317" w:author="svcMRProcess" w:date="2020-02-19T21:24:00Z">
              <w:r>
                <w:rPr>
                  <w:sz w:val="19"/>
                </w:rPr>
                <w:t> </w:t>
              </w:r>
            </w:ins>
            <w:r>
              <w:rPr>
                <w:sz w:val="19"/>
              </w:rPr>
              <w:t xml:space="preserve">1990 (see s. 2(1) and </w:t>
            </w:r>
            <w:r>
              <w:rPr>
                <w:i/>
                <w:sz w:val="19"/>
              </w:rPr>
              <w:t>Gazette</w:t>
            </w:r>
            <w:r>
              <w:rPr>
                <w:sz w:val="19"/>
              </w:rPr>
              <w:t xml:space="preserve"> 28 Sep 1990 p. 5099)</w:t>
            </w:r>
          </w:p>
        </w:tc>
      </w:tr>
      <w:tr>
        <w:trPr>
          <w:cantSplit/>
        </w:trPr>
        <w:tc>
          <w:tcPr>
            <w:tcW w:w="2268" w:type="dxa"/>
          </w:tcPr>
          <w:p>
            <w:pPr>
              <w:pStyle w:val="nTable"/>
              <w:spacing w:after="40"/>
              <w:ind w:right="113"/>
              <w:rPr>
                <w:sz w:val="19"/>
              </w:rPr>
            </w:pPr>
            <w:r>
              <w:rPr>
                <w:i/>
                <w:sz w:val="19"/>
              </w:rPr>
              <w:t>Petroleum (Drilling Reservations) Amendment Act 1990</w:t>
            </w:r>
          </w:p>
        </w:tc>
        <w:tc>
          <w:tcPr>
            <w:tcW w:w="1134" w:type="dxa"/>
          </w:tcPr>
          <w:p>
            <w:pPr>
              <w:pStyle w:val="nTable"/>
              <w:spacing w:after="40"/>
              <w:rPr>
                <w:sz w:val="19"/>
              </w:rPr>
            </w:pPr>
            <w:r>
              <w:rPr>
                <w:sz w:val="19"/>
              </w:rPr>
              <w:t>78 of 1990</w:t>
            </w:r>
          </w:p>
        </w:tc>
        <w:tc>
          <w:tcPr>
            <w:tcW w:w="1134" w:type="dxa"/>
          </w:tcPr>
          <w:p>
            <w:pPr>
              <w:pStyle w:val="nTable"/>
              <w:spacing w:after="40"/>
              <w:rPr>
                <w:sz w:val="19"/>
              </w:rPr>
            </w:pPr>
            <w:r>
              <w:rPr>
                <w:sz w:val="19"/>
              </w:rPr>
              <w:t>22 Dec</w:t>
            </w:r>
            <w:del w:id="2318" w:author="svcMRProcess" w:date="2020-02-19T21:24:00Z">
              <w:r>
                <w:rPr>
                  <w:sz w:val="19"/>
                </w:rPr>
                <w:delText xml:space="preserve"> </w:delText>
              </w:r>
            </w:del>
            <w:ins w:id="2319" w:author="svcMRProcess" w:date="2020-02-19T21:24:00Z">
              <w:r>
                <w:rPr>
                  <w:sz w:val="19"/>
                </w:rPr>
                <w:t> </w:t>
              </w:r>
            </w:ins>
            <w:r>
              <w:rPr>
                <w:sz w:val="19"/>
              </w:rPr>
              <w:t>1990</w:t>
            </w:r>
          </w:p>
        </w:tc>
        <w:tc>
          <w:tcPr>
            <w:tcW w:w="2551" w:type="dxa"/>
          </w:tcPr>
          <w:p>
            <w:pPr>
              <w:pStyle w:val="nTable"/>
              <w:spacing w:after="40"/>
              <w:rPr>
                <w:sz w:val="19"/>
              </w:rPr>
            </w:pPr>
            <w:r>
              <w:rPr>
                <w:sz w:val="19"/>
              </w:rPr>
              <w:t>1 Mar</w:t>
            </w:r>
            <w:del w:id="2320" w:author="svcMRProcess" w:date="2020-02-19T21:24:00Z">
              <w:r>
                <w:rPr>
                  <w:sz w:val="19"/>
                </w:rPr>
                <w:delText xml:space="preserve"> </w:delText>
              </w:r>
            </w:del>
            <w:ins w:id="2321" w:author="svcMRProcess" w:date="2020-02-19T21:24:00Z">
              <w:r>
                <w:rPr>
                  <w:sz w:val="19"/>
                </w:rPr>
                <w:t> </w:t>
              </w:r>
            </w:ins>
            <w:r>
              <w:rPr>
                <w:sz w:val="19"/>
              </w:rPr>
              <w:t>1991 (see s. 2 and</w:t>
            </w:r>
            <w:del w:id="2322" w:author="svcMRProcess" w:date="2020-02-19T21:24:00Z">
              <w:r>
                <w:rPr>
                  <w:sz w:val="19"/>
                </w:rPr>
                <w:delText> </w:delText>
              </w:r>
            </w:del>
            <w:ins w:id="2323" w:author="svcMRProcess" w:date="2020-02-19T21:24:00Z">
              <w:r>
                <w:rPr>
                  <w:sz w:val="19"/>
                </w:rPr>
                <w:t xml:space="preserve"> </w:t>
              </w:r>
            </w:ins>
            <w:r>
              <w:rPr>
                <w:i/>
                <w:sz w:val="19"/>
              </w:rPr>
              <w:t>Gazette</w:t>
            </w:r>
            <w:r>
              <w:rPr>
                <w:sz w:val="19"/>
              </w:rPr>
              <w:t xml:space="preserve"> 22 Feb 1991 p. 868)</w:t>
            </w:r>
          </w:p>
        </w:tc>
      </w:tr>
      <w:tr>
        <w:trPr>
          <w:cantSplit/>
          <w:ins w:id="2324" w:author="svcMRProcess" w:date="2020-02-19T21:24:00Z"/>
        </w:trPr>
        <w:tc>
          <w:tcPr>
            <w:tcW w:w="7087" w:type="dxa"/>
            <w:gridSpan w:val="4"/>
          </w:tcPr>
          <w:p>
            <w:pPr>
              <w:pStyle w:val="nTable"/>
              <w:spacing w:after="40"/>
              <w:rPr>
                <w:ins w:id="2325" w:author="svcMRProcess" w:date="2020-02-19T21:24:00Z"/>
                <w:sz w:val="19"/>
              </w:rPr>
            </w:pPr>
            <w:ins w:id="2326" w:author="svcMRProcess" w:date="2020-02-19T21:24:00Z">
              <w:r>
                <w:rPr>
                  <w:b/>
                  <w:bCs/>
                  <w:sz w:val="19"/>
                </w:rPr>
                <w:t xml:space="preserve">Reprint of the </w:t>
              </w:r>
              <w:r>
                <w:rPr>
                  <w:b/>
                  <w:bCs/>
                  <w:i/>
                  <w:sz w:val="19"/>
                </w:rPr>
                <w:t>Petroleum Act 1967</w:t>
              </w:r>
              <w:r>
                <w:rPr>
                  <w:b/>
                  <w:bCs/>
                  <w:sz w:val="19"/>
                </w:rPr>
                <w:t xml:space="preserve"> as at 17 Dec 1992</w:t>
              </w:r>
              <w:r>
                <w:rPr>
                  <w:sz w:val="19"/>
                </w:rPr>
                <w:t xml:space="preserve"> (erratum in </w:t>
              </w:r>
              <w:r>
                <w:rPr>
                  <w:i/>
                  <w:iCs/>
                  <w:sz w:val="19"/>
                </w:rPr>
                <w:t>Gazette</w:t>
              </w:r>
              <w:r>
                <w:rPr>
                  <w:sz w:val="19"/>
                </w:rPr>
                <w:t xml:space="preserve"> 26 Feb 1993 p. 1362) (includes amendments listed above)</w:t>
              </w:r>
            </w:ins>
          </w:p>
        </w:tc>
      </w:tr>
      <w:tr>
        <w:trPr>
          <w:cantSplit/>
        </w:trPr>
        <w:tc>
          <w:tcPr>
            <w:tcW w:w="2268" w:type="dxa"/>
          </w:tcPr>
          <w:p>
            <w:pPr>
              <w:pStyle w:val="nTable"/>
              <w:spacing w:after="40"/>
              <w:ind w:right="113"/>
              <w:rPr>
                <w:sz w:val="19"/>
              </w:rPr>
            </w:pPr>
            <w:r>
              <w:rPr>
                <w:i/>
                <w:sz w:val="19"/>
              </w:rPr>
              <w:t>Land (Titles and Traditional Usage) Act 1993</w:t>
            </w:r>
            <w:del w:id="2327" w:author="svcMRProcess" w:date="2020-02-19T21:24:00Z">
              <w:r>
                <w:rPr>
                  <w:sz w:val="19"/>
                </w:rPr>
                <w:delText>,</w:delText>
              </w:r>
              <w:r>
                <w:rPr>
                  <w:sz w:val="19"/>
                </w:rPr>
                <w:br/>
                <w:delText xml:space="preserve">section </w:delText>
              </w:r>
            </w:del>
            <w:ins w:id="2328" w:author="svcMRProcess" w:date="2020-02-19T21:24:00Z">
              <w:r>
                <w:rPr>
                  <w:sz w:val="19"/>
                </w:rPr>
                <w:t xml:space="preserve"> s. </w:t>
              </w:r>
            </w:ins>
            <w:r>
              <w:rPr>
                <w:sz w:val="19"/>
              </w:rPr>
              <w:t>45</w:t>
            </w:r>
          </w:p>
        </w:tc>
        <w:tc>
          <w:tcPr>
            <w:tcW w:w="1134" w:type="dxa"/>
          </w:tcPr>
          <w:p>
            <w:pPr>
              <w:pStyle w:val="nTable"/>
              <w:spacing w:after="40"/>
              <w:rPr>
                <w:sz w:val="19"/>
              </w:rPr>
            </w:pPr>
            <w:r>
              <w:rPr>
                <w:sz w:val="19"/>
              </w:rPr>
              <w:t>21 of 1993</w:t>
            </w:r>
          </w:p>
        </w:tc>
        <w:tc>
          <w:tcPr>
            <w:tcW w:w="1134" w:type="dxa"/>
          </w:tcPr>
          <w:p>
            <w:pPr>
              <w:pStyle w:val="nTable"/>
              <w:spacing w:after="40"/>
              <w:rPr>
                <w:sz w:val="19"/>
              </w:rPr>
            </w:pPr>
            <w:r>
              <w:rPr>
                <w:sz w:val="19"/>
              </w:rPr>
              <w:t>2 Dec</w:t>
            </w:r>
            <w:del w:id="2329" w:author="svcMRProcess" w:date="2020-02-19T21:24:00Z">
              <w:r>
                <w:rPr>
                  <w:sz w:val="19"/>
                </w:rPr>
                <w:delText xml:space="preserve"> </w:delText>
              </w:r>
            </w:del>
            <w:ins w:id="2330" w:author="svcMRProcess" w:date="2020-02-19T21:24:00Z">
              <w:r>
                <w:rPr>
                  <w:sz w:val="19"/>
                </w:rPr>
                <w:t> </w:t>
              </w:r>
            </w:ins>
            <w:r>
              <w:rPr>
                <w:sz w:val="19"/>
              </w:rPr>
              <w:t>1993</w:t>
            </w:r>
          </w:p>
        </w:tc>
        <w:tc>
          <w:tcPr>
            <w:tcW w:w="2551" w:type="dxa"/>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Petroleum Royalties Legislation Amendment Act 1994</w:t>
            </w:r>
            <w:del w:id="2331" w:author="svcMRProcess" w:date="2020-02-19T21:24:00Z">
              <w:r>
                <w:rPr>
                  <w:sz w:val="19"/>
                </w:rPr>
                <w:delText>,</w:delText>
              </w:r>
              <w:r>
                <w:rPr>
                  <w:sz w:val="19"/>
                </w:rPr>
                <w:br/>
                <w:delText xml:space="preserve">Part </w:delText>
              </w:r>
            </w:del>
            <w:ins w:id="2332" w:author="svcMRProcess" w:date="2020-02-19T21:24:00Z">
              <w:r>
                <w:rPr>
                  <w:sz w:val="19"/>
                </w:rPr>
                <w:t xml:space="preserve"> Pt. </w:t>
              </w:r>
            </w:ins>
            <w:r>
              <w:rPr>
                <w:sz w:val="19"/>
              </w:rPr>
              <w:t>2</w:t>
            </w:r>
          </w:p>
        </w:tc>
        <w:tc>
          <w:tcPr>
            <w:tcW w:w="1134" w:type="dxa"/>
          </w:tcPr>
          <w:p>
            <w:pPr>
              <w:pStyle w:val="nTable"/>
              <w:spacing w:after="40"/>
              <w:rPr>
                <w:sz w:val="19"/>
              </w:rPr>
            </w:pPr>
            <w:r>
              <w:rPr>
                <w:sz w:val="19"/>
              </w:rPr>
              <w:t>11 of 1994</w:t>
            </w:r>
          </w:p>
        </w:tc>
        <w:tc>
          <w:tcPr>
            <w:tcW w:w="1134" w:type="dxa"/>
          </w:tcPr>
          <w:p>
            <w:pPr>
              <w:pStyle w:val="nTable"/>
              <w:spacing w:after="40"/>
              <w:rPr>
                <w:sz w:val="19"/>
              </w:rPr>
            </w:pPr>
            <w:r>
              <w:rPr>
                <w:sz w:val="19"/>
              </w:rPr>
              <w:t>15 Apr</w:t>
            </w:r>
            <w:del w:id="2333" w:author="svcMRProcess" w:date="2020-02-19T21:24:00Z">
              <w:r>
                <w:rPr>
                  <w:sz w:val="19"/>
                </w:rPr>
                <w:delText xml:space="preserve"> </w:delText>
              </w:r>
            </w:del>
            <w:ins w:id="2334" w:author="svcMRProcess" w:date="2020-02-19T21:24:00Z">
              <w:r>
                <w:rPr>
                  <w:sz w:val="19"/>
                </w:rPr>
                <w:t> </w:t>
              </w:r>
            </w:ins>
            <w:r>
              <w:rPr>
                <w:sz w:val="19"/>
              </w:rPr>
              <w:t>1994</w:t>
            </w:r>
          </w:p>
        </w:tc>
        <w:tc>
          <w:tcPr>
            <w:tcW w:w="2551" w:type="dxa"/>
          </w:tcPr>
          <w:p>
            <w:pPr>
              <w:pStyle w:val="nTable"/>
              <w:spacing w:after="40"/>
              <w:rPr>
                <w:sz w:val="19"/>
              </w:rPr>
            </w:pPr>
            <w:del w:id="2335" w:author="svcMRProcess" w:date="2020-02-19T21:24:00Z">
              <w:r>
                <w:rPr>
                  <w:sz w:val="19"/>
                </w:rPr>
                <w:delText xml:space="preserve">Deemed operative </w:delText>
              </w:r>
            </w:del>
            <w:r>
              <w:rPr>
                <w:sz w:val="19"/>
              </w:rPr>
              <w:t>1 Mar 1994 (see s. 2)</w:t>
            </w:r>
          </w:p>
        </w:tc>
      </w:tr>
      <w:tr>
        <w:trPr>
          <w:cantSplit/>
        </w:trPr>
        <w:tc>
          <w:tcPr>
            <w:tcW w:w="2268" w:type="dxa"/>
          </w:tcPr>
          <w:p>
            <w:pPr>
              <w:pStyle w:val="nTable"/>
              <w:spacing w:after="40"/>
              <w:ind w:right="113"/>
              <w:rPr>
                <w:sz w:val="19"/>
                <w:vertAlign w:val="superscript"/>
              </w:rPr>
            </w:pPr>
            <w:r>
              <w:rPr>
                <w:i/>
                <w:sz w:val="19"/>
              </w:rPr>
              <w:t>Acts Amendment (Petroleum) Act 1994</w:t>
            </w:r>
            <w:del w:id="2336" w:author="svcMRProcess" w:date="2020-02-19T21:24:00Z">
              <w:r>
                <w:rPr>
                  <w:sz w:val="19"/>
                </w:rPr>
                <w:delText>,</w:delText>
              </w:r>
              <w:r>
                <w:rPr>
                  <w:sz w:val="19"/>
                </w:rPr>
                <w:br/>
                <w:delText xml:space="preserve">Part </w:delText>
              </w:r>
            </w:del>
            <w:ins w:id="2337" w:author="svcMRProcess" w:date="2020-02-19T21:24:00Z">
              <w:r>
                <w:rPr>
                  <w:sz w:val="19"/>
                </w:rPr>
                <w:t xml:space="preserve"> Pt. </w:t>
              </w:r>
            </w:ins>
            <w:r>
              <w:rPr>
                <w:sz w:val="19"/>
              </w:rPr>
              <w:t>3</w:t>
            </w:r>
            <w:r>
              <w:rPr>
                <w:sz w:val="19"/>
                <w:vertAlign w:val="superscript"/>
              </w:rPr>
              <w:t> </w:t>
            </w:r>
            <w:del w:id="2338" w:author="svcMRProcess" w:date="2020-02-19T21:24:00Z">
              <w:r>
                <w:rPr>
                  <w:sz w:val="19"/>
                  <w:vertAlign w:val="superscript"/>
                </w:rPr>
                <w:delText>4, 5, 16</w:delText>
              </w:r>
            </w:del>
            <w:ins w:id="2339" w:author="svcMRProcess" w:date="2020-02-19T21:24:00Z">
              <w:r>
                <w:rPr>
                  <w:sz w:val="19"/>
                  <w:vertAlign w:val="superscript"/>
                </w:rPr>
                <w:t>13-15</w:t>
              </w:r>
            </w:ins>
          </w:p>
        </w:tc>
        <w:tc>
          <w:tcPr>
            <w:tcW w:w="1134" w:type="dxa"/>
          </w:tcPr>
          <w:p>
            <w:pPr>
              <w:pStyle w:val="nTable"/>
              <w:spacing w:after="40"/>
              <w:rPr>
                <w:sz w:val="19"/>
              </w:rPr>
            </w:pPr>
            <w:r>
              <w:rPr>
                <w:sz w:val="19"/>
              </w:rPr>
              <w:t>28 of 1994</w:t>
            </w:r>
          </w:p>
        </w:tc>
        <w:tc>
          <w:tcPr>
            <w:tcW w:w="1134" w:type="dxa"/>
          </w:tcPr>
          <w:p>
            <w:pPr>
              <w:pStyle w:val="nTable"/>
              <w:spacing w:after="40"/>
              <w:rPr>
                <w:sz w:val="19"/>
              </w:rPr>
            </w:pPr>
            <w:r>
              <w:rPr>
                <w:sz w:val="19"/>
              </w:rPr>
              <w:t>29 Jun</w:t>
            </w:r>
            <w:del w:id="2340" w:author="svcMRProcess" w:date="2020-02-19T21:24:00Z">
              <w:r>
                <w:rPr>
                  <w:sz w:val="19"/>
                </w:rPr>
                <w:delText xml:space="preserve"> </w:delText>
              </w:r>
            </w:del>
            <w:ins w:id="2341" w:author="svcMRProcess" w:date="2020-02-19T21:24:00Z">
              <w:r>
                <w:rPr>
                  <w:sz w:val="19"/>
                </w:rPr>
                <w:t> </w:t>
              </w:r>
            </w:ins>
            <w:r>
              <w:rPr>
                <w:sz w:val="19"/>
              </w:rPr>
              <w:t>1994</w:t>
            </w:r>
          </w:p>
        </w:tc>
        <w:tc>
          <w:tcPr>
            <w:tcW w:w="2551" w:type="dxa"/>
          </w:tcPr>
          <w:p>
            <w:pPr>
              <w:pStyle w:val="nTable"/>
              <w:spacing w:after="40"/>
              <w:rPr>
                <w:sz w:val="19"/>
              </w:rPr>
            </w:pPr>
            <w:r>
              <w:rPr>
                <w:sz w:val="19"/>
              </w:rPr>
              <w:t>22 Jul</w:t>
            </w:r>
            <w:del w:id="2342" w:author="svcMRProcess" w:date="2020-02-19T21:24:00Z">
              <w:r>
                <w:rPr>
                  <w:sz w:val="19"/>
                </w:rPr>
                <w:delText xml:space="preserve"> </w:delText>
              </w:r>
            </w:del>
            <w:ins w:id="2343" w:author="svcMRProcess" w:date="2020-02-19T21:24:00Z">
              <w:r>
                <w:rPr>
                  <w:sz w:val="19"/>
                </w:rPr>
                <w:t> </w:t>
              </w:r>
            </w:ins>
            <w:r>
              <w:rPr>
                <w:sz w:val="19"/>
              </w:rPr>
              <w:t xml:space="preserve">1994 (see s. 2 and </w:t>
            </w:r>
            <w:r>
              <w:rPr>
                <w:i/>
                <w:sz w:val="19"/>
              </w:rPr>
              <w:t>Gazette</w:t>
            </w:r>
            <w:r>
              <w:rPr>
                <w:sz w:val="19"/>
              </w:rPr>
              <w:t xml:space="preserve"> 22 Jul 1994 p. 3728)</w:t>
            </w:r>
          </w:p>
        </w:tc>
      </w:tr>
      <w:tr>
        <w:trPr>
          <w:cantSplit/>
        </w:trPr>
        <w:tc>
          <w:tcPr>
            <w:tcW w:w="2268" w:type="dxa"/>
          </w:tcPr>
          <w:p>
            <w:pPr>
              <w:pStyle w:val="nTable"/>
              <w:spacing w:after="40"/>
              <w:ind w:right="113"/>
              <w:rPr>
                <w:sz w:val="19"/>
              </w:rPr>
            </w:pPr>
            <w:r>
              <w:rPr>
                <w:i/>
                <w:sz w:val="19"/>
              </w:rPr>
              <w:t>Statutes (Repeals and Minor Amendments) Act 1994</w:t>
            </w:r>
            <w:del w:id="2344" w:author="svcMRProcess" w:date="2020-02-19T21:24:00Z">
              <w:r>
                <w:rPr>
                  <w:sz w:val="19"/>
                </w:rPr>
                <w:delText>,</w:delText>
              </w:r>
              <w:r>
                <w:rPr>
                  <w:sz w:val="19"/>
                </w:rPr>
                <w:br/>
                <w:delText xml:space="preserve">section </w:delText>
              </w:r>
            </w:del>
            <w:ins w:id="2345" w:author="svcMRProcess" w:date="2020-02-19T21:24:00Z">
              <w:r>
                <w:rPr>
                  <w:sz w:val="19"/>
                </w:rPr>
                <w:t xml:space="preserve"> s. </w:t>
              </w:r>
            </w:ins>
            <w:r>
              <w:rPr>
                <w:sz w:val="19"/>
              </w:rPr>
              <w:t>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w:t>
            </w:r>
            <w:del w:id="2346" w:author="svcMRProcess" w:date="2020-02-19T21:24:00Z">
              <w:r>
                <w:rPr>
                  <w:sz w:val="19"/>
                </w:rPr>
                <w:delText xml:space="preserve"> </w:delText>
              </w:r>
            </w:del>
            <w:ins w:id="2347" w:author="svcMRProcess" w:date="2020-02-19T21:24:00Z">
              <w:r>
                <w:rPr>
                  <w:sz w:val="19"/>
                </w:rPr>
                <w:t> </w:t>
              </w:r>
            </w:ins>
            <w:r>
              <w:rPr>
                <w:sz w:val="19"/>
              </w:rPr>
              <w:t>1994</w:t>
            </w:r>
          </w:p>
        </w:tc>
        <w:tc>
          <w:tcPr>
            <w:tcW w:w="2551" w:type="dxa"/>
          </w:tcPr>
          <w:p>
            <w:pPr>
              <w:pStyle w:val="nTable"/>
              <w:spacing w:after="40"/>
              <w:rPr>
                <w:sz w:val="19"/>
              </w:rPr>
            </w:pPr>
            <w:r>
              <w:rPr>
                <w:sz w:val="19"/>
              </w:rPr>
              <w:t>9 Dec</w:t>
            </w:r>
            <w:del w:id="2348" w:author="svcMRProcess" w:date="2020-02-19T21:24:00Z">
              <w:r>
                <w:rPr>
                  <w:sz w:val="19"/>
                </w:rPr>
                <w:delText xml:space="preserve"> </w:delText>
              </w:r>
            </w:del>
            <w:ins w:id="2349" w:author="svcMRProcess" w:date="2020-02-19T21:24:00Z">
              <w:r>
                <w:rPr>
                  <w:sz w:val="19"/>
                </w:rPr>
                <w:t> </w:t>
              </w:r>
            </w:ins>
            <w:r>
              <w:rPr>
                <w:sz w:val="19"/>
              </w:rPr>
              <w:t>1994 (see s. 2)</w:t>
            </w:r>
          </w:p>
        </w:tc>
      </w:tr>
      <w:tr>
        <w:trPr>
          <w:cantSplit/>
        </w:trPr>
        <w:tc>
          <w:tcPr>
            <w:tcW w:w="2268" w:type="dxa"/>
          </w:tcPr>
          <w:p>
            <w:pPr>
              <w:pStyle w:val="nTable"/>
              <w:spacing w:after="40"/>
              <w:ind w:right="113"/>
              <w:rPr>
                <w:sz w:val="19"/>
              </w:rPr>
            </w:pPr>
            <w:r>
              <w:rPr>
                <w:i/>
                <w:sz w:val="19"/>
              </w:rPr>
              <w:t>Acts Amendment and Repeal (Native Title) Act 1995</w:t>
            </w:r>
            <w:del w:id="2350" w:author="svcMRProcess" w:date="2020-02-19T21:24:00Z">
              <w:r>
                <w:rPr>
                  <w:sz w:val="19"/>
                </w:rPr>
                <w:delText>,</w:delText>
              </w:r>
              <w:r>
                <w:rPr>
                  <w:sz w:val="19"/>
                </w:rPr>
                <w:br/>
                <w:delText xml:space="preserve">Part </w:delText>
              </w:r>
            </w:del>
            <w:ins w:id="2351" w:author="svcMRProcess" w:date="2020-02-19T21:24:00Z">
              <w:r>
                <w:rPr>
                  <w:sz w:val="19"/>
                </w:rPr>
                <w:t xml:space="preserve"> Pt. </w:t>
              </w:r>
            </w:ins>
            <w:r>
              <w:rPr>
                <w:sz w:val="19"/>
              </w:rPr>
              <w:t>7</w:t>
            </w:r>
          </w:p>
        </w:tc>
        <w:tc>
          <w:tcPr>
            <w:tcW w:w="1134" w:type="dxa"/>
          </w:tcPr>
          <w:p>
            <w:pPr>
              <w:pStyle w:val="nTable"/>
              <w:spacing w:after="40"/>
              <w:rPr>
                <w:sz w:val="19"/>
              </w:rPr>
            </w:pPr>
            <w:r>
              <w:rPr>
                <w:sz w:val="19"/>
              </w:rPr>
              <w:t>52 of 1995</w:t>
            </w:r>
          </w:p>
        </w:tc>
        <w:tc>
          <w:tcPr>
            <w:tcW w:w="1134" w:type="dxa"/>
          </w:tcPr>
          <w:p>
            <w:pPr>
              <w:pStyle w:val="nTable"/>
              <w:spacing w:after="40"/>
              <w:rPr>
                <w:sz w:val="19"/>
              </w:rPr>
            </w:pPr>
            <w:r>
              <w:rPr>
                <w:sz w:val="19"/>
              </w:rPr>
              <w:t>24 Nov</w:t>
            </w:r>
            <w:del w:id="2352" w:author="svcMRProcess" w:date="2020-02-19T21:24:00Z">
              <w:r>
                <w:rPr>
                  <w:sz w:val="19"/>
                </w:rPr>
                <w:delText xml:space="preserve"> </w:delText>
              </w:r>
            </w:del>
            <w:ins w:id="2353" w:author="svcMRProcess" w:date="2020-02-19T21:24:00Z">
              <w:r>
                <w:rPr>
                  <w:sz w:val="19"/>
                </w:rPr>
                <w:t> </w:t>
              </w:r>
            </w:ins>
            <w:r>
              <w:rPr>
                <w:sz w:val="19"/>
              </w:rPr>
              <w:t>1995</w:t>
            </w:r>
          </w:p>
        </w:tc>
        <w:tc>
          <w:tcPr>
            <w:tcW w:w="2551" w:type="dxa"/>
          </w:tcPr>
          <w:p>
            <w:pPr>
              <w:pStyle w:val="nTable"/>
              <w:spacing w:after="40"/>
              <w:rPr>
                <w:sz w:val="19"/>
              </w:rPr>
            </w:pPr>
            <w:r>
              <w:rPr>
                <w:sz w:val="19"/>
              </w:rPr>
              <w:t>9 Dec</w:t>
            </w:r>
            <w:del w:id="2354" w:author="svcMRProcess" w:date="2020-02-19T21:24:00Z">
              <w:r>
                <w:rPr>
                  <w:sz w:val="19"/>
                </w:rPr>
                <w:delText xml:space="preserve"> </w:delText>
              </w:r>
            </w:del>
            <w:ins w:id="2355" w:author="svcMRProcess" w:date="2020-02-19T21:24:00Z">
              <w:r>
                <w:rPr>
                  <w:sz w:val="19"/>
                </w:rPr>
                <w:t> </w:t>
              </w:r>
            </w:ins>
            <w:r>
              <w:rPr>
                <w:sz w:val="19"/>
              </w:rPr>
              <w:t>1995 (see s. 2 and</w:t>
            </w:r>
            <w:del w:id="2356" w:author="svcMRProcess" w:date="2020-02-19T21:24:00Z">
              <w:r>
                <w:rPr>
                  <w:sz w:val="19"/>
                </w:rPr>
                <w:delText> </w:delText>
              </w:r>
            </w:del>
            <w:ins w:id="2357" w:author="svcMRProcess" w:date="2020-02-19T21:24:00Z">
              <w:r>
                <w:rPr>
                  <w:sz w:val="19"/>
                </w:rPr>
                <w:t xml:space="preserve"> </w:t>
              </w:r>
            </w:ins>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Local Government (Consequential Amendments) Act 1996</w:t>
            </w:r>
            <w:del w:id="2358" w:author="svcMRProcess" w:date="2020-02-19T21:24:00Z">
              <w:r>
                <w:rPr>
                  <w:sz w:val="19"/>
                </w:rPr>
                <w:delText>,</w:delText>
              </w:r>
              <w:r>
                <w:rPr>
                  <w:sz w:val="19"/>
                </w:rPr>
                <w:br/>
                <w:delText xml:space="preserve">section </w:delText>
              </w:r>
            </w:del>
            <w:ins w:id="2359" w:author="svcMRProcess" w:date="2020-02-19T21:24:00Z">
              <w:r>
                <w:rPr>
                  <w:sz w:val="19"/>
                </w:rPr>
                <w:t xml:space="preserve"> s. </w:t>
              </w:r>
            </w:ins>
            <w:r>
              <w:rPr>
                <w:sz w:val="19"/>
              </w:rPr>
              <w:t>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w:t>
            </w:r>
            <w:del w:id="2360" w:author="svcMRProcess" w:date="2020-02-19T21:24:00Z">
              <w:r>
                <w:rPr>
                  <w:sz w:val="19"/>
                </w:rPr>
                <w:delText xml:space="preserve"> </w:delText>
              </w:r>
            </w:del>
            <w:ins w:id="2361" w:author="svcMRProcess" w:date="2020-02-19T21:24:00Z">
              <w:r>
                <w:rPr>
                  <w:sz w:val="19"/>
                </w:rPr>
                <w:t> </w:t>
              </w:r>
            </w:ins>
            <w:r>
              <w:rPr>
                <w:sz w:val="19"/>
              </w:rPr>
              <w:t>1996</w:t>
            </w:r>
          </w:p>
        </w:tc>
        <w:tc>
          <w:tcPr>
            <w:tcW w:w="2551" w:type="dxa"/>
          </w:tcPr>
          <w:p>
            <w:pPr>
              <w:pStyle w:val="nTable"/>
              <w:spacing w:after="40"/>
              <w:rPr>
                <w:sz w:val="19"/>
              </w:rPr>
            </w:pPr>
            <w:r>
              <w:rPr>
                <w:sz w:val="19"/>
              </w:rPr>
              <w:t>1 Jul</w:t>
            </w:r>
            <w:del w:id="2362" w:author="svcMRProcess" w:date="2020-02-19T21:24:00Z">
              <w:r>
                <w:rPr>
                  <w:sz w:val="19"/>
                </w:rPr>
                <w:delText xml:space="preserve"> </w:delText>
              </w:r>
            </w:del>
            <w:ins w:id="2363" w:author="svcMRProcess" w:date="2020-02-19T21:24:00Z">
              <w:r>
                <w:rPr>
                  <w:sz w:val="19"/>
                </w:rPr>
                <w:t> </w:t>
              </w:r>
            </w:ins>
            <w:r>
              <w:rPr>
                <w:sz w:val="19"/>
              </w:rPr>
              <w:t>1996 (see s. 2)</w:t>
            </w:r>
          </w:p>
        </w:tc>
      </w:tr>
      <w:tr>
        <w:trPr>
          <w:cantSplit/>
        </w:trPr>
        <w:tc>
          <w:tcPr>
            <w:tcW w:w="2268" w:type="dxa"/>
          </w:tcPr>
          <w:p>
            <w:pPr>
              <w:pStyle w:val="nTable"/>
              <w:spacing w:after="40"/>
              <w:ind w:right="113"/>
              <w:rPr>
                <w:sz w:val="19"/>
              </w:rPr>
            </w:pPr>
            <w:r>
              <w:rPr>
                <w:i/>
                <w:sz w:val="19"/>
              </w:rPr>
              <w:t>Acts Amendment (Marine Reserves) Act 1997</w:t>
            </w:r>
            <w:del w:id="2364" w:author="svcMRProcess" w:date="2020-02-19T21:24:00Z">
              <w:r>
                <w:rPr>
                  <w:sz w:val="19"/>
                </w:rPr>
                <w:delText>,</w:delText>
              </w:r>
              <w:r>
                <w:rPr>
                  <w:sz w:val="19"/>
                </w:rPr>
                <w:br/>
                <w:delText xml:space="preserve">Part </w:delText>
              </w:r>
            </w:del>
            <w:ins w:id="2365" w:author="svcMRProcess" w:date="2020-02-19T21:24:00Z">
              <w:r>
                <w:rPr>
                  <w:sz w:val="19"/>
                </w:rPr>
                <w:t xml:space="preserve"> Pt. </w:t>
              </w:r>
            </w:ins>
            <w:r>
              <w:rPr>
                <w:sz w:val="19"/>
              </w:rPr>
              <w:t>4</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w:t>
            </w:r>
            <w:del w:id="2366" w:author="svcMRProcess" w:date="2020-02-19T21:24:00Z">
              <w:r>
                <w:rPr>
                  <w:sz w:val="19"/>
                </w:rPr>
                <w:delText xml:space="preserve"> </w:delText>
              </w:r>
            </w:del>
            <w:ins w:id="2367" w:author="svcMRProcess" w:date="2020-02-19T21:24:00Z">
              <w:r>
                <w:rPr>
                  <w:sz w:val="19"/>
                </w:rPr>
                <w:t> </w:t>
              </w:r>
            </w:ins>
            <w:r>
              <w:rPr>
                <w:sz w:val="19"/>
              </w:rPr>
              <w:t>1997</w:t>
            </w:r>
          </w:p>
        </w:tc>
        <w:tc>
          <w:tcPr>
            <w:tcW w:w="2551" w:type="dxa"/>
          </w:tcPr>
          <w:p>
            <w:pPr>
              <w:pStyle w:val="nTable"/>
              <w:spacing w:after="40"/>
              <w:rPr>
                <w:sz w:val="19"/>
              </w:rPr>
            </w:pPr>
            <w:r>
              <w:rPr>
                <w:sz w:val="19"/>
              </w:rPr>
              <w:t>29 Aug</w:t>
            </w:r>
            <w:del w:id="2368" w:author="svcMRProcess" w:date="2020-02-19T21:24:00Z">
              <w:r>
                <w:rPr>
                  <w:sz w:val="19"/>
                </w:rPr>
                <w:delText xml:space="preserve"> </w:delText>
              </w:r>
            </w:del>
            <w:ins w:id="2369" w:author="svcMRProcess" w:date="2020-02-19T21:24:00Z">
              <w:r>
                <w:rPr>
                  <w:sz w:val="19"/>
                </w:rPr>
                <w:t> </w:t>
              </w:r>
            </w:ins>
            <w:r>
              <w:rPr>
                <w:sz w:val="19"/>
              </w:rPr>
              <w:t>1997 (see s. 2 and</w:t>
            </w:r>
            <w:del w:id="2370" w:author="svcMRProcess" w:date="2020-02-19T21:24:00Z">
              <w:r>
                <w:rPr>
                  <w:sz w:val="19"/>
                </w:rPr>
                <w:delText> </w:delText>
              </w:r>
            </w:del>
            <w:ins w:id="2371" w:author="svcMRProcess" w:date="2020-02-19T21:24:00Z">
              <w:r>
                <w:rPr>
                  <w:sz w:val="19"/>
                </w:rPr>
                <w:t xml:space="preserve"> </w:t>
              </w:r>
            </w:ins>
            <w:r>
              <w:rPr>
                <w:i/>
                <w:sz w:val="19"/>
              </w:rPr>
              <w:t>Gazette</w:t>
            </w:r>
            <w:r>
              <w:rPr>
                <w:sz w:val="19"/>
              </w:rPr>
              <w:t xml:space="preserve"> 29 Aug</w:t>
            </w:r>
            <w:del w:id="2372" w:author="svcMRProcess" w:date="2020-02-19T21:24:00Z">
              <w:r>
                <w:rPr>
                  <w:sz w:val="19"/>
                </w:rPr>
                <w:delText xml:space="preserve"> </w:delText>
              </w:r>
            </w:del>
            <w:ins w:id="2373" w:author="svcMRProcess" w:date="2020-02-19T21:24:00Z">
              <w:r>
                <w:rPr>
                  <w:sz w:val="19"/>
                </w:rPr>
                <w:t> </w:t>
              </w:r>
            </w:ins>
            <w:r>
              <w:rPr>
                <w:sz w:val="19"/>
              </w:rPr>
              <w:t>1997 p. 4867)</w:t>
            </w:r>
          </w:p>
        </w:tc>
      </w:tr>
      <w:tr>
        <w:trPr>
          <w:cantSplit/>
        </w:trPr>
        <w:tc>
          <w:tcPr>
            <w:tcW w:w="2268" w:type="dxa"/>
          </w:tcPr>
          <w:p>
            <w:pPr>
              <w:pStyle w:val="nTable"/>
              <w:spacing w:after="40"/>
              <w:ind w:right="113"/>
              <w:rPr>
                <w:sz w:val="19"/>
              </w:rPr>
            </w:pPr>
            <w:r>
              <w:rPr>
                <w:i/>
                <w:sz w:val="19"/>
              </w:rPr>
              <w:t>Acts Amendment (Land Administration) Act 1997</w:t>
            </w:r>
            <w:del w:id="2374" w:author="svcMRProcess" w:date="2020-02-19T21:24:00Z">
              <w:r>
                <w:rPr>
                  <w:sz w:val="19"/>
                </w:rPr>
                <w:delText>,</w:delText>
              </w:r>
              <w:r>
                <w:rPr>
                  <w:sz w:val="19"/>
                </w:rPr>
                <w:br/>
              </w:r>
            </w:del>
            <w:ins w:id="2375" w:author="svcMRProcess" w:date="2020-02-19T21:24:00Z">
              <w:r>
                <w:rPr>
                  <w:sz w:val="19"/>
                </w:rPr>
                <w:t xml:space="preserve"> </w:t>
              </w:r>
            </w:ins>
            <w:r>
              <w:rPr>
                <w:sz w:val="19"/>
              </w:rPr>
              <w:t>Parts 49 and 68</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w:t>
            </w:r>
            <w:del w:id="2376" w:author="svcMRProcess" w:date="2020-02-19T21:24:00Z">
              <w:r>
                <w:rPr>
                  <w:sz w:val="19"/>
                </w:rPr>
                <w:delText xml:space="preserve"> </w:delText>
              </w:r>
            </w:del>
            <w:ins w:id="2377" w:author="svcMRProcess" w:date="2020-02-19T21:24:00Z">
              <w:r>
                <w:rPr>
                  <w:sz w:val="19"/>
                </w:rPr>
                <w:t> </w:t>
              </w:r>
            </w:ins>
            <w:r>
              <w:rPr>
                <w:sz w:val="19"/>
              </w:rPr>
              <w:t>Oct</w:t>
            </w:r>
            <w:del w:id="2378" w:author="svcMRProcess" w:date="2020-02-19T21:24:00Z">
              <w:r>
                <w:rPr>
                  <w:sz w:val="19"/>
                </w:rPr>
                <w:delText xml:space="preserve"> </w:delText>
              </w:r>
            </w:del>
            <w:ins w:id="2379" w:author="svcMRProcess" w:date="2020-02-19T21:24:00Z">
              <w:r>
                <w:rPr>
                  <w:sz w:val="19"/>
                </w:rPr>
                <w:t> </w:t>
              </w:r>
            </w:ins>
            <w:r>
              <w:rPr>
                <w:sz w:val="19"/>
              </w:rPr>
              <w:t>1997</w:t>
            </w:r>
          </w:p>
        </w:tc>
        <w:tc>
          <w:tcPr>
            <w:tcW w:w="2551" w:type="dxa"/>
          </w:tcPr>
          <w:p>
            <w:pPr>
              <w:pStyle w:val="nTable"/>
              <w:spacing w:after="40"/>
              <w:rPr>
                <w:sz w:val="19"/>
              </w:rPr>
            </w:pPr>
            <w:r>
              <w:rPr>
                <w:sz w:val="19"/>
              </w:rPr>
              <w:t>30</w:t>
            </w:r>
            <w:del w:id="2380" w:author="svcMRProcess" w:date="2020-02-19T21:24:00Z">
              <w:r>
                <w:rPr>
                  <w:sz w:val="19"/>
                </w:rPr>
                <w:delText xml:space="preserve"> </w:delText>
              </w:r>
            </w:del>
            <w:ins w:id="2381" w:author="svcMRProcess" w:date="2020-02-19T21:24:00Z">
              <w:r>
                <w:rPr>
                  <w:sz w:val="19"/>
                </w:rPr>
                <w:t> </w:t>
              </w:r>
            </w:ins>
            <w:r>
              <w:rPr>
                <w:sz w:val="19"/>
              </w:rPr>
              <w:t>Mar</w:t>
            </w:r>
            <w:del w:id="2382" w:author="svcMRProcess" w:date="2020-02-19T21:24:00Z">
              <w:r>
                <w:rPr>
                  <w:sz w:val="19"/>
                </w:rPr>
                <w:delText xml:space="preserve"> </w:delText>
              </w:r>
            </w:del>
            <w:ins w:id="2383" w:author="svcMRProcess" w:date="2020-02-19T21:24:00Z">
              <w:r>
                <w:rPr>
                  <w:sz w:val="19"/>
                </w:rPr>
                <w:t> </w:t>
              </w:r>
            </w:ins>
            <w:r>
              <w:rPr>
                <w:sz w:val="19"/>
              </w:rPr>
              <w:t>1998 (see s. 2 and</w:t>
            </w:r>
            <w:del w:id="2384" w:author="svcMRProcess" w:date="2020-02-19T21:24:00Z">
              <w:r>
                <w:rPr>
                  <w:sz w:val="19"/>
                </w:rPr>
                <w:delText> </w:delText>
              </w:r>
            </w:del>
            <w:ins w:id="2385" w:author="svcMRProcess" w:date="2020-02-19T21:24:00Z">
              <w:r>
                <w:rPr>
                  <w:sz w:val="19"/>
                </w:rPr>
                <w:t xml:space="preserve"> </w:t>
              </w:r>
            </w:ins>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Acts Amendment (Land Administration, Mining and Petroleum) Act 1998</w:t>
            </w:r>
            <w:del w:id="2386" w:author="svcMRProcess" w:date="2020-02-19T21:24:00Z">
              <w:r>
                <w:rPr>
                  <w:sz w:val="19"/>
                </w:rPr>
                <w:delText>,</w:delText>
              </w:r>
              <w:r>
                <w:rPr>
                  <w:sz w:val="19"/>
                </w:rPr>
                <w:br/>
                <w:delText xml:space="preserve">Part </w:delText>
              </w:r>
            </w:del>
            <w:ins w:id="2387" w:author="svcMRProcess" w:date="2020-02-19T21:24:00Z">
              <w:r>
                <w:rPr>
                  <w:sz w:val="19"/>
                </w:rPr>
                <w:t xml:space="preserve"> Pt. </w:t>
              </w:r>
            </w:ins>
            <w:r>
              <w:rPr>
                <w:sz w:val="19"/>
              </w:rPr>
              <w:t>4</w:t>
            </w:r>
          </w:p>
        </w:tc>
        <w:tc>
          <w:tcPr>
            <w:tcW w:w="1134" w:type="dxa"/>
          </w:tcPr>
          <w:p>
            <w:pPr>
              <w:pStyle w:val="nTable"/>
              <w:spacing w:after="40"/>
              <w:rPr>
                <w:sz w:val="19"/>
              </w:rPr>
            </w:pPr>
            <w:r>
              <w:rPr>
                <w:sz w:val="19"/>
              </w:rPr>
              <w:t>61 of 1998</w:t>
            </w:r>
          </w:p>
        </w:tc>
        <w:tc>
          <w:tcPr>
            <w:tcW w:w="1134" w:type="dxa"/>
          </w:tcPr>
          <w:p>
            <w:pPr>
              <w:pStyle w:val="nTable"/>
              <w:spacing w:after="40"/>
              <w:rPr>
                <w:sz w:val="19"/>
              </w:rPr>
            </w:pPr>
            <w:r>
              <w:rPr>
                <w:sz w:val="19"/>
              </w:rPr>
              <w:t>11</w:t>
            </w:r>
            <w:del w:id="2388" w:author="svcMRProcess" w:date="2020-02-19T21:24:00Z">
              <w:r>
                <w:rPr>
                  <w:sz w:val="19"/>
                </w:rPr>
                <w:delText xml:space="preserve"> </w:delText>
              </w:r>
            </w:del>
            <w:ins w:id="2389" w:author="svcMRProcess" w:date="2020-02-19T21:24:00Z">
              <w:r>
                <w:rPr>
                  <w:sz w:val="19"/>
                </w:rPr>
                <w:t> </w:t>
              </w:r>
            </w:ins>
            <w:r>
              <w:rPr>
                <w:sz w:val="19"/>
              </w:rPr>
              <w:t>Jan</w:t>
            </w:r>
            <w:del w:id="2390" w:author="svcMRProcess" w:date="2020-02-19T21:24:00Z">
              <w:r>
                <w:rPr>
                  <w:sz w:val="19"/>
                </w:rPr>
                <w:delText xml:space="preserve"> </w:delText>
              </w:r>
            </w:del>
            <w:ins w:id="2391" w:author="svcMRProcess" w:date="2020-02-19T21:24:00Z">
              <w:r>
                <w:rPr>
                  <w:sz w:val="19"/>
                </w:rPr>
                <w:t> </w:t>
              </w:r>
            </w:ins>
            <w:r>
              <w:rPr>
                <w:sz w:val="19"/>
              </w:rPr>
              <w:t>1999</w:t>
            </w:r>
          </w:p>
        </w:tc>
        <w:tc>
          <w:tcPr>
            <w:tcW w:w="2551" w:type="dxa"/>
          </w:tcPr>
          <w:p>
            <w:pPr>
              <w:pStyle w:val="nTable"/>
              <w:spacing w:after="40"/>
              <w:rPr>
                <w:sz w:val="19"/>
              </w:rPr>
            </w:pPr>
            <w:r>
              <w:rPr>
                <w:sz w:val="19"/>
              </w:rPr>
              <w:t>11</w:t>
            </w:r>
            <w:del w:id="2392" w:author="svcMRProcess" w:date="2020-02-19T21:24:00Z">
              <w:r>
                <w:rPr>
                  <w:sz w:val="19"/>
                </w:rPr>
                <w:delText xml:space="preserve"> </w:delText>
              </w:r>
            </w:del>
            <w:ins w:id="2393" w:author="svcMRProcess" w:date="2020-02-19T21:24:00Z">
              <w:r>
                <w:rPr>
                  <w:sz w:val="19"/>
                </w:rPr>
                <w:t> </w:t>
              </w:r>
            </w:ins>
            <w:r>
              <w:rPr>
                <w:sz w:val="19"/>
              </w:rPr>
              <w:t>Jan 1999 (see s. 2(1))</w:t>
            </w:r>
          </w:p>
        </w:tc>
      </w:tr>
      <w:tr>
        <w:trPr>
          <w:cantSplit/>
        </w:trPr>
        <w:tc>
          <w:tcPr>
            <w:tcW w:w="2268" w:type="dxa"/>
          </w:tcPr>
          <w:p>
            <w:pPr>
              <w:pStyle w:val="nTable"/>
              <w:spacing w:after="40"/>
              <w:ind w:right="113"/>
              <w:rPr>
                <w:sz w:val="19"/>
                <w:vertAlign w:val="superscript"/>
              </w:rPr>
            </w:pPr>
            <w:r>
              <w:rPr>
                <w:i/>
                <w:sz w:val="19"/>
              </w:rPr>
              <w:t>Acts Amendment (Mining and Petroleum) Act 1999</w:t>
            </w:r>
            <w:del w:id="2394" w:author="svcMRProcess" w:date="2020-02-19T21:24:00Z">
              <w:r>
                <w:rPr>
                  <w:sz w:val="19"/>
                </w:rPr>
                <w:delText>,</w:delText>
              </w:r>
              <w:r>
                <w:rPr>
                  <w:sz w:val="19"/>
                </w:rPr>
                <w:br/>
                <w:delText xml:space="preserve">Part </w:delText>
              </w:r>
            </w:del>
            <w:ins w:id="2395" w:author="svcMRProcess" w:date="2020-02-19T21:24:00Z">
              <w:r>
                <w:rPr>
                  <w:sz w:val="19"/>
                </w:rPr>
                <w:t xml:space="preserve"> Pt. </w:t>
              </w:r>
            </w:ins>
            <w:r>
              <w:rPr>
                <w:sz w:val="19"/>
              </w:rPr>
              <w:t>3</w:t>
            </w:r>
            <w:r>
              <w:rPr>
                <w:sz w:val="19"/>
                <w:vertAlign w:val="superscript"/>
              </w:rPr>
              <w:t> </w:t>
            </w:r>
            <w:del w:id="2396" w:author="svcMRProcess" w:date="2020-02-19T21:24:00Z">
              <w:r>
                <w:rPr>
                  <w:sz w:val="19"/>
                  <w:vertAlign w:val="superscript"/>
                </w:rPr>
                <w:delText>2, 6</w:delText>
              </w:r>
            </w:del>
            <w:ins w:id="2397" w:author="svcMRProcess" w:date="2020-02-19T21:24:00Z">
              <w:r>
                <w:rPr>
                  <w:sz w:val="19"/>
                  <w:vertAlign w:val="superscript"/>
                </w:rPr>
                <w:t>16, 17</w:t>
              </w:r>
            </w:ins>
          </w:p>
        </w:tc>
        <w:tc>
          <w:tcPr>
            <w:tcW w:w="1134" w:type="dxa"/>
          </w:tcPr>
          <w:p>
            <w:pPr>
              <w:pStyle w:val="nTable"/>
              <w:spacing w:after="40"/>
              <w:rPr>
                <w:sz w:val="19"/>
              </w:rPr>
            </w:pPr>
            <w:r>
              <w:rPr>
                <w:sz w:val="19"/>
              </w:rPr>
              <w:t>17 of 1999</w:t>
            </w:r>
          </w:p>
        </w:tc>
        <w:tc>
          <w:tcPr>
            <w:tcW w:w="1134" w:type="dxa"/>
          </w:tcPr>
          <w:p>
            <w:pPr>
              <w:pStyle w:val="nTable"/>
              <w:spacing w:after="40"/>
              <w:rPr>
                <w:sz w:val="19"/>
              </w:rPr>
            </w:pPr>
            <w:r>
              <w:rPr>
                <w:sz w:val="19"/>
              </w:rPr>
              <w:t>15</w:t>
            </w:r>
            <w:del w:id="2398" w:author="svcMRProcess" w:date="2020-02-19T21:24:00Z">
              <w:r>
                <w:rPr>
                  <w:sz w:val="19"/>
                </w:rPr>
                <w:delText xml:space="preserve"> </w:delText>
              </w:r>
            </w:del>
            <w:ins w:id="2399" w:author="svcMRProcess" w:date="2020-02-19T21:24:00Z">
              <w:r>
                <w:rPr>
                  <w:sz w:val="19"/>
                </w:rPr>
                <w:t> </w:t>
              </w:r>
            </w:ins>
            <w:r>
              <w:rPr>
                <w:sz w:val="19"/>
              </w:rPr>
              <w:t>Jun</w:t>
            </w:r>
            <w:del w:id="2400" w:author="svcMRProcess" w:date="2020-02-19T21:24:00Z">
              <w:r>
                <w:rPr>
                  <w:sz w:val="19"/>
                </w:rPr>
                <w:delText xml:space="preserve"> </w:delText>
              </w:r>
            </w:del>
            <w:ins w:id="2401" w:author="svcMRProcess" w:date="2020-02-19T21:24:00Z">
              <w:r>
                <w:rPr>
                  <w:sz w:val="19"/>
                </w:rPr>
                <w:t> </w:t>
              </w:r>
            </w:ins>
            <w:r>
              <w:rPr>
                <w:sz w:val="19"/>
              </w:rPr>
              <w:t>1999</w:t>
            </w:r>
          </w:p>
        </w:tc>
        <w:tc>
          <w:tcPr>
            <w:tcW w:w="2551" w:type="dxa"/>
          </w:tcPr>
          <w:p>
            <w:pPr>
              <w:pStyle w:val="nTable"/>
              <w:spacing w:after="40"/>
              <w:rPr>
                <w:sz w:val="19"/>
              </w:rPr>
            </w:pPr>
            <w:r>
              <w:rPr>
                <w:sz w:val="19"/>
              </w:rPr>
              <w:t>24</w:t>
            </w:r>
            <w:del w:id="2402" w:author="svcMRProcess" w:date="2020-02-19T21:24:00Z">
              <w:r>
                <w:rPr>
                  <w:sz w:val="19"/>
                </w:rPr>
                <w:delText xml:space="preserve"> </w:delText>
              </w:r>
            </w:del>
            <w:ins w:id="2403" w:author="svcMRProcess" w:date="2020-02-19T21:24:00Z">
              <w:r>
                <w:rPr>
                  <w:sz w:val="19"/>
                </w:rPr>
                <w:t> </w:t>
              </w:r>
            </w:ins>
            <w:r>
              <w:rPr>
                <w:sz w:val="19"/>
              </w:rPr>
              <w:t>Jul</w:t>
            </w:r>
            <w:del w:id="2404" w:author="svcMRProcess" w:date="2020-02-19T21:24:00Z">
              <w:r>
                <w:rPr>
                  <w:sz w:val="19"/>
                </w:rPr>
                <w:delText xml:space="preserve"> </w:delText>
              </w:r>
            </w:del>
            <w:ins w:id="2405" w:author="svcMRProcess" w:date="2020-02-19T21:24:00Z">
              <w:r>
                <w:rPr>
                  <w:sz w:val="19"/>
                </w:rPr>
                <w:t> </w:t>
              </w:r>
            </w:ins>
            <w:r>
              <w:rPr>
                <w:sz w:val="19"/>
              </w:rPr>
              <w:t>1999 (see s. 2 and</w:t>
            </w:r>
            <w:del w:id="2406" w:author="svcMRProcess" w:date="2020-02-19T21:24:00Z">
              <w:r>
                <w:rPr>
                  <w:sz w:val="19"/>
                </w:rPr>
                <w:delText> </w:delText>
              </w:r>
            </w:del>
            <w:ins w:id="2407" w:author="svcMRProcess" w:date="2020-02-19T21:24:00Z">
              <w:r>
                <w:rPr>
                  <w:sz w:val="19"/>
                </w:rPr>
                <w:t xml:space="preserve"> </w:t>
              </w:r>
            </w:ins>
            <w:r>
              <w:rPr>
                <w:i/>
                <w:sz w:val="19"/>
              </w:rPr>
              <w:t>Gazette</w:t>
            </w:r>
            <w:r>
              <w:rPr>
                <w:sz w:val="19"/>
              </w:rPr>
              <w:t xml:space="preserve"> 23 Jul 1999 p. 3385)</w:t>
            </w:r>
          </w:p>
        </w:tc>
      </w:tr>
      <w:tr>
        <w:trPr>
          <w:cantSplit/>
          <w:ins w:id="2408" w:author="svcMRProcess" w:date="2020-02-19T21:24:00Z"/>
        </w:trPr>
        <w:tc>
          <w:tcPr>
            <w:tcW w:w="7087" w:type="dxa"/>
            <w:gridSpan w:val="4"/>
          </w:tcPr>
          <w:p>
            <w:pPr>
              <w:pStyle w:val="nTable"/>
              <w:spacing w:after="40"/>
              <w:rPr>
                <w:ins w:id="2409" w:author="svcMRProcess" w:date="2020-02-19T21:24:00Z"/>
                <w:sz w:val="19"/>
              </w:rPr>
            </w:pPr>
            <w:ins w:id="2410" w:author="svcMRProcess" w:date="2020-02-19T21:24:00Z">
              <w:r>
                <w:rPr>
                  <w:b/>
                  <w:bCs/>
                  <w:sz w:val="19"/>
                </w:rPr>
                <w:t xml:space="preserve">Reprint of the </w:t>
              </w:r>
              <w:r>
                <w:rPr>
                  <w:b/>
                  <w:bCs/>
                  <w:i/>
                  <w:sz w:val="19"/>
                </w:rPr>
                <w:t>Petroleum Act 1967</w:t>
              </w:r>
              <w:r>
                <w:rPr>
                  <w:b/>
                  <w:bCs/>
                  <w:sz w:val="19"/>
                </w:rPr>
                <w:t xml:space="preserve"> as at 14 Jan 2000</w:t>
              </w:r>
              <w:r>
                <w:rPr>
                  <w:sz w:val="19"/>
                </w:rPr>
                <w:t xml:space="preserve"> (includes amendments listed above)</w:t>
              </w:r>
            </w:ins>
          </w:p>
        </w:tc>
      </w:tr>
      <w:tr>
        <w:trPr>
          <w:cantSplit/>
        </w:trPr>
        <w:tc>
          <w:tcPr>
            <w:tcW w:w="2268" w:type="dxa"/>
          </w:tcPr>
          <w:p>
            <w:pPr>
              <w:pStyle w:val="nTable"/>
              <w:spacing w:after="40"/>
              <w:ind w:right="113"/>
              <w:rPr>
                <w:del w:id="2411" w:author="svcMRProcess" w:date="2020-02-19T21:24:00Z"/>
                <w:sz w:val="19"/>
              </w:rPr>
            </w:pPr>
            <w:r>
              <w:rPr>
                <w:i/>
                <w:sz w:val="19"/>
              </w:rPr>
              <w:t>Acts Amendment (Australian Datum) Act 2000</w:t>
            </w:r>
            <w:del w:id="2412" w:author="svcMRProcess" w:date="2020-02-19T21:24:00Z">
              <w:r>
                <w:rPr>
                  <w:sz w:val="19"/>
                </w:rPr>
                <w:delText>,</w:delText>
              </w:r>
            </w:del>
          </w:p>
          <w:p>
            <w:pPr>
              <w:pStyle w:val="nTable"/>
              <w:spacing w:after="40"/>
              <w:ind w:right="113"/>
              <w:rPr>
                <w:sz w:val="19"/>
              </w:rPr>
            </w:pPr>
            <w:del w:id="2413" w:author="svcMRProcess" w:date="2020-02-19T21:24:00Z">
              <w:r>
                <w:rPr>
                  <w:sz w:val="19"/>
                </w:rPr>
                <w:delText xml:space="preserve">section </w:delText>
              </w:r>
            </w:del>
            <w:ins w:id="2414" w:author="svcMRProcess" w:date="2020-02-19T21:24:00Z">
              <w:r>
                <w:rPr>
                  <w:sz w:val="19"/>
                </w:rPr>
                <w:t xml:space="preserve"> s. </w:t>
              </w:r>
            </w:ins>
            <w:r>
              <w:rPr>
                <w:sz w:val="19"/>
              </w:rPr>
              <w:t>7</w:t>
            </w:r>
          </w:p>
        </w:tc>
        <w:tc>
          <w:tcPr>
            <w:tcW w:w="1134" w:type="dxa"/>
          </w:tcPr>
          <w:p>
            <w:pPr>
              <w:pStyle w:val="nTable"/>
              <w:spacing w:after="40"/>
              <w:rPr>
                <w:sz w:val="19"/>
              </w:rPr>
            </w:pPr>
            <w:r>
              <w:rPr>
                <w:sz w:val="19"/>
              </w:rPr>
              <w:t>54 of 2000</w:t>
            </w:r>
          </w:p>
        </w:tc>
        <w:tc>
          <w:tcPr>
            <w:tcW w:w="1134" w:type="dxa"/>
          </w:tcPr>
          <w:p>
            <w:pPr>
              <w:pStyle w:val="nTable"/>
              <w:spacing w:after="40"/>
              <w:rPr>
                <w:sz w:val="19"/>
              </w:rPr>
            </w:pPr>
            <w:r>
              <w:rPr>
                <w:sz w:val="19"/>
              </w:rPr>
              <w:t>28</w:t>
            </w:r>
            <w:del w:id="2415" w:author="svcMRProcess" w:date="2020-02-19T21:24:00Z">
              <w:r>
                <w:rPr>
                  <w:sz w:val="19"/>
                </w:rPr>
                <w:delText xml:space="preserve"> </w:delText>
              </w:r>
            </w:del>
            <w:ins w:id="2416" w:author="svcMRProcess" w:date="2020-02-19T21:24:00Z">
              <w:r>
                <w:rPr>
                  <w:sz w:val="19"/>
                </w:rPr>
                <w:t> </w:t>
              </w:r>
            </w:ins>
            <w:r>
              <w:rPr>
                <w:sz w:val="19"/>
              </w:rPr>
              <w:t>Nov</w:t>
            </w:r>
            <w:del w:id="2417" w:author="svcMRProcess" w:date="2020-02-19T21:24:00Z">
              <w:r>
                <w:rPr>
                  <w:sz w:val="19"/>
                </w:rPr>
                <w:delText xml:space="preserve"> </w:delText>
              </w:r>
            </w:del>
            <w:ins w:id="2418" w:author="svcMRProcess" w:date="2020-02-19T21:24:00Z">
              <w:r>
                <w:rPr>
                  <w:sz w:val="19"/>
                </w:rPr>
                <w:t> </w:t>
              </w:r>
            </w:ins>
            <w:r>
              <w:rPr>
                <w:sz w:val="19"/>
              </w:rPr>
              <w:t>2000</w:t>
            </w:r>
          </w:p>
        </w:tc>
        <w:tc>
          <w:tcPr>
            <w:tcW w:w="2551" w:type="dxa"/>
          </w:tcPr>
          <w:p>
            <w:pPr>
              <w:pStyle w:val="nTable"/>
              <w:spacing w:after="40"/>
              <w:rPr>
                <w:sz w:val="19"/>
              </w:rPr>
            </w:pPr>
            <w:r>
              <w:rPr>
                <w:sz w:val="19"/>
              </w:rPr>
              <w:t>16</w:t>
            </w:r>
            <w:del w:id="2419" w:author="svcMRProcess" w:date="2020-02-19T21:24:00Z">
              <w:r>
                <w:rPr>
                  <w:sz w:val="19"/>
                </w:rPr>
                <w:delText xml:space="preserve"> </w:delText>
              </w:r>
            </w:del>
            <w:ins w:id="2420" w:author="svcMRProcess" w:date="2020-02-19T21:24:00Z">
              <w:r>
                <w:rPr>
                  <w:sz w:val="19"/>
                </w:rPr>
                <w:t> </w:t>
              </w:r>
            </w:ins>
            <w:r>
              <w:rPr>
                <w:sz w:val="19"/>
              </w:rPr>
              <w:t>Dec</w:t>
            </w:r>
            <w:del w:id="2421" w:author="svcMRProcess" w:date="2020-02-19T21:24:00Z">
              <w:r>
                <w:rPr>
                  <w:sz w:val="19"/>
                </w:rPr>
                <w:delText xml:space="preserve"> </w:delText>
              </w:r>
            </w:del>
            <w:ins w:id="2422" w:author="svcMRProcess" w:date="2020-02-19T21:24:00Z">
              <w:r>
                <w:rPr>
                  <w:sz w:val="19"/>
                </w:rPr>
                <w:t> </w:t>
              </w:r>
            </w:ins>
            <w:r>
              <w:rPr>
                <w:sz w:val="19"/>
              </w:rPr>
              <w:t>2000 (see s. 2 and</w:t>
            </w:r>
            <w:del w:id="2423" w:author="svcMRProcess" w:date="2020-02-19T21:24:00Z">
              <w:r>
                <w:rPr>
                  <w:sz w:val="19"/>
                </w:rPr>
                <w:delText> </w:delText>
              </w:r>
            </w:del>
            <w:ins w:id="2424" w:author="svcMRProcess" w:date="2020-02-19T21:24:00Z">
              <w:r>
                <w:rPr>
                  <w:sz w:val="19"/>
                </w:rPr>
                <w:t xml:space="preserve"> </w:t>
              </w:r>
            </w:ins>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Corporations (Consequential Amendments) Act (No. 2) 2003</w:t>
            </w:r>
            <w:r>
              <w:rPr>
                <w:sz w:val="19"/>
              </w:rPr>
              <w:t xml:space="preserve"> Pt. 15</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napToGrid w:val="0"/>
                <w:sz w:val="19"/>
              </w:rPr>
              <w:t xml:space="preserve">Criminal Code Amendment Act 2004 </w:t>
            </w:r>
            <w:r>
              <w:rPr>
                <w:snapToGrid w:val="0"/>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z w:val="19"/>
              </w:rPr>
            </w:pPr>
            <w:r>
              <w:rPr>
                <w:sz w:val="19"/>
              </w:rPr>
              <w:t>21 May 2004 (see s. 2)</w:t>
            </w:r>
          </w:p>
        </w:tc>
      </w:tr>
      <w:tr>
        <w:trPr>
          <w:cantSplit/>
        </w:trPr>
        <w:tc>
          <w:tcPr>
            <w:tcW w:w="2268" w:type="dxa"/>
          </w:tcPr>
          <w:p>
            <w:pPr>
              <w:pStyle w:val="nTable"/>
              <w:spacing w:after="40"/>
              <w:ind w:right="113"/>
              <w:rPr>
                <w:i/>
                <w:snapToGrid w:val="0"/>
                <w:sz w:val="19"/>
              </w:rPr>
            </w:pPr>
            <w:r>
              <w:rPr>
                <w:i/>
                <w:sz w:val="19"/>
              </w:rPr>
              <w:t>Courts Legislation Amendment and Repeal Act 2004</w:t>
            </w:r>
            <w:r>
              <w:rPr>
                <w:sz w:val="19"/>
              </w:rPr>
              <w:t xml:space="preserve"> s. 141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1</w:t>
            </w:r>
            <w:del w:id="2425" w:author="svcMRProcess" w:date="2020-02-19T21:24:00Z">
              <w:r>
                <w:rPr>
                  <w:snapToGrid w:val="0"/>
                  <w:sz w:val="19"/>
                  <w:lang w:val="en-US"/>
                </w:rPr>
                <w:delText xml:space="preserve"> </w:delText>
              </w:r>
            </w:del>
            <w:ins w:id="2426" w:author="svcMRProcess" w:date="2020-02-19T21:24:00Z">
              <w:r>
                <w:rPr>
                  <w:snapToGrid w:val="0"/>
                  <w:sz w:val="19"/>
                  <w:lang w:val="en-US"/>
                </w:rPr>
                <w:t> </w:t>
              </w:r>
            </w:ins>
            <w:r>
              <w:rPr>
                <w:snapToGrid w:val="0"/>
                <w:sz w:val="19"/>
                <w:lang w:val="en-US"/>
              </w:rPr>
              <w:t>May</w:t>
            </w:r>
            <w:del w:id="2427" w:author="svcMRProcess" w:date="2020-02-19T21:24:00Z">
              <w:r>
                <w:rPr>
                  <w:snapToGrid w:val="0"/>
                  <w:sz w:val="19"/>
                  <w:lang w:val="en-US"/>
                </w:rPr>
                <w:delText xml:space="preserve"> </w:delText>
              </w:r>
            </w:del>
            <w:ins w:id="2428" w:author="svcMRProcess" w:date="2020-02-19T21:24:00Z">
              <w:r>
                <w:rPr>
                  <w:snapToGrid w:val="0"/>
                  <w:sz w:val="19"/>
                  <w:lang w:val="en-US"/>
                </w:rPr>
                <w:t> </w:t>
              </w:r>
            </w:ins>
            <w:r>
              <w:rPr>
                <w:snapToGrid w:val="0"/>
                <w:sz w:val="19"/>
                <w:lang w:val="en-US"/>
              </w:rPr>
              <w:t>2005 (see s.</w:t>
            </w:r>
            <w:del w:id="2429" w:author="svcMRProcess" w:date="2020-02-19T21:24:00Z">
              <w:r>
                <w:rPr>
                  <w:snapToGrid w:val="0"/>
                  <w:sz w:val="19"/>
                  <w:lang w:val="en-US"/>
                </w:rPr>
                <w:delText xml:space="preserve"> </w:delText>
              </w:r>
            </w:del>
            <w:ins w:id="2430" w:author="svcMRProcess" w:date="2020-02-19T21:24:00Z">
              <w:r>
                <w:rPr>
                  <w:snapToGrid w:val="0"/>
                  <w:sz w:val="19"/>
                  <w:lang w:val="en-US"/>
                </w:rPr>
                <w:t> </w:t>
              </w:r>
            </w:ins>
            <w:r>
              <w:rPr>
                <w:snapToGrid w:val="0"/>
                <w:sz w:val="19"/>
                <w:lang w:val="en-US"/>
              </w:rPr>
              <w:t xml:space="preserve">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napToGrid w:val="0"/>
                <w:sz w:val="19"/>
                <w:vertAlign w:val="superscript"/>
              </w:rPr>
            </w:pPr>
            <w:r>
              <w:rPr>
                <w:rFonts w:ascii="Times" w:hAnsi="Times"/>
                <w:i/>
                <w:iCs/>
                <w:sz w:val="19"/>
              </w:rPr>
              <w:t>State Administrative Tribunal (Conferral of Jurisdiction) Amendment and Repeal Act 2004</w:t>
            </w:r>
            <w:r>
              <w:rPr>
                <w:rFonts w:ascii="Times" w:hAnsi="Times"/>
                <w:sz w:val="19"/>
              </w:rPr>
              <w:t xml:space="preserve"> Pt. 2 Div. 98</w:t>
            </w:r>
            <w:r>
              <w:rPr>
                <w:rFonts w:ascii="Times" w:hAnsi="Times"/>
                <w:sz w:val="19"/>
                <w:vertAlign w:val="superscript"/>
              </w:rPr>
              <w:t> </w:t>
            </w:r>
            <w:del w:id="2431" w:author="svcMRProcess" w:date="2020-02-19T21:24:00Z">
              <w:r>
                <w:rPr>
                  <w:rFonts w:ascii="Times" w:hAnsi="Times"/>
                  <w:sz w:val="19"/>
                  <w:vertAlign w:val="superscript"/>
                </w:rPr>
                <w:delText>20</w:delText>
              </w:r>
            </w:del>
            <w:ins w:id="2432" w:author="svcMRProcess" w:date="2020-02-19T21:24:00Z">
              <w:r>
                <w:rPr>
                  <w:rFonts w:ascii="Times" w:hAnsi="Times"/>
                  <w:sz w:val="19"/>
                  <w:vertAlign w:val="superscript"/>
                </w:rPr>
                <w:t>18</w:t>
              </w:r>
            </w:ins>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ins w:id="2433" w:author="svcMRProcess" w:date="2020-02-19T21:24:00Z"/>
        </w:trPr>
        <w:tc>
          <w:tcPr>
            <w:tcW w:w="7087" w:type="dxa"/>
            <w:gridSpan w:val="4"/>
            <w:tcBorders>
              <w:bottom w:val="single" w:sz="8" w:space="0" w:color="auto"/>
            </w:tcBorders>
          </w:tcPr>
          <w:p>
            <w:pPr>
              <w:pStyle w:val="nTable"/>
              <w:spacing w:after="40"/>
              <w:rPr>
                <w:ins w:id="2434" w:author="svcMRProcess" w:date="2020-02-19T21:24:00Z"/>
                <w:sz w:val="19"/>
              </w:rPr>
            </w:pPr>
            <w:ins w:id="2435" w:author="svcMRProcess" w:date="2020-02-19T21:24:00Z">
              <w:r>
                <w:rPr>
                  <w:b/>
                  <w:bCs/>
                  <w:sz w:val="19"/>
                </w:rPr>
                <w:t xml:space="preserve">Reprint 4: The </w:t>
              </w:r>
              <w:r>
                <w:rPr>
                  <w:b/>
                  <w:bCs/>
                  <w:i/>
                  <w:sz w:val="19"/>
                </w:rPr>
                <w:t>Petroleum Act 1967</w:t>
              </w:r>
              <w:r>
                <w:rPr>
                  <w:b/>
                  <w:bCs/>
                  <w:sz w:val="19"/>
                </w:rPr>
                <w:t xml:space="preserve"> as at 13 Apr 2007</w:t>
              </w:r>
              <w:r>
                <w:rPr>
                  <w:sz w:val="19"/>
                </w:rPr>
                <w:t xml:space="preserve"> (includes amendments listed above)</w:t>
              </w:r>
            </w:ins>
          </w:p>
        </w:tc>
      </w:tr>
    </w:tbl>
    <w:p>
      <w:pPr>
        <w:pStyle w:val="nSubsection"/>
        <w:spacing w:before="360"/>
        <w:ind w:left="482" w:hanging="482"/>
      </w:pPr>
      <w:r>
        <w:rPr>
          <w:vertAlign w:val="superscript"/>
        </w:rPr>
        <w:t>1a</w:t>
      </w:r>
      <w:r>
        <w:tab/>
        <w:t>On the date as at which thi</w:t>
      </w:r>
      <w:bookmarkStart w:id="2436" w:name="_Hlt507390729"/>
      <w:bookmarkEnd w:id="2436"/>
      <w:r>
        <w:t xml:space="preserve">s </w:t>
      </w:r>
      <w:del w:id="2437" w:author="svcMRProcess" w:date="2020-02-19T21:24:00Z">
        <w:r>
          <w:rPr>
            <w:snapToGrid w:val="0"/>
          </w:rPr>
          <w:delText>compilation</w:delText>
        </w:r>
      </w:del>
      <w:ins w:id="2438" w:author="svcMRProcess" w:date="2020-02-19T21:24:00Z">
        <w:r>
          <w:t>reprint</w:t>
        </w:r>
      </w:ins>
      <w:r>
        <w:t xml:space="preserve"> was prepared, provisions referred to in the following table had not come into operation and were therefore not included in </w:t>
      </w:r>
      <w:del w:id="2439" w:author="svcMRProcess" w:date="2020-02-19T21:24:00Z">
        <w:r>
          <w:rPr>
            <w:snapToGrid w:val="0"/>
          </w:rPr>
          <w:delText>this compilation.</w:delText>
        </w:r>
      </w:del>
      <w:ins w:id="2440" w:author="svcMRProcess" w:date="2020-02-19T21:24:00Z">
        <w:r>
          <w:t>compiling the reprint.</w:t>
        </w:r>
      </w:ins>
      <w:r>
        <w:t xml:space="preserve">  For the text of the provisions see the endnotes referred to in the table.</w:t>
      </w:r>
    </w:p>
    <w:p>
      <w:pPr>
        <w:pStyle w:val="nHeading3"/>
        <w:outlineLvl w:val="0"/>
      </w:pPr>
      <w:bookmarkStart w:id="2441" w:name="_Toc166897556"/>
      <w:bookmarkStart w:id="2442" w:name="_Toc7405065"/>
      <w:bookmarkStart w:id="2443" w:name="_Toc113770321"/>
      <w:r>
        <w:t>Provisions that have not come into operation</w:t>
      </w:r>
      <w:bookmarkEnd w:id="2441"/>
      <w:bookmarkEnd w:id="2442"/>
      <w:bookmarkEnd w:id="244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ins w:id="2444" w:author="svcMRProcess" w:date="2020-02-19T21:24:00Z"/>
        </w:trPr>
        <w:tc>
          <w:tcPr>
            <w:tcW w:w="2268" w:type="dxa"/>
            <w:tcBorders>
              <w:top w:val="single" w:sz="8" w:space="0" w:color="auto"/>
            </w:tcBorders>
          </w:tcPr>
          <w:p>
            <w:pPr>
              <w:pStyle w:val="nTable"/>
              <w:spacing w:after="40"/>
              <w:rPr>
                <w:ins w:id="2445" w:author="svcMRProcess" w:date="2020-02-19T21:24:00Z"/>
                <w:i/>
                <w:sz w:val="19"/>
                <w:vertAlign w:val="superscript"/>
              </w:rPr>
            </w:pPr>
            <w:ins w:id="2446" w:author="svcMRProcess" w:date="2020-02-19T21:24:00Z">
              <w:r>
                <w:rPr>
                  <w:i/>
                  <w:sz w:val="19"/>
                </w:rPr>
                <w:t>Petroleum Safety Act </w:t>
              </w:r>
              <w:r>
                <w:rPr>
                  <w:sz w:val="19"/>
                </w:rPr>
                <w:t>1999 s. 92 </w:t>
              </w:r>
              <w:r>
                <w:rPr>
                  <w:sz w:val="19"/>
                  <w:vertAlign w:val="superscript"/>
                </w:rPr>
                <w:t>19</w:t>
              </w:r>
            </w:ins>
          </w:p>
        </w:tc>
        <w:tc>
          <w:tcPr>
            <w:tcW w:w="1134" w:type="dxa"/>
            <w:tcBorders>
              <w:top w:val="single" w:sz="8" w:space="0" w:color="auto"/>
            </w:tcBorders>
          </w:tcPr>
          <w:p>
            <w:pPr>
              <w:pStyle w:val="nTable"/>
              <w:spacing w:after="40"/>
              <w:rPr>
                <w:ins w:id="2447" w:author="svcMRProcess" w:date="2020-02-19T21:24:00Z"/>
                <w:sz w:val="19"/>
              </w:rPr>
            </w:pPr>
            <w:ins w:id="2448" w:author="svcMRProcess" w:date="2020-02-19T21:24:00Z">
              <w:r>
                <w:rPr>
                  <w:sz w:val="19"/>
                </w:rPr>
                <w:t>19 of 1999</w:t>
              </w:r>
            </w:ins>
          </w:p>
        </w:tc>
        <w:tc>
          <w:tcPr>
            <w:tcW w:w="1134" w:type="dxa"/>
            <w:tcBorders>
              <w:top w:val="single" w:sz="8" w:space="0" w:color="auto"/>
            </w:tcBorders>
          </w:tcPr>
          <w:p>
            <w:pPr>
              <w:pStyle w:val="nTable"/>
              <w:spacing w:after="40"/>
              <w:rPr>
                <w:ins w:id="2449" w:author="svcMRProcess" w:date="2020-02-19T21:24:00Z"/>
                <w:sz w:val="19"/>
              </w:rPr>
            </w:pPr>
            <w:ins w:id="2450" w:author="svcMRProcess" w:date="2020-02-19T21:24:00Z">
              <w:r>
                <w:rPr>
                  <w:sz w:val="19"/>
                </w:rPr>
                <w:t>21 Jun 1999</w:t>
              </w:r>
            </w:ins>
          </w:p>
        </w:tc>
        <w:tc>
          <w:tcPr>
            <w:tcW w:w="2552" w:type="dxa"/>
            <w:tcBorders>
              <w:top w:val="single" w:sz="8" w:space="0" w:color="auto"/>
            </w:tcBorders>
          </w:tcPr>
          <w:p>
            <w:pPr>
              <w:pStyle w:val="nTable"/>
              <w:spacing w:after="40"/>
              <w:rPr>
                <w:ins w:id="2451" w:author="svcMRProcess" w:date="2020-02-19T21:24:00Z"/>
                <w:sz w:val="19"/>
              </w:rPr>
            </w:pPr>
            <w:ins w:id="2452" w:author="svcMRProcess" w:date="2020-02-19T21:24:00Z">
              <w:r>
                <w:rPr>
                  <w:sz w:val="19"/>
                </w:rPr>
                <w:t>To be proclaimed</w:t>
              </w:r>
            </w:ins>
          </w:p>
        </w:tc>
      </w:tr>
      <w:tr>
        <w:tc>
          <w:tcPr>
            <w:tcW w:w="2268" w:type="dxa"/>
          </w:tcPr>
          <w:p>
            <w:pPr>
              <w:pStyle w:val="nTable"/>
              <w:spacing w:after="40"/>
              <w:rPr>
                <w:i/>
                <w:sz w:val="19"/>
                <w:vertAlign w:val="superscript"/>
              </w:rPr>
            </w:pPr>
            <w:r>
              <w:rPr>
                <w:i/>
                <w:snapToGrid w:val="0"/>
                <w:sz w:val="19"/>
              </w:rPr>
              <w:t>Native Title (State Provisions) Act</w:t>
            </w:r>
            <w:del w:id="2453" w:author="svcMRProcess" w:date="2020-02-19T21:24:00Z">
              <w:r>
                <w:rPr>
                  <w:i/>
                  <w:snapToGrid w:val="0"/>
                  <w:sz w:val="19"/>
                </w:rPr>
                <w:delText xml:space="preserve"> </w:delText>
              </w:r>
            </w:del>
            <w:ins w:id="2454" w:author="svcMRProcess" w:date="2020-02-19T21:24:00Z">
              <w:r>
                <w:rPr>
                  <w:i/>
                  <w:snapToGrid w:val="0"/>
                  <w:sz w:val="19"/>
                </w:rPr>
                <w:t> </w:t>
              </w:r>
            </w:ins>
            <w:r>
              <w:rPr>
                <w:snapToGrid w:val="0"/>
                <w:sz w:val="19"/>
              </w:rPr>
              <w:t>1999 Sch. 2 Div. 7 </w:t>
            </w:r>
            <w:del w:id="2455" w:author="svcMRProcess" w:date="2020-02-19T21:24:00Z">
              <w:r>
                <w:rPr>
                  <w:snapToGrid w:val="0"/>
                  <w:sz w:val="19"/>
                  <w:vertAlign w:val="superscript"/>
                </w:rPr>
                <w:delText>18</w:delText>
              </w:r>
            </w:del>
            <w:ins w:id="2456" w:author="svcMRProcess" w:date="2020-02-19T21:24:00Z">
              <w:r>
                <w:rPr>
                  <w:snapToGrid w:val="0"/>
                  <w:sz w:val="19"/>
                  <w:vertAlign w:val="superscript"/>
                </w:rPr>
                <w:t>20</w:t>
              </w:r>
            </w:ins>
          </w:p>
        </w:tc>
        <w:tc>
          <w:tcPr>
            <w:tcW w:w="1134" w:type="dxa"/>
          </w:tcPr>
          <w:p>
            <w:pPr>
              <w:pStyle w:val="nTable"/>
              <w:spacing w:after="40"/>
              <w:rPr>
                <w:sz w:val="19"/>
              </w:rPr>
            </w:pPr>
            <w:r>
              <w:rPr>
                <w:sz w:val="19"/>
              </w:rPr>
              <w:t>60 of 1999</w:t>
            </w:r>
          </w:p>
        </w:tc>
        <w:tc>
          <w:tcPr>
            <w:tcW w:w="1134" w:type="dxa"/>
          </w:tcPr>
          <w:p>
            <w:pPr>
              <w:pStyle w:val="nTable"/>
              <w:spacing w:after="40"/>
              <w:rPr>
                <w:sz w:val="19"/>
              </w:rPr>
            </w:pPr>
            <w:r>
              <w:rPr>
                <w:sz w:val="19"/>
              </w:rPr>
              <w:t>10 Jan 2000</w:t>
            </w:r>
          </w:p>
        </w:tc>
        <w:tc>
          <w:tcPr>
            <w:tcW w:w="2552" w:type="dxa"/>
          </w:tcPr>
          <w:p>
            <w:pPr>
              <w:pStyle w:val="nTable"/>
              <w:spacing w:after="40"/>
              <w:rPr>
                <w:sz w:val="19"/>
              </w:rPr>
            </w:pPr>
            <w:r>
              <w:rPr>
                <w:sz w:val="19"/>
              </w:rPr>
              <w:t xml:space="preserve">s. 7.3 operative on earliest of commencement of </w:t>
            </w:r>
            <w:del w:id="2457" w:author="svcMRProcess" w:date="2020-02-19T21:24:00Z">
              <w:r>
                <w:rPr>
                  <w:sz w:val="19"/>
                </w:rPr>
                <w:delText xml:space="preserve">Part </w:delText>
              </w:r>
            </w:del>
            <w:ins w:id="2458" w:author="svcMRProcess" w:date="2020-02-19T21:24:00Z">
              <w:r>
                <w:rPr>
                  <w:sz w:val="19"/>
                </w:rPr>
                <w:t>Pt. </w:t>
              </w:r>
            </w:ins>
            <w:r>
              <w:rPr>
                <w:sz w:val="19"/>
              </w:rPr>
              <w:t xml:space="preserve">2 (except s. 2.2), </w:t>
            </w:r>
            <w:del w:id="2459" w:author="svcMRProcess" w:date="2020-02-19T21:24:00Z">
              <w:r>
                <w:rPr>
                  <w:sz w:val="19"/>
                </w:rPr>
                <w:delText>Part</w:delText>
              </w:r>
            </w:del>
            <w:ins w:id="2460" w:author="svcMRProcess" w:date="2020-02-19T21:24:00Z">
              <w:r>
                <w:rPr>
                  <w:sz w:val="19"/>
                </w:rPr>
                <w:t>Pt.</w:t>
              </w:r>
            </w:ins>
            <w:r>
              <w:rPr>
                <w:sz w:val="19"/>
              </w:rPr>
              <w:t xml:space="preserve"> 3 (except s. 3.1) and </w:t>
            </w:r>
            <w:del w:id="2461" w:author="svcMRProcess" w:date="2020-02-19T21:24:00Z">
              <w:r>
                <w:rPr>
                  <w:sz w:val="19"/>
                </w:rPr>
                <w:delText>Part</w:delText>
              </w:r>
            </w:del>
            <w:ins w:id="2462" w:author="svcMRProcess" w:date="2020-02-19T21:24:00Z">
              <w:r>
                <w:rPr>
                  <w:sz w:val="19"/>
                </w:rPr>
                <w:t>Pt.</w:t>
              </w:r>
            </w:ins>
            <w:r>
              <w:rPr>
                <w:sz w:val="19"/>
              </w:rPr>
              <w:t> 4</w:t>
            </w:r>
          </w:p>
        </w:tc>
      </w:tr>
      <w:tr>
        <w:tc>
          <w:tcPr>
            <w:tcW w:w="2268" w:type="dxa"/>
            <w:tcBorders>
              <w:bottom w:val="single" w:sz="8" w:space="0" w:color="auto"/>
            </w:tcBorders>
          </w:tcPr>
          <w:p>
            <w:pPr>
              <w:pStyle w:val="nTable"/>
              <w:spacing w:after="40"/>
              <w:rPr>
                <w:iCs/>
                <w:snapToGrid w:val="0"/>
                <w:sz w:val="19"/>
              </w:rPr>
            </w:pPr>
            <w:r>
              <w:rPr>
                <w:i/>
                <w:snapToGrid w:val="0"/>
                <w:sz w:val="19"/>
              </w:rPr>
              <w:t>Petroleum Legislation Amendment and Repeal Act 2005</w:t>
            </w:r>
            <w:r>
              <w:rPr>
                <w:iCs/>
                <w:snapToGrid w:val="0"/>
                <w:sz w:val="19"/>
              </w:rPr>
              <w:t xml:space="preserve"> Pt. 2</w:t>
            </w:r>
            <w:r>
              <w:rPr>
                <w:iCs/>
                <w:snapToGrid w:val="0"/>
                <w:sz w:val="19"/>
                <w:vertAlign w:val="superscript"/>
              </w:rPr>
              <w:t> </w:t>
            </w:r>
            <w:del w:id="2463" w:author="svcMRProcess" w:date="2020-02-19T21:24:00Z">
              <w:r>
                <w:rPr>
                  <w:iCs/>
                  <w:snapToGrid w:val="0"/>
                  <w:sz w:val="19"/>
                  <w:vertAlign w:val="superscript"/>
                </w:rPr>
                <w:delText>19</w:delText>
              </w:r>
            </w:del>
            <w:ins w:id="2464" w:author="svcMRProcess" w:date="2020-02-19T21:24:00Z">
              <w:r>
                <w:rPr>
                  <w:iCs/>
                  <w:snapToGrid w:val="0"/>
                  <w:sz w:val="19"/>
                  <w:vertAlign w:val="superscript"/>
                </w:rPr>
                <w:t>21</w:t>
              </w:r>
            </w:ins>
          </w:p>
        </w:tc>
        <w:tc>
          <w:tcPr>
            <w:tcW w:w="1134" w:type="dxa"/>
            <w:tcBorders>
              <w:bottom w:val="single" w:sz="8" w:space="0" w:color="auto"/>
            </w:tcBorders>
          </w:tcPr>
          <w:p>
            <w:pPr>
              <w:pStyle w:val="nTable"/>
              <w:spacing w:after="40"/>
              <w:rPr>
                <w:sz w:val="19"/>
              </w:rPr>
            </w:pPr>
            <w:r>
              <w:rPr>
                <w:sz w:val="19"/>
              </w:rPr>
              <w:t>13 of 2005</w:t>
            </w:r>
          </w:p>
        </w:tc>
        <w:tc>
          <w:tcPr>
            <w:tcW w:w="1134" w:type="dxa"/>
            <w:tcBorders>
              <w:bottom w:val="single" w:sz="8" w:space="0" w:color="auto"/>
            </w:tcBorders>
          </w:tcPr>
          <w:p>
            <w:pPr>
              <w:pStyle w:val="nTable"/>
              <w:spacing w:after="40"/>
              <w:rPr>
                <w:sz w:val="19"/>
              </w:rPr>
            </w:pPr>
            <w:r>
              <w:rPr>
                <w:sz w:val="19"/>
              </w:rPr>
              <w:t>1 Sep 2005</w:t>
            </w:r>
          </w:p>
        </w:tc>
        <w:tc>
          <w:tcPr>
            <w:tcW w:w="2552" w:type="dxa"/>
            <w:tcBorders>
              <w:bottom w:val="single" w:sz="8" w:space="0" w:color="auto"/>
            </w:tcBorders>
          </w:tcPr>
          <w:p>
            <w:pPr>
              <w:pStyle w:val="nTable"/>
              <w:spacing w:after="40"/>
              <w:rPr>
                <w:sz w:val="19"/>
              </w:rPr>
            </w:pPr>
            <w:r>
              <w:rPr>
                <w:sz w:val="19"/>
              </w:rPr>
              <w:t>To be proclaimed (see s. 2)</w:t>
            </w:r>
          </w:p>
        </w:tc>
      </w:tr>
    </w:tbl>
    <w:p>
      <w:pPr>
        <w:pStyle w:val="nSubsection"/>
        <w:rPr>
          <w:ins w:id="2465" w:author="svcMRProcess" w:date="2020-02-19T21:24:00Z"/>
          <w:snapToGrid w:val="0"/>
        </w:rPr>
      </w:pPr>
      <w:r>
        <w:rPr>
          <w:snapToGrid w:val="0"/>
          <w:vertAlign w:val="superscript"/>
        </w:rPr>
        <w:t>2</w:t>
      </w:r>
      <w:r>
        <w:rPr>
          <w:snapToGrid w:val="0"/>
        </w:rPr>
        <w:tab/>
      </w:r>
      <w:del w:id="2466" w:author="svcMRProcess" w:date="2020-02-19T21:24:00Z">
        <w:r>
          <w:delText>Section 23(2) and (3) of</w:delText>
        </w:r>
      </w:del>
      <w:ins w:id="2467" w:author="svcMRProcess" w:date="2020-02-19T21:24:00Z">
        <w:r>
          <w:rPr>
            <w:snapToGrid w:val="0"/>
          </w:rPr>
          <w:t>Repealed by this Act, s. 3.</w:t>
        </w:r>
      </w:ins>
    </w:p>
    <w:p>
      <w:pPr>
        <w:pStyle w:val="nSubsection"/>
        <w:rPr>
          <w:ins w:id="2468" w:author="svcMRProcess" w:date="2020-02-19T21:24:00Z"/>
          <w:snapToGrid w:val="0"/>
        </w:rPr>
      </w:pPr>
      <w:ins w:id="2469" w:author="svcMRProcess" w:date="2020-02-19T21:24:00Z">
        <w:r>
          <w:rPr>
            <w:snapToGrid w:val="0"/>
            <w:vertAlign w:val="superscript"/>
          </w:rPr>
          <w:t>3</w:t>
        </w:r>
        <w:r>
          <w:rPr>
            <w:snapToGrid w:val="0"/>
          </w:rPr>
          <w:tab/>
          <w:t>Repealed by</w:t>
        </w:r>
      </w:ins>
      <w:r>
        <w:rPr>
          <w:snapToGrid w:val="0"/>
        </w:rPr>
        <w:t xml:space="preserve"> the </w:t>
      </w:r>
      <w:ins w:id="2470" w:author="svcMRProcess" w:date="2020-02-19T21:24:00Z">
        <w:r>
          <w:rPr>
            <w:i/>
            <w:snapToGrid w:val="0"/>
          </w:rPr>
          <w:t>Interpretation Act 1984</w:t>
        </w:r>
        <w:r>
          <w:rPr>
            <w:snapToGrid w:val="0"/>
          </w:rPr>
          <w:t>.</w:t>
        </w:r>
      </w:ins>
    </w:p>
    <w:p>
      <w:pPr>
        <w:pStyle w:val="nSubsection"/>
        <w:rPr>
          <w:ins w:id="2471" w:author="svcMRProcess" w:date="2020-02-19T21:24:00Z"/>
          <w:snapToGrid w:val="0"/>
        </w:rPr>
      </w:pPr>
      <w:ins w:id="2472" w:author="svcMRProcess" w:date="2020-02-19T21:24:00Z">
        <w:r>
          <w:rPr>
            <w:snapToGrid w:val="0"/>
            <w:vertAlign w:val="superscript"/>
          </w:rPr>
          <w:t>4</w:t>
        </w:r>
        <w:r>
          <w:rPr>
            <w:snapToGrid w:val="0"/>
          </w:rPr>
          <w:tab/>
          <w:t xml:space="preserve">The Schedule to the </w:t>
        </w:r>
        <w:r>
          <w:rPr>
            <w:i/>
            <w:iCs/>
            <w:snapToGrid w:val="0"/>
          </w:rPr>
          <w:t>Metric Conversion Act 1972</w:t>
        </w:r>
        <w:r>
          <w:rPr>
            <w:snapToGrid w:val="0"/>
          </w:rPr>
          <w:t xml:space="preserve"> was redesignated as the First Schedule by the </w:t>
        </w:r>
        <w:r>
          <w:rPr>
            <w:i/>
            <w:iCs/>
            <w:snapToGrid w:val="0"/>
          </w:rPr>
          <w:t>Metric Conversion Act Amendment Act 1973</w:t>
        </w:r>
        <w:r>
          <w:rPr>
            <w:snapToGrid w:val="0"/>
          </w:rPr>
          <w:t>.</w:t>
        </w:r>
      </w:ins>
    </w:p>
    <w:p>
      <w:pPr>
        <w:pStyle w:val="nSubsection"/>
        <w:rPr>
          <w:snapToGrid w:val="0"/>
        </w:rPr>
      </w:pPr>
      <w:ins w:id="2473" w:author="svcMRProcess" w:date="2020-02-19T21:24:00Z">
        <w:r>
          <w:rPr>
            <w:snapToGrid w:val="0"/>
            <w:vertAlign w:val="superscript"/>
          </w:rPr>
          <w:t>5</w:t>
        </w:r>
        <w:r>
          <w:rPr>
            <w:snapToGrid w:val="0"/>
          </w:rPr>
          <w:tab/>
          <w:t xml:space="preserve">The </w:t>
        </w:r>
      </w:ins>
      <w:r>
        <w:rPr>
          <w:i/>
          <w:iCs/>
          <w:snapToGrid w:val="0"/>
        </w:rPr>
        <w:t>Acts Amendment (Mining</w:t>
      </w:r>
      <w:del w:id="2474" w:author="svcMRProcess" w:date="2020-02-19T21:24:00Z">
        <w:r>
          <w:rPr>
            <w:i/>
          </w:rPr>
          <w:delText xml:space="preserve"> and Petroleum) Act 1999</w:delText>
        </w:r>
        <w:r>
          <w:delText xml:space="preserve"> (No. 17 of 1999) read as follows —</w:delText>
        </w:r>
      </w:del>
      <w:ins w:id="2475" w:author="svcMRProcess" w:date="2020-02-19T21:24:00Z">
        <w:r>
          <w:rPr>
            <w:i/>
            <w:iCs/>
            <w:snapToGrid w:val="0"/>
          </w:rPr>
          <w:t>) Act 1981</w:t>
        </w:r>
        <w:r>
          <w:rPr>
            <w:snapToGrid w:val="0"/>
          </w:rPr>
          <w:t xml:space="preserve"> s. 34(2) and (3) are transitional provisions that are or no further effect.</w:t>
        </w:r>
      </w:ins>
    </w:p>
    <w:p>
      <w:pPr>
        <w:pStyle w:val="MiscOpen"/>
        <w:spacing w:before="60"/>
        <w:rPr>
          <w:del w:id="2476" w:author="svcMRProcess" w:date="2020-02-19T21:24:00Z"/>
          <w:snapToGrid w:val="0"/>
          <w:sz w:val="20"/>
        </w:rPr>
      </w:pPr>
      <w:del w:id="2477" w:author="svcMRProcess" w:date="2020-02-19T21:24:00Z">
        <w:r>
          <w:rPr>
            <w:snapToGrid w:val="0"/>
            <w:sz w:val="20"/>
          </w:rPr>
          <w:delText>“</w:delText>
        </w:r>
      </w:del>
    </w:p>
    <w:p>
      <w:pPr>
        <w:pStyle w:val="nzSubsection"/>
        <w:spacing w:before="0"/>
        <w:rPr>
          <w:del w:id="2478" w:author="svcMRProcess" w:date="2020-02-19T21:24:00Z"/>
          <w:snapToGrid w:val="0"/>
        </w:rPr>
      </w:pPr>
      <w:del w:id="2479" w:author="svcMRProcess" w:date="2020-02-19T21:24:00Z">
        <w:r>
          <w:rPr>
            <w:snapToGrid w:val="0"/>
          </w:rPr>
          <w:tab/>
          <w:delText>(2)</w:delText>
        </w:r>
        <w:r>
          <w:rPr>
            <w:snapToGrid w:val="0"/>
          </w:rPr>
          <w:tab/>
          <w:delText xml:space="preserve">Section 15A as inserted into the </w:delText>
        </w:r>
        <w:r>
          <w:rPr>
            <w:i/>
            <w:snapToGrid w:val="0"/>
          </w:rPr>
          <w:delText>Petroleum Act 1967</w:delText>
        </w:r>
        <w:r>
          <w:rPr>
            <w:snapToGrid w:val="0"/>
          </w:rPr>
          <w:delText xml:space="preserve"> by subsection (1) does not prohibit operations being carried out under the authority of — </w:delText>
        </w:r>
      </w:del>
    </w:p>
    <w:p>
      <w:pPr>
        <w:pStyle w:val="nzIndenta"/>
        <w:rPr>
          <w:del w:id="2480" w:author="svcMRProcess" w:date="2020-02-19T21:24:00Z"/>
          <w:snapToGrid w:val="0"/>
        </w:rPr>
      </w:pPr>
      <w:del w:id="2481" w:author="svcMRProcess" w:date="2020-02-19T21:24:00Z">
        <w:r>
          <w:rPr>
            <w:snapToGrid w:val="0"/>
          </w:rPr>
          <w:tab/>
          <w:delText>(a)</w:delText>
        </w:r>
        <w:r>
          <w:rPr>
            <w:snapToGrid w:val="0"/>
          </w:rPr>
          <w:tab/>
          <w:delText>a relevant licence on land that immediately before the commencement of section 22 was declared under section 15(2) of that Act to be Crown land and land to which that Act applied; or</w:delText>
        </w:r>
      </w:del>
    </w:p>
    <w:p>
      <w:pPr>
        <w:pStyle w:val="nzIndenta"/>
        <w:rPr>
          <w:del w:id="2482" w:author="svcMRProcess" w:date="2020-02-19T21:24:00Z"/>
          <w:snapToGrid w:val="0"/>
        </w:rPr>
      </w:pPr>
      <w:del w:id="2483" w:author="svcMRProcess" w:date="2020-02-19T21:24:00Z">
        <w:r>
          <w:rPr>
            <w:snapToGrid w:val="0"/>
          </w:rPr>
          <w:tab/>
          <w:delText>(b)</w:delText>
        </w:r>
        <w:r>
          <w:rPr>
            <w:snapToGrid w:val="0"/>
          </w:rPr>
          <w:tab/>
          <w:delText>the Barrow Island lease.</w:delText>
        </w:r>
      </w:del>
    </w:p>
    <w:p>
      <w:pPr>
        <w:pStyle w:val="nzSubsection"/>
        <w:rPr>
          <w:del w:id="2484" w:author="svcMRProcess" w:date="2020-02-19T21:24:00Z"/>
          <w:snapToGrid w:val="0"/>
        </w:rPr>
      </w:pPr>
      <w:del w:id="2485" w:author="svcMRProcess" w:date="2020-02-19T21:24:00Z">
        <w:r>
          <w:rPr>
            <w:snapToGrid w:val="0"/>
          </w:rPr>
          <w:tab/>
          <w:delText>(3)</w:delText>
        </w:r>
        <w:r>
          <w:rPr>
            <w:snapToGrid w:val="0"/>
          </w:rPr>
          <w:tab/>
          <w:delText>In subsection (2) — </w:delText>
        </w:r>
      </w:del>
    </w:p>
    <w:p>
      <w:pPr>
        <w:pStyle w:val="nzDefstart"/>
        <w:rPr>
          <w:del w:id="2486" w:author="svcMRProcess" w:date="2020-02-19T21:24:00Z"/>
        </w:rPr>
      </w:pPr>
      <w:del w:id="2487" w:author="svcMRProcess" w:date="2020-02-19T21:24:00Z">
        <w:r>
          <w:rPr>
            <w:b/>
          </w:rPr>
          <w:tab/>
          <w:delText xml:space="preserve">“Barrow Island lease” </w:delText>
        </w:r>
        <w:r>
          <w:delText xml:space="preserve">has the meaning given in section 128 of the </w:delText>
        </w:r>
        <w:r>
          <w:rPr>
            <w:i/>
          </w:rPr>
          <w:delText>Petroleum Act 1967</w:delText>
        </w:r>
        <w:r>
          <w:delText>;</w:delText>
        </w:r>
      </w:del>
    </w:p>
    <w:p>
      <w:pPr>
        <w:pStyle w:val="nzDefstart"/>
        <w:rPr>
          <w:del w:id="2488" w:author="svcMRProcess" w:date="2020-02-19T21:24:00Z"/>
        </w:rPr>
      </w:pPr>
      <w:del w:id="2489" w:author="svcMRProcess" w:date="2020-02-19T21:24:00Z">
        <w:r>
          <w:rPr>
            <w:b/>
          </w:rPr>
          <w:tab/>
          <w:delText xml:space="preserve">“relevant licence” </w:delText>
        </w:r>
        <w:r>
          <w:delText xml:space="preserve">means a production licence for petroleum in force under Part III of the </w:delText>
        </w:r>
        <w:r>
          <w:rPr>
            <w:i/>
          </w:rPr>
          <w:delText>Petroleum Act 1967</w:delText>
        </w:r>
        <w:r>
          <w:delText xml:space="preserve"> immediately before the commencement of this section.</w:delText>
        </w:r>
      </w:del>
    </w:p>
    <w:p>
      <w:pPr>
        <w:pStyle w:val="MiscClose"/>
        <w:rPr>
          <w:del w:id="2490" w:author="svcMRProcess" w:date="2020-02-19T21:24:00Z"/>
          <w:sz w:val="20"/>
        </w:rPr>
      </w:pPr>
      <w:del w:id="2491" w:author="svcMRProcess" w:date="2020-02-19T21:24:00Z">
        <w:r>
          <w:rPr>
            <w:sz w:val="20"/>
          </w:rPr>
          <w:delText>”.</w:delText>
        </w:r>
      </w:del>
    </w:p>
    <w:p>
      <w:pPr>
        <w:pStyle w:val="nSubsection"/>
        <w:keepNext/>
        <w:ind w:left="459" w:hanging="459"/>
        <w:rPr>
          <w:snapToGrid w:val="0"/>
        </w:rPr>
      </w:pPr>
      <w:del w:id="2492" w:author="svcMRProcess" w:date="2020-02-19T21:24:00Z">
        <w:r>
          <w:rPr>
            <w:snapToGrid w:val="0"/>
            <w:vertAlign w:val="superscript"/>
          </w:rPr>
          <w:delText>3</w:delText>
        </w:r>
        <w:r>
          <w:rPr>
            <w:snapToGrid w:val="0"/>
            <w:vertAlign w:val="superscript"/>
          </w:rPr>
          <w:tab/>
        </w:r>
        <w:r>
          <w:rPr>
            <w:snapToGrid w:val="0"/>
          </w:rPr>
          <w:delText>Section 26(2) of the</w:delText>
        </w:r>
      </w:del>
      <w:ins w:id="2493" w:author="svcMRProcess" w:date="2020-02-19T21:24:00Z">
        <w:r>
          <w:rPr>
            <w:snapToGrid w:val="0"/>
            <w:vertAlign w:val="superscript"/>
          </w:rPr>
          <w:t>6</w:t>
        </w:r>
        <w:r>
          <w:rPr>
            <w:snapToGrid w:val="0"/>
            <w:vertAlign w:val="superscript"/>
          </w:rPr>
          <w:tab/>
        </w:r>
        <w:r>
          <w:rPr>
            <w:snapToGrid w:val="0"/>
          </w:rPr>
          <w:t>The</w:t>
        </w:r>
      </w:ins>
      <w:r>
        <w:rPr>
          <w:snapToGrid w:val="0"/>
        </w:rPr>
        <w:t xml:space="preserve"> </w:t>
      </w:r>
      <w:r>
        <w:rPr>
          <w:i/>
          <w:snapToGrid w:val="0"/>
        </w:rPr>
        <w:t>Acts Amendment (Petroleum) Act 1990</w:t>
      </w:r>
      <w:r>
        <w:rPr>
          <w:snapToGrid w:val="0"/>
        </w:rPr>
        <w:t xml:space="preserve"> </w:t>
      </w:r>
      <w:del w:id="2494" w:author="svcMRProcess" w:date="2020-02-19T21:24:00Z">
        <w:r>
          <w:rPr>
            <w:snapToGrid w:val="0"/>
          </w:rPr>
          <w:delText>(No. 12 of 1990</w:delText>
        </w:r>
      </w:del>
      <w:ins w:id="2495" w:author="svcMRProcess" w:date="2020-02-19T21:24:00Z">
        <w:r>
          <w:rPr>
            <w:snapToGrid w:val="0"/>
          </w:rPr>
          <w:t>s. 26(2</w:t>
        </w:r>
      </w:ins>
      <w:r>
        <w:rPr>
          <w:snapToGrid w:val="0"/>
        </w:rPr>
        <w:t>) reads as follows</w:t>
      </w:r>
      <w:del w:id="2496" w:author="svcMRProcess" w:date="2020-02-19T21:24:00Z">
        <w:r>
          <w:rPr>
            <w:snapToGrid w:val="0"/>
          </w:rPr>
          <w:delText> — </w:delText>
        </w:r>
      </w:del>
      <w:ins w:id="2497" w:author="svcMRProcess" w:date="2020-02-19T21:24:00Z">
        <w:r>
          <w:rPr>
            <w:snapToGrid w:val="0"/>
          </w:rPr>
          <w:t>:</w:t>
        </w:r>
      </w:ins>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A permit granted before the commencement of this section is not invalidated by reason of any error that may have occurred in specifying the date of commencement of the permit and the term of such a permit shall be deemed to have commenced on the day of commencement specified in it.</w:t>
      </w:r>
    </w:p>
    <w:p>
      <w:pPr>
        <w:pStyle w:val="MiscClose"/>
        <w:rPr>
          <w:sz w:val="20"/>
        </w:rPr>
      </w:pPr>
      <w:r>
        <w:rPr>
          <w:sz w:val="20"/>
        </w:rPr>
        <w:t>”.</w:t>
      </w:r>
    </w:p>
    <w:p>
      <w:pPr>
        <w:pStyle w:val="nSubsection"/>
        <w:rPr>
          <w:del w:id="2498" w:author="svcMRProcess" w:date="2020-02-19T21:24:00Z"/>
          <w:snapToGrid w:val="0"/>
        </w:rPr>
      </w:pPr>
      <w:del w:id="2499" w:author="svcMRProcess" w:date="2020-02-19T21:24:00Z">
        <w:r>
          <w:rPr>
            <w:snapToGrid w:val="0"/>
            <w:vertAlign w:val="superscript"/>
          </w:rPr>
          <w:delText>4</w:delText>
        </w:r>
        <w:r>
          <w:rPr>
            <w:snapToGrid w:val="0"/>
          </w:rPr>
          <w:tab/>
          <w:delText xml:space="preserve">Section 14(2), (3) and (4) of the </w:delText>
        </w:r>
      </w:del>
      <w:ins w:id="2500" w:author="svcMRProcess" w:date="2020-02-19T21:24:00Z">
        <w:r>
          <w:rPr>
            <w:snapToGrid w:val="0"/>
            <w:vertAlign w:val="superscript"/>
          </w:rPr>
          <w:t>7</w:t>
        </w:r>
        <w:r>
          <w:rPr>
            <w:snapToGrid w:val="0"/>
          </w:rPr>
          <w:tab/>
          <w:t xml:space="preserve">The </w:t>
        </w:r>
      </w:ins>
      <w:r>
        <w:rPr>
          <w:i/>
          <w:snapToGrid w:val="0"/>
        </w:rPr>
        <w:t>Acts Amendment (Petroleum) Act</w:t>
      </w:r>
      <w:del w:id="2501" w:author="svcMRProcess" w:date="2020-02-19T21:24:00Z">
        <w:r>
          <w:rPr>
            <w:i/>
            <w:snapToGrid w:val="0"/>
          </w:rPr>
          <w:delText xml:space="preserve"> 1984</w:delText>
        </w:r>
        <w:r>
          <w:rPr>
            <w:snapToGrid w:val="0"/>
          </w:rPr>
          <w:delText xml:space="preserve"> (No. 28 of 1994) read as follows — </w:delText>
        </w:r>
      </w:del>
    </w:p>
    <w:p>
      <w:pPr>
        <w:pStyle w:val="MiscOpen"/>
        <w:spacing w:before="60"/>
        <w:rPr>
          <w:del w:id="2502" w:author="svcMRProcess" w:date="2020-02-19T21:24:00Z"/>
          <w:snapToGrid w:val="0"/>
          <w:sz w:val="20"/>
        </w:rPr>
      </w:pPr>
      <w:del w:id="2503" w:author="svcMRProcess" w:date="2020-02-19T21:24:00Z">
        <w:r>
          <w:rPr>
            <w:snapToGrid w:val="0"/>
            <w:sz w:val="20"/>
          </w:rPr>
          <w:delText>“</w:delText>
        </w:r>
      </w:del>
    </w:p>
    <w:p>
      <w:pPr>
        <w:pStyle w:val="nzSubsection"/>
        <w:spacing w:before="0"/>
        <w:rPr>
          <w:del w:id="2504" w:author="svcMRProcess" w:date="2020-02-19T21:24:00Z"/>
          <w:snapToGrid w:val="0"/>
        </w:rPr>
      </w:pPr>
      <w:del w:id="2505" w:author="svcMRProcess" w:date="2020-02-19T21:24:00Z">
        <w:r>
          <w:rPr>
            <w:snapToGrid w:val="0"/>
          </w:rPr>
          <w:tab/>
          <w:delText>(2)</w:delText>
        </w:r>
        <w:r>
          <w:rPr>
            <w:snapToGrid w:val="0"/>
          </w:rPr>
          <w:tab/>
          <w:delText xml:space="preserve">Where a permit referred to in section 39(a) of the principal Act is in force at the commencement of this section, the registered holder of the permit may apply to the Minister for the term of that permit to be extended from 5 years to </w:delText>
        </w:r>
      </w:del>
      <w:ins w:id="2506" w:author="svcMRProcess" w:date="2020-02-19T21:24:00Z">
        <w:r>
          <w:rPr>
            <w:i/>
            <w:snapToGrid w:val="0"/>
          </w:rPr>
          <w:t> 1990</w:t>
        </w:r>
        <w:r>
          <w:rPr>
            <w:snapToGrid w:val="0"/>
          </w:rPr>
          <w:t xml:space="preserve"> s. 32(2)</w:t>
        </w:r>
        <w:r>
          <w:rPr>
            <w:snapToGrid w:val="0"/>
          </w:rPr>
          <w:noBreakHyphen/>
          <w:t>(</w:t>
        </w:r>
      </w:ins>
      <w:r>
        <w:rPr>
          <w:snapToGrid w:val="0"/>
        </w:rPr>
        <w:t>6</w:t>
      </w:r>
      <w:del w:id="2507" w:author="svcMRProcess" w:date="2020-02-19T21:24:00Z">
        <w:r>
          <w:rPr>
            <w:snapToGrid w:val="0"/>
          </w:rPr>
          <w:delText xml:space="preserve"> years and that application shall — </w:delText>
        </w:r>
      </w:del>
    </w:p>
    <w:p>
      <w:pPr>
        <w:pStyle w:val="nzIndenta"/>
        <w:rPr>
          <w:del w:id="2508" w:author="svcMRProcess" w:date="2020-02-19T21:24:00Z"/>
          <w:snapToGrid w:val="0"/>
        </w:rPr>
      </w:pPr>
      <w:del w:id="2509" w:author="svcMRProcess" w:date="2020-02-19T21:24:00Z">
        <w:r>
          <w:rPr>
            <w:snapToGrid w:val="0"/>
          </w:rPr>
          <w:tab/>
          <w:delText>(a)</w:delText>
        </w:r>
        <w:r>
          <w:rPr>
            <w:snapToGrid w:val="0"/>
          </w:rPr>
          <w:tab/>
          <w:delText>be in accordance with a form approved by the Minister;</w:delText>
        </w:r>
      </w:del>
    </w:p>
    <w:p>
      <w:pPr>
        <w:pStyle w:val="nzIndenta"/>
        <w:rPr>
          <w:del w:id="2510" w:author="svcMRProcess" w:date="2020-02-19T21:24:00Z"/>
          <w:snapToGrid w:val="0"/>
        </w:rPr>
      </w:pPr>
      <w:del w:id="2511" w:author="svcMRProcess" w:date="2020-02-19T21:24:00Z">
        <w:r>
          <w:rPr>
            <w:snapToGrid w:val="0"/>
          </w:rPr>
          <w:tab/>
          <w:delText>(b)</w:delText>
        </w:r>
        <w:r>
          <w:rPr>
            <w:snapToGrid w:val="0"/>
          </w:rPr>
          <w:tab/>
          <w:delText>be accompanied by the particulars set out in section 31(1)(d)(i) of the principal Act relevant to the year that the application is in respect of; and</w:delText>
        </w:r>
      </w:del>
    </w:p>
    <w:p>
      <w:pPr>
        <w:pStyle w:val="nzIndenta"/>
        <w:rPr>
          <w:del w:id="2512" w:author="svcMRProcess" w:date="2020-02-19T21:24:00Z"/>
          <w:snapToGrid w:val="0"/>
        </w:rPr>
      </w:pPr>
      <w:del w:id="2513" w:author="svcMRProcess" w:date="2020-02-19T21:24:00Z">
        <w:r>
          <w:rPr>
            <w:snapToGrid w:val="0"/>
          </w:rPr>
          <w:tab/>
          <w:delText>(c)</w:delText>
        </w:r>
        <w:r>
          <w:rPr>
            <w:snapToGrid w:val="0"/>
          </w:rPr>
          <w:tab/>
          <w:delText>set out any other matters that the applicant wishes the Minister to consider, or that the Minister requests, in connection with the application.</w:delText>
        </w:r>
      </w:del>
    </w:p>
    <w:p>
      <w:pPr>
        <w:pStyle w:val="nzSubsection"/>
        <w:rPr>
          <w:del w:id="2514" w:author="svcMRProcess" w:date="2020-02-19T21:24:00Z"/>
          <w:snapToGrid w:val="0"/>
        </w:rPr>
      </w:pPr>
      <w:del w:id="2515" w:author="svcMRProcess" w:date="2020-02-19T21:24:00Z">
        <w:r>
          <w:rPr>
            <w:snapToGrid w:val="0"/>
          </w:rPr>
          <w:tab/>
          <w:delText>(3)</w:delText>
        </w:r>
        <w:r>
          <w:rPr>
            <w:snapToGrid w:val="0"/>
          </w:rPr>
          <w:tab/>
          <w:delText>By instrument in writing served on a person who has made an application under subsection (2) the Minister shall inform that person — </w:delText>
        </w:r>
      </w:del>
    </w:p>
    <w:p>
      <w:pPr>
        <w:pStyle w:val="nzIndenta"/>
        <w:rPr>
          <w:del w:id="2516" w:author="svcMRProcess" w:date="2020-02-19T21:24:00Z"/>
          <w:snapToGrid w:val="0"/>
        </w:rPr>
      </w:pPr>
      <w:del w:id="2517" w:author="svcMRProcess" w:date="2020-02-19T21:24:00Z">
        <w:r>
          <w:rPr>
            <w:snapToGrid w:val="0"/>
          </w:rPr>
          <w:tab/>
          <w:delText>(a)</w:delText>
        </w:r>
        <w:r>
          <w:rPr>
            <w:snapToGrid w:val="0"/>
          </w:rPr>
          <w:tab/>
          <w:delText>that the Minister is prepared to extend the term of the permit, and the instrument shall contain a summary of any conditions subject to which the extension is to be granted; or</w:delText>
        </w:r>
      </w:del>
    </w:p>
    <w:p>
      <w:pPr>
        <w:pStyle w:val="nzIndenta"/>
        <w:rPr>
          <w:del w:id="2518" w:author="svcMRProcess" w:date="2020-02-19T21:24:00Z"/>
          <w:snapToGrid w:val="0"/>
        </w:rPr>
      </w:pPr>
      <w:del w:id="2519" w:author="svcMRProcess" w:date="2020-02-19T21:24:00Z">
        <w:r>
          <w:rPr>
            <w:snapToGrid w:val="0"/>
          </w:rPr>
          <w:tab/>
          <w:delText>(b)</w:delText>
        </w:r>
        <w:r>
          <w:rPr>
            <w:snapToGrid w:val="0"/>
          </w:rPr>
          <w:tab/>
          <w:delText>that the Minister has refused to extend the term of the permit.</w:delText>
        </w:r>
      </w:del>
    </w:p>
    <w:p>
      <w:pPr>
        <w:pStyle w:val="nzSubsection"/>
        <w:rPr>
          <w:del w:id="2520" w:author="svcMRProcess" w:date="2020-02-19T21:24:00Z"/>
          <w:snapToGrid w:val="0"/>
        </w:rPr>
      </w:pPr>
      <w:del w:id="2521" w:author="svcMRProcess" w:date="2020-02-19T21:24:00Z">
        <w:r>
          <w:rPr>
            <w:snapToGrid w:val="0"/>
          </w:rPr>
          <w:tab/>
          <w:delText>(4)</w:delText>
        </w:r>
        <w:r>
          <w:rPr>
            <w:snapToGrid w:val="0"/>
          </w:rPr>
          <w:tab/>
          <w:delText>The Minister shall grant to an applicant on whom there has been served an instrument under subsection (3)(a) the extension referred to in the instrument if the applicant requests the Minister to do so by instrument in writing served on the Minister within one month after the service on the applicant of the instrument under subsection (3)(a).</w:delText>
        </w:r>
      </w:del>
    </w:p>
    <w:p>
      <w:pPr>
        <w:pStyle w:val="MiscClose"/>
        <w:rPr>
          <w:del w:id="2522" w:author="svcMRProcess" w:date="2020-02-19T21:24:00Z"/>
          <w:sz w:val="20"/>
        </w:rPr>
      </w:pPr>
      <w:del w:id="2523" w:author="svcMRProcess" w:date="2020-02-19T21:24:00Z">
        <w:r>
          <w:rPr>
            <w:sz w:val="20"/>
          </w:rPr>
          <w:delText>”.</w:delText>
        </w:r>
      </w:del>
    </w:p>
    <w:p>
      <w:pPr>
        <w:pStyle w:val="nSubsection"/>
        <w:keepNext/>
        <w:rPr>
          <w:snapToGrid w:val="0"/>
        </w:rPr>
      </w:pPr>
      <w:del w:id="2524" w:author="svcMRProcess" w:date="2020-02-19T21:24:00Z">
        <w:r>
          <w:rPr>
            <w:snapToGrid w:val="0"/>
            <w:vertAlign w:val="superscript"/>
          </w:rPr>
          <w:delText>5</w:delText>
        </w:r>
        <w:r>
          <w:rPr>
            <w:snapToGrid w:val="0"/>
          </w:rPr>
          <w:tab/>
          <w:delText xml:space="preserve">Section 16(2) of the </w:delText>
        </w:r>
        <w:r>
          <w:rPr>
            <w:i/>
            <w:snapToGrid w:val="0"/>
          </w:rPr>
          <w:delText>Acts Amendment (Petroleum) Act 1984</w:delText>
        </w:r>
        <w:r>
          <w:rPr>
            <w:snapToGrid w:val="0"/>
          </w:rPr>
          <w:delText xml:space="preserve"> (No. 28 of 1994</w:delText>
        </w:r>
      </w:del>
      <w:r>
        <w:rPr>
          <w:snapToGrid w:val="0"/>
        </w:rPr>
        <w:t>) reads as follows</w:t>
      </w:r>
      <w:del w:id="2525" w:author="svcMRProcess" w:date="2020-02-19T21:24:00Z">
        <w:r>
          <w:rPr>
            <w:snapToGrid w:val="0"/>
          </w:rPr>
          <w:delText> — </w:delText>
        </w:r>
      </w:del>
      <w:ins w:id="2526" w:author="svcMRProcess" w:date="2020-02-19T21:24:00Z">
        <w:r>
          <w:rPr>
            <w:snapToGrid w:val="0"/>
          </w:rPr>
          <w:t>:</w:t>
        </w:r>
      </w:ins>
    </w:p>
    <w:p>
      <w:pPr>
        <w:pStyle w:val="MiscOpen"/>
        <w:spacing w:before="60"/>
        <w:rPr>
          <w:snapToGrid w:val="0"/>
          <w:sz w:val="20"/>
        </w:rPr>
      </w:pPr>
      <w:r>
        <w:rPr>
          <w:snapToGrid w:val="0"/>
          <w:sz w:val="20"/>
        </w:rPr>
        <w:t>“</w:t>
      </w:r>
    </w:p>
    <w:p>
      <w:pPr>
        <w:pStyle w:val="nzSubsection"/>
        <w:spacing w:before="0"/>
        <w:rPr>
          <w:del w:id="2527" w:author="svcMRProcess" w:date="2020-02-19T21:24:00Z"/>
          <w:snapToGrid w:val="0"/>
        </w:rPr>
      </w:pPr>
      <w:del w:id="2528" w:author="svcMRProcess" w:date="2020-02-19T21:24:00Z">
        <w:r>
          <w:rPr>
            <w:snapToGrid w:val="0"/>
          </w:rPr>
          <w:tab/>
          <w:delText>(2)</w:delText>
        </w:r>
        <w:r>
          <w:rPr>
            <w:snapToGrid w:val="0"/>
          </w:rPr>
          <w:tab/>
          <w:delText>Section 41 of the principal Act as in force immediately before the commencement of this section continues to have effect in relation to the renewal of all permits in force at the commencement of this section, other than those permits in respect of which an extension from 5 years to 6 years has been granted under section 14 of this Act, in which case section 41 of the principal Act as amended by this section applies.</w:delText>
        </w:r>
      </w:del>
    </w:p>
    <w:p>
      <w:pPr>
        <w:pStyle w:val="MiscClose"/>
        <w:rPr>
          <w:del w:id="2529" w:author="svcMRProcess" w:date="2020-02-19T21:24:00Z"/>
          <w:sz w:val="20"/>
        </w:rPr>
      </w:pPr>
      <w:del w:id="2530" w:author="svcMRProcess" w:date="2020-02-19T21:24:00Z">
        <w:r>
          <w:rPr>
            <w:sz w:val="20"/>
          </w:rPr>
          <w:delText>”.</w:delText>
        </w:r>
      </w:del>
    </w:p>
    <w:p>
      <w:pPr>
        <w:pStyle w:val="nSubsection"/>
        <w:rPr>
          <w:del w:id="2531" w:author="svcMRProcess" w:date="2020-02-19T21:24:00Z"/>
        </w:rPr>
      </w:pPr>
      <w:del w:id="2532" w:author="svcMRProcess" w:date="2020-02-19T21:24:00Z">
        <w:r>
          <w:rPr>
            <w:vertAlign w:val="superscript"/>
          </w:rPr>
          <w:delText>6</w:delText>
        </w:r>
        <w:r>
          <w:tab/>
          <w:delText xml:space="preserve">Section 26(5) of the </w:delText>
        </w:r>
        <w:r>
          <w:rPr>
            <w:i/>
          </w:rPr>
          <w:delText>Acts Amendment (Mining and Petroleum) Act 1999</w:delText>
        </w:r>
        <w:r>
          <w:delText xml:space="preserve"> (No. 17 of 1999) reads as follows —</w:delText>
        </w:r>
      </w:del>
    </w:p>
    <w:p>
      <w:pPr>
        <w:pStyle w:val="MiscOpen"/>
        <w:spacing w:before="60"/>
        <w:rPr>
          <w:del w:id="2533" w:author="svcMRProcess" w:date="2020-02-19T21:24:00Z"/>
          <w:snapToGrid w:val="0"/>
          <w:sz w:val="20"/>
        </w:rPr>
      </w:pPr>
      <w:del w:id="2534" w:author="svcMRProcess" w:date="2020-02-19T21:24:00Z">
        <w:r>
          <w:rPr>
            <w:snapToGrid w:val="0"/>
            <w:sz w:val="20"/>
          </w:rPr>
          <w:delText>“</w:delText>
        </w:r>
      </w:del>
    </w:p>
    <w:p>
      <w:pPr>
        <w:pStyle w:val="nzSubsection"/>
        <w:spacing w:before="0"/>
        <w:rPr>
          <w:del w:id="2535" w:author="svcMRProcess" w:date="2020-02-19T21:24:00Z"/>
          <w:snapToGrid w:val="0"/>
        </w:rPr>
      </w:pPr>
      <w:del w:id="2536" w:author="svcMRProcess" w:date="2020-02-19T21:24:00Z">
        <w:r>
          <w:rPr>
            <w:snapToGrid w:val="0"/>
          </w:rPr>
          <w:tab/>
          <w:delText>(5)</w:delText>
        </w:r>
        <w:r>
          <w:rPr>
            <w:snapToGrid w:val="0"/>
          </w:rPr>
          <w:tab/>
          <w:delText xml:space="preserve">Despite the amendments made by this section, section 43F of the </w:delText>
        </w:r>
        <w:r>
          <w:rPr>
            <w:i/>
            <w:snapToGrid w:val="0"/>
          </w:rPr>
          <w:delText>Petroleum Act 1967</w:delText>
        </w:r>
        <w:r>
          <w:rPr>
            <w:snapToGrid w:val="0"/>
          </w:rPr>
          <w:delText xml:space="preserve"> continues to apply to and in relation to the extension of a drilling reservation in force on the commencement of this section.</w:delText>
        </w:r>
      </w:del>
    </w:p>
    <w:p>
      <w:pPr>
        <w:pStyle w:val="MiscClose"/>
        <w:rPr>
          <w:del w:id="2537" w:author="svcMRProcess" w:date="2020-02-19T21:24:00Z"/>
          <w:sz w:val="20"/>
        </w:rPr>
      </w:pPr>
      <w:del w:id="2538" w:author="svcMRProcess" w:date="2020-02-19T21:24:00Z">
        <w:r>
          <w:rPr>
            <w:sz w:val="20"/>
          </w:rPr>
          <w:delText>”.</w:delText>
        </w:r>
      </w:del>
    </w:p>
    <w:p>
      <w:pPr>
        <w:pStyle w:val="nSubsection"/>
        <w:keepNext/>
        <w:rPr>
          <w:del w:id="2539" w:author="svcMRProcess" w:date="2020-02-19T21:24:00Z"/>
          <w:snapToGrid w:val="0"/>
        </w:rPr>
      </w:pPr>
      <w:del w:id="2540" w:author="svcMRProcess" w:date="2020-02-19T21:24:00Z">
        <w:r>
          <w:rPr>
            <w:snapToGrid w:val="0"/>
            <w:vertAlign w:val="superscript"/>
          </w:rPr>
          <w:delText>7</w:delText>
        </w:r>
        <w:r>
          <w:rPr>
            <w:snapToGrid w:val="0"/>
          </w:rPr>
          <w:tab/>
          <w:delText xml:space="preserve">Section 32(2)-(6) of the </w:delText>
        </w:r>
        <w:r>
          <w:rPr>
            <w:i/>
            <w:snapToGrid w:val="0"/>
          </w:rPr>
          <w:delText>Acts Amendment (Petroleum) Act 1990</w:delText>
        </w:r>
        <w:r>
          <w:rPr>
            <w:snapToGrid w:val="0"/>
          </w:rPr>
          <w:delText xml:space="preserve"> (No. 12 of 1990) reads as follows — </w:delText>
        </w:r>
      </w:del>
    </w:p>
    <w:p>
      <w:pPr>
        <w:pStyle w:val="MiscOpen"/>
        <w:spacing w:before="60"/>
        <w:rPr>
          <w:del w:id="2541" w:author="svcMRProcess" w:date="2020-02-19T21:24:00Z"/>
          <w:snapToGrid w:val="0"/>
          <w:sz w:val="20"/>
        </w:rPr>
      </w:pPr>
      <w:del w:id="2542" w:author="svcMRProcess" w:date="2020-02-19T21:24:00Z">
        <w:r>
          <w:rPr>
            <w:snapToGrid w:val="0"/>
            <w:sz w:val="20"/>
          </w:rPr>
          <w:delText>“</w:delText>
        </w:r>
      </w:del>
    </w:p>
    <w:p>
      <w:pPr>
        <w:pStyle w:val="nzSubsection"/>
        <w:spacing w:before="0"/>
        <w:rPr>
          <w:snapToGrid w:val="0"/>
        </w:rPr>
      </w:pPr>
      <w:r>
        <w:rPr>
          <w:snapToGrid w:val="0"/>
        </w:rPr>
        <w:tab/>
        <w:t>(2)</w:t>
      </w:r>
      <w:r>
        <w:rPr>
          <w:snapToGrid w:val="0"/>
        </w:rPr>
        <w:tab/>
        <w:t>Where —</w:t>
      </w:r>
      <w:del w:id="2543" w:author="svcMRProcess" w:date="2020-02-19T21:24:00Z">
        <w:r>
          <w:rPr>
            <w:snapToGrid w:val="0"/>
          </w:rPr>
          <w:delText> </w:delText>
        </w:r>
      </w:del>
    </w:p>
    <w:p>
      <w:pPr>
        <w:pStyle w:val="nzIndenta"/>
        <w:rPr>
          <w:snapToGrid w:val="0"/>
        </w:rPr>
      </w:pPr>
      <w:r>
        <w:rPr>
          <w:snapToGrid w:val="0"/>
        </w:rPr>
        <w:tab/>
        <w:t>(a)</w:t>
      </w:r>
      <w:r>
        <w:rPr>
          <w:snapToGrid w:val="0"/>
        </w:rPr>
        <w:tab/>
        <w:t>at the commencement of this section, a nomination has been made under section 46 of the principal Act; and</w:t>
      </w:r>
    </w:p>
    <w:p>
      <w:pPr>
        <w:pStyle w:val="nzIndenta"/>
        <w:rPr>
          <w:snapToGrid w:val="0"/>
        </w:rPr>
      </w:pPr>
      <w:r>
        <w:rPr>
          <w:snapToGrid w:val="0"/>
        </w:rPr>
        <w:tab/>
        <w:t>(b)</w:t>
      </w:r>
      <w:r>
        <w:rPr>
          <w:snapToGrid w:val="0"/>
        </w:rPr>
        <w:tab/>
        <w:t>at that commencement, a declaration had not been made under section 47 of the principal Act as a result of the making of the nomination,</w:t>
      </w:r>
    </w:p>
    <w:p>
      <w:pPr>
        <w:pStyle w:val="nzSubsection"/>
        <w:rPr>
          <w:snapToGrid w:val="0"/>
          <w:spacing w:val="-2"/>
        </w:rPr>
      </w:pPr>
      <w:r>
        <w:rPr>
          <w:snapToGrid w:val="0"/>
          <w:spacing w:val="-2"/>
        </w:rPr>
        <w:tab/>
      </w:r>
      <w:r>
        <w:rPr>
          <w:snapToGrid w:val="0"/>
          <w:spacing w:val="-2"/>
        </w:rPr>
        <w:tab/>
        <w:t>sections 46, 47 and 48 of the principal Act, as in force immediately before the commencement of this section, continue to have effect in relation to that nomination and the block or blocks that would be affected by a declaration as if this Act had not been enacted.</w:t>
      </w:r>
    </w:p>
    <w:p>
      <w:pPr>
        <w:pStyle w:val="nzSubsection"/>
        <w:rPr>
          <w:snapToGrid w:val="0"/>
        </w:rPr>
      </w:pPr>
      <w:r>
        <w:rPr>
          <w:snapToGrid w:val="0"/>
        </w:rPr>
        <w:tab/>
        <w:t>(3)</w:t>
      </w:r>
      <w:r>
        <w:rPr>
          <w:snapToGrid w:val="0"/>
        </w:rPr>
        <w:tab/>
        <w:t>A declaration made under section 47 of the principal Act as continued in force by subsection (2) has effect, and the principal Act, as amended by this Act, applies to the declaration, as if the declaration had been made under that section as amended by this Act.</w:t>
      </w:r>
    </w:p>
    <w:p>
      <w:pPr>
        <w:pStyle w:val="nzSubsection"/>
        <w:rPr>
          <w:snapToGrid w:val="0"/>
        </w:rPr>
      </w:pPr>
      <w:r>
        <w:rPr>
          <w:snapToGrid w:val="0"/>
        </w:rPr>
        <w:tab/>
        <w:t>(4)</w:t>
      </w:r>
      <w:r>
        <w:rPr>
          <w:snapToGrid w:val="0"/>
        </w:rPr>
        <w:tab/>
        <w:t>A declaration in force under section 47 of the principal Act immediately before the commencement of this section has effect after that commencement as if it were a declaration under section 47 of the principal Act, as amended by this Act.</w:t>
      </w:r>
    </w:p>
    <w:p>
      <w:pPr>
        <w:pStyle w:val="nzSubsection"/>
        <w:keepNext/>
        <w:rPr>
          <w:snapToGrid w:val="0"/>
        </w:rPr>
      </w:pPr>
      <w:r>
        <w:rPr>
          <w:snapToGrid w:val="0"/>
        </w:rPr>
        <w:tab/>
        <w:t>(5)</w:t>
      </w:r>
      <w:r>
        <w:rPr>
          <w:snapToGrid w:val="0"/>
        </w:rPr>
        <w:tab/>
        <w:t>Where —</w:t>
      </w:r>
      <w:del w:id="2544" w:author="svcMRProcess" w:date="2020-02-19T21:24:00Z">
        <w:r>
          <w:rPr>
            <w:snapToGrid w:val="0"/>
          </w:rPr>
          <w:delText> </w:delText>
        </w:r>
      </w:del>
    </w:p>
    <w:p>
      <w:pPr>
        <w:pStyle w:val="nzIndenta"/>
        <w:rPr>
          <w:snapToGrid w:val="0"/>
        </w:rPr>
      </w:pPr>
      <w:r>
        <w:rPr>
          <w:snapToGrid w:val="0"/>
        </w:rPr>
        <w:tab/>
        <w:t>(a)</w:t>
      </w:r>
      <w:r>
        <w:rPr>
          <w:snapToGrid w:val="0"/>
        </w:rPr>
        <w:tab/>
        <w:t>the permittee under a permit granted before the commencement of this section applies under section 50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keepNext/>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50(1) of the principal Act, as amended by this Act, applies as if the firstmentioned location were constituted by the number of blocks specified in the notification referred to in paragraph (d).</w:t>
      </w:r>
    </w:p>
    <w:p>
      <w:pPr>
        <w:pStyle w:val="nzSubsection"/>
        <w:rPr>
          <w:snapToGrid w:val="0"/>
        </w:rPr>
      </w:pPr>
      <w:r>
        <w:rPr>
          <w:snapToGrid w:val="0"/>
        </w:rPr>
        <w:tab/>
        <w:t>(6)</w:t>
      </w:r>
      <w:r>
        <w:rPr>
          <w:snapToGrid w:val="0"/>
        </w:rPr>
        <w:tab/>
        <w:t>Where —</w:t>
      </w:r>
      <w:del w:id="2545" w:author="svcMRProcess" w:date="2020-02-19T21:24:00Z">
        <w:r>
          <w:rPr>
            <w:snapToGrid w:val="0"/>
          </w:rPr>
          <w:delText> </w:delText>
        </w:r>
      </w:del>
    </w:p>
    <w:p>
      <w:pPr>
        <w:pStyle w:val="nzIndenta"/>
        <w:rPr>
          <w:snapToGrid w:val="0"/>
        </w:rPr>
      </w:pPr>
      <w:r>
        <w:rPr>
          <w:snapToGrid w:val="0"/>
        </w:rPr>
        <w:tab/>
        <w:t>(a)</w:t>
      </w:r>
      <w:r>
        <w:rPr>
          <w:snapToGrid w:val="0"/>
        </w:rPr>
        <w:tab/>
        <w:t>a lessee under a lease of a block or blocks for which a permit was granted before the commencement of this section applies under section 50A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50A(2) of the principal Act, as amended by this Act, applies as if the lease were in respect of the number of blocks specified in the notification referred to in paragraph (d).</w:t>
      </w:r>
    </w:p>
    <w:p>
      <w:pPr>
        <w:pStyle w:val="MiscClose"/>
        <w:rPr>
          <w:sz w:val="20"/>
        </w:rPr>
      </w:pPr>
      <w:r>
        <w:rPr>
          <w:sz w:val="20"/>
        </w:rPr>
        <w:t>”.</w:t>
      </w:r>
    </w:p>
    <w:p>
      <w:pPr>
        <w:pStyle w:val="nSubsection"/>
        <w:rPr>
          <w:snapToGrid w:val="0"/>
        </w:rPr>
      </w:pPr>
      <w:r>
        <w:rPr>
          <w:snapToGrid w:val="0"/>
          <w:vertAlign w:val="superscript"/>
        </w:rPr>
        <w:t>8</w:t>
      </w:r>
      <w:r>
        <w:rPr>
          <w:snapToGrid w:val="0"/>
          <w:vertAlign w:val="superscript"/>
        </w:rPr>
        <w:tab/>
      </w:r>
      <w:del w:id="2546" w:author="svcMRProcess" w:date="2020-02-19T21:24:00Z">
        <w:r>
          <w:rPr>
            <w:snapToGrid w:val="0"/>
          </w:rPr>
          <w:delText>Section 42(2) of the</w:delText>
        </w:r>
      </w:del>
      <w:ins w:id="2547" w:author="svcMRProcess" w:date="2020-02-19T21:24:00Z">
        <w:r>
          <w:rPr>
            <w:snapToGrid w:val="0"/>
          </w:rPr>
          <w:t>The</w:t>
        </w:r>
      </w:ins>
      <w:r>
        <w:rPr>
          <w:snapToGrid w:val="0"/>
        </w:rPr>
        <w:t xml:space="preserve"> </w:t>
      </w:r>
      <w:r>
        <w:rPr>
          <w:i/>
          <w:snapToGrid w:val="0"/>
        </w:rPr>
        <w:t>Acts Amendment (Petroleum) Act</w:t>
      </w:r>
      <w:del w:id="2548" w:author="svcMRProcess" w:date="2020-02-19T21:24:00Z">
        <w:r>
          <w:rPr>
            <w:i/>
            <w:snapToGrid w:val="0"/>
          </w:rPr>
          <w:delText xml:space="preserve"> </w:delText>
        </w:r>
      </w:del>
      <w:ins w:id="2549" w:author="svcMRProcess" w:date="2020-02-19T21:24:00Z">
        <w:r>
          <w:rPr>
            <w:i/>
            <w:snapToGrid w:val="0"/>
          </w:rPr>
          <w:t> </w:t>
        </w:r>
      </w:ins>
      <w:r>
        <w:rPr>
          <w:i/>
          <w:snapToGrid w:val="0"/>
        </w:rPr>
        <w:t>1990</w:t>
      </w:r>
      <w:r>
        <w:rPr>
          <w:snapToGrid w:val="0"/>
        </w:rPr>
        <w:t xml:space="preserve"> </w:t>
      </w:r>
      <w:del w:id="2550" w:author="svcMRProcess" w:date="2020-02-19T21:24:00Z">
        <w:r>
          <w:rPr>
            <w:snapToGrid w:val="0"/>
          </w:rPr>
          <w:delText>(No. 12 of 1990</w:delText>
        </w:r>
      </w:del>
      <w:ins w:id="2551" w:author="svcMRProcess" w:date="2020-02-19T21:24:00Z">
        <w:r>
          <w:rPr>
            <w:snapToGrid w:val="0"/>
          </w:rPr>
          <w:t>s. 42(2</w:t>
        </w:r>
      </w:ins>
      <w:r>
        <w:rPr>
          <w:snapToGrid w:val="0"/>
        </w:rPr>
        <w:t>) reads as follows</w:t>
      </w:r>
      <w:del w:id="2552" w:author="svcMRProcess" w:date="2020-02-19T21:24:00Z">
        <w:r>
          <w:rPr>
            <w:snapToGrid w:val="0"/>
          </w:rPr>
          <w:delText> — </w:delText>
        </w:r>
      </w:del>
      <w:ins w:id="2553" w:author="svcMRProcess" w:date="2020-02-19T21:24:00Z">
        <w:r>
          <w:rPr>
            <w:snapToGrid w:val="0"/>
          </w:rPr>
          <w:t>:</w:t>
        </w:r>
      </w:ins>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revocation, under section 56(3) of the principal Act, of a declaration in respect of a location shall be deemed not to have affected the validity of a licence granted under the principal Act in respect of any block forming part of that location.</w:t>
      </w:r>
    </w:p>
    <w:p>
      <w:pPr>
        <w:pStyle w:val="MiscClose"/>
        <w:rPr>
          <w:sz w:val="20"/>
        </w:rPr>
      </w:pPr>
      <w:r>
        <w:rPr>
          <w:sz w:val="20"/>
        </w:rPr>
        <w:t>”.</w:t>
      </w:r>
    </w:p>
    <w:p>
      <w:pPr>
        <w:pStyle w:val="nSubsection"/>
        <w:keepNext/>
        <w:rPr>
          <w:snapToGrid w:val="0"/>
        </w:rPr>
      </w:pPr>
      <w:r>
        <w:rPr>
          <w:snapToGrid w:val="0"/>
          <w:vertAlign w:val="superscript"/>
        </w:rPr>
        <w:t>9</w:t>
      </w:r>
      <w:r>
        <w:rPr>
          <w:snapToGrid w:val="0"/>
        </w:rPr>
        <w:tab/>
      </w:r>
      <w:del w:id="2554" w:author="svcMRProcess" w:date="2020-02-19T21:24:00Z">
        <w:r>
          <w:rPr>
            <w:snapToGrid w:val="0"/>
          </w:rPr>
          <w:delText>Section 48(2) of the</w:delText>
        </w:r>
      </w:del>
      <w:ins w:id="2555" w:author="svcMRProcess" w:date="2020-02-19T21:24:00Z">
        <w:r>
          <w:rPr>
            <w:snapToGrid w:val="0"/>
          </w:rPr>
          <w:t>The</w:t>
        </w:r>
      </w:ins>
      <w:r>
        <w:rPr>
          <w:snapToGrid w:val="0"/>
        </w:rPr>
        <w:t xml:space="preserve"> </w:t>
      </w:r>
      <w:r>
        <w:rPr>
          <w:i/>
          <w:snapToGrid w:val="0"/>
        </w:rPr>
        <w:t>Acts Amendment (Petroleum) Act</w:t>
      </w:r>
      <w:del w:id="2556" w:author="svcMRProcess" w:date="2020-02-19T21:24:00Z">
        <w:r>
          <w:rPr>
            <w:i/>
            <w:snapToGrid w:val="0"/>
          </w:rPr>
          <w:delText xml:space="preserve"> </w:delText>
        </w:r>
      </w:del>
      <w:ins w:id="2557" w:author="svcMRProcess" w:date="2020-02-19T21:24:00Z">
        <w:r>
          <w:rPr>
            <w:i/>
            <w:snapToGrid w:val="0"/>
          </w:rPr>
          <w:t> </w:t>
        </w:r>
      </w:ins>
      <w:r>
        <w:rPr>
          <w:i/>
          <w:snapToGrid w:val="0"/>
        </w:rPr>
        <w:t>1990</w:t>
      </w:r>
      <w:r>
        <w:rPr>
          <w:snapToGrid w:val="0"/>
        </w:rPr>
        <w:t xml:space="preserve"> </w:t>
      </w:r>
      <w:del w:id="2558" w:author="svcMRProcess" w:date="2020-02-19T21:24:00Z">
        <w:r>
          <w:rPr>
            <w:snapToGrid w:val="0"/>
          </w:rPr>
          <w:delText>(No. 12 of 1990</w:delText>
        </w:r>
      </w:del>
      <w:ins w:id="2559" w:author="svcMRProcess" w:date="2020-02-19T21:24:00Z">
        <w:r>
          <w:rPr>
            <w:snapToGrid w:val="0"/>
          </w:rPr>
          <w:t>s. 48(2</w:t>
        </w:r>
      </w:ins>
      <w:r>
        <w:rPr>
          <w:snapToGrid w:val="0"/>
        </w:rPr>
        <w:t>) reads as follows</w:t>
      </w:r>
      <w:del w:id="2560" w:author="svcMRProcess" w:date="2020-02-19T21:24:00Z">
        <w:r>
          <w:rPr>
            <w:snapToGrid w:val="0"/>
          </w:rPr>
          <w:delText> — </w:delText>
        </w:r>
      </w:del>
      <w:ins w:id="2561" w:author="svcMRProcess" w:date="2020-02-19T21:24:00Z">
        <w:r>
          <w:rPr>
            <w:snapToGrid w:val="0"/>
          </w:rPr>
          <w:t>:</w:t>
        </w:r>
      </w:ins>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A licence granted before the commencement of this section is not invalidated by reason of any error that may have occurred in specifying the date of commencement of the licence and the term of such a licence shall be deemed to have commenced on the date of commencement specified in it.</w:t>
      </w:r>
    </w:p>
    <w:p>
      <w:pPr>
        <w:pStyle w:val="MiscClose"/>
        <w:rPr>
          <w:sz w:val="20"/>
        </w:rPr>
      </w:pPr>
      <w:r>
        <w:rPr>
          <w:sz w:val="20"/>
        </w:rPr>
        <w:t>”.</w:t>
      </w:r>
    </w:p>
    <w:p>
      <w:pPr>
        <w:pStyle w:val="nSubsection"/>
        <w:rPr>
          <w:snapToGrid w:val="0"/>
        </w:rPr>
      </w:pPr>
      <w:r>
        <w:rPr>
          <w:snapToGrid w:val="0"/>
          <w:vertAlign w:val="superscript"/>
        </w:rPr>
        <w:t>10</w:t>
      </w:r>
      <w:r>
        <w:rPr>
          <w:snapToGrid w:val="0"/>
        </w:rPr>
        <w:tab/>
      </w:r>
      <w:del w:id="2562" w:author="svcMRProcess" w:date="2020-02-19T21:24:00Z">
        <w:r>
          <w:rPr>
            <w:snapToGrid w:val="0"/>
          </w:rPr>
          <w:delText>Section 56(2), (3) and (4) of the</w:delText>
        </w:r>
      </w:del>
      <w:ins w:id="2563" w:author="svcMRProcess" w:date="2020-02-19T21:24:00Z">
        <w:r>
          <w:rPr>
            <w:snapToGrid w:val="0"/>
          </w:rPr>
          <w:t>The</w:t>
        </w:r>
      </w:ins>
      <w:r>
        <w:rPr>
          <w:snapToGrid w:val="0"/>
        </w:rPr>
        <w:t xml:space="preserve"> </w:t>
      </w:r>
      <w:r>
        <w:rPr>
          <w:i/>
          <w:snapToGrid w:val="0"/>
        </w:rPr>
        <w:t>Acts Amendment (Petroleum) Act</w:t>
      </w:r>
      <w:del w:id="2564" w:author="svcMRProcess" w:date="2020-02-19T21:24:00Z">
        <w:r>
          <w:rPr>
            <w:i/>
            <w:snapToGrid w:val="0"/>
          </w:rPr>
          <w:delText xml:space="preserve"> </w:delText>
        </w:r>
      </w:del>
      <w:ins w:id="2565" w:author="svcMRProcess" w:date="2020-02-19T21:24:00Z">
        <w:r>
          <w:rPr>
            <w:i/>
            <w:snapToGrid w:val="0"/>
          </w:rPr>
          <w:t> </w:t>
        </w:r>
      </w:ins>
      <w:r>
        <w:rPr>
          <w:i/>
          <w:snapToGrid w:val="0"/>
        </w:rPr>
        <w:t>1990</w:t>
      </w:r>
      <w:r>
        <w:rPr>
          <w:snapToGrid w:val="0"/>
        </w:rPr>
        <w:t xml:space="preserve"> </w:t>
      </w:r>
      <w:del w:id="2566" w:author="svcMRProcess" w:date="2020-02-19T21:24:00Z">
        <w:r>
          <w:rPr>
            <w:snapToGrid w:val="0"/>
          </w:rPr>
          <w:delText xml:space="preserve">(No. 12 of 1990) </w:delText>
        </w:r>
      </w:del>
      <w:ins w:id="2567" w:author="svcMRProcess" w:date="2020-02-19T21:24:00Z">
        <w:r>
          <w:rPr>
            <w:snapToGrid w:val="0"/>
          </w:rPr>
          <w:t xml:space="preserve">s. 56(2), (3) and (4) </w:t>
        </w:r>
      </w:ins>
      <w:r>
        <w:rPr>
          <w:snapToGrid w:val="0"/>
        </w:rPr>
        <w:t>read as follows</w:t>
      </w:r>
      <w:del w:id="2568" w:author="svcMRProcess" w:date="2020-02-19T21:24:00Z">
        <w:r>
          <w:rPr>
            <w:snapToGrid w:val="0"/>
          </w:rPr>
          <w:delText> — </w:delText>
        </w:r>
      </w:del>
      <w:ins w:id="2569" w:author="svcMRProcess" w:date="2020-02-19T21:24:00Z">
        <w:r>
          <w:rPr>
            <w:snapToGrid w:val="0"/>
          </w:rPr>
          <w:t>:</w:t>
        </w:r>
      </w:ins>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Section 72 of the principal Act as amended by this Act applies in relation to applications for approval of transfers of permits, licences or access authorities lodged after the commencement of this section.</w:t>
      </w:r>
    </w:p>
    <w:p>
      <w:pPr>
        <w:pStyle w:val="nzSubsection"/>
        <w:rPr>
          <w:snapToGrid w:val="0"/>
        </w:rPr>
      </w:pPr>
      <w:r>
        <w:rPr>
          <w:snapToGrid w:val="0"/>
        </w:rPr>
        <w:tab/>
        <w:t>(3)</w:t>
      </w:r>
      <w:r>
        <w:rPr>
          <w:snapToGrid w:val="0"/>
        </w:rPr>
        <w:tab/>
        <w:t>Notwithstanding the repeal of section 72 of the principal Act effected by subsection (1), that section continues to apply in relation to applications for approval of transfers of permits, licences or access authorities lodged before the commencement of this section.</w:t>
      </w:r>
    </w:p>
    <w:p>
      <w:pPr>
        <w:pStyle w:val="nzSubsection"/>
        <w:rPr>
          <w:snapToGrid w:val="0"/>
        </w:rPr>
      </w:pPr>
      <w:r>
        <w:rPr>
          <w:snapToGrid w:val="0"/>
        </w:rPr>
        <w:tab/>
        <w:t>(4)</w:t>
      </w:r>
      <w:r>
        <w:rPr>
          <w:snapToGrid w:val="0"/>
        </w:rPr>
        <w:tab/>
        <w:t>A transfer approved and registered under section 72 of the principal Act shall be deemed to have been approved and registered under section 72 of the principal Act as amended by this Act.</w:t>
      </w:r>
    </w:p>
    <w:p>
      <w:pPr>
        <w:pStyle w:val="MiscClose"/>
        <w:rPr>
          <w:sz w:val="20"/>
        </w:rPr>
      </w:pPr>
      <w:r>
        <w:rPr>
          <w:sz w:val="20"/>
        </w:rPr>
        <w:t>”.</w:t>
      </w:r>
    </w:p>
    <w:p>
      <w:pPr>
        <w:pStyle w:val="nSubsection"/>
        <w:rPr>
          <w:del w:id="2570" w:author="svcMRProcess" w:date="2020-02-19T21:24:00Z"/>
          <w:snapToGrid w:val="0"/>
        </w:rPr>
      </w:pPr>
      <w:r>
        <w:rPr>
          <w:snapToGrid w:val="0"/>
          <w:vertAlign w:val="superscript"/>
        </w:rPr>
        <w:t>11</w:t>
      </w:r>
      <w:r>
        <w:rPr>
          <w:snapToGrid w:val="0"/>
        </w:rPr>
        <w:tab/>
      </w:r>
      <w:del w:id="2571" w:author="svcMRProcess" w:date="2020-02-19T21:24:00Z">
        <w:r>
          <w:rPr>
            <w:snapToGrid w:val="0"/>
          </w:rPr>
          <w:delText>Footnote no longer applicable.</w:delText>
        </w:r>
      </w:del>
    </w:p>
    <w:p>
      <w:pPr>
        <w:pStyle w:val="nSubsection"/>
        <w:rPr>
          <w:snapToGrid w:val="0"/>
        </w:rPr>
      </w:pPr>
      <w:del w:id="2572" w:author="svcMRProcess" w:date="2020-02-19T21:24:00Z">
        <w:r>
          <w:rPr>
            <w:snapToGrid w:val="0"/>
            <w:vertAlign w:val="superscript"/>
          </w:rPr>
          <w:delText>12</w:delText>
        </w:r>
        <w:r>
          <w:rPr>
            <w:snapToGrid w:val="0"/>
          </w:rPr>
          <w:tab/>
          <w:delText>Section 58(2)</w:delText>
        </w:r>
        <w:r>
          <w:rPr>
            <w:snapToGrid w:val="0"/>
          </w:rPr>
          <w:noBreakHyphen/>
          <w:delText>(7) of the</w:delText>
        </w:r>
      </w:del>
      <w:ins w:id="2573" w:author="svcMRProcess" w:date="2020-02-19T21:24:00Z">
        <w:r>
          <w:rPr>
            <w:snapToGrid w:val="0"/>
          </w:rPr>
          <w:t>The</w:t>
        </w:r>
      </w:ins>
      <w:r>
        <w:rPr>
          <w:snapToGrid w:val="0"/>
        </w:rPr>
        <w:t xml:space="preserve"> </w:t>
      </w:r>
      <w:r>
        <w:rPr>
          <w:i/>
          <w:snapToGrid w:val="0"/>
        </w:rPr>
        <w:t>Acts Amendment (Petroleum) Act</w:t>
      </w:r>
      <w:del w:id="2574" w:author="svcMRProcess" w:date="2020-02-19T21:24:00Z">
        <w:r>
          <w:rPr>
            <w:i/>
            <w:snapToGrid w:val="0"/>
          </w:rPr>
          <w:delText xml:space="preserve"> </w:delText>
        </w:r>
      </w:del>
      <w:ins w:id="2575" w:author="svcMRProcess" w:date="2020-02-19T21:24:00Z">
        <w:r>
          <w:rPr>
            <w:i/>
            <w:snapToGrid w:val="0"/>
          </w:rPr>
          <w:t> </w:t>
        </w:r>
      </w:ins>
      <w:r>
        <w:rPr>
          <w:i/>
          <w:snapToGrid w:val="0"/>
        </w:rPr>
        <w:t>1990</w:t>
      </w:r>
      <w:r>
        <w:rPr>
          <w:snapToGrid w:val="0"/>
        </w:rPr>
        <w:t xml:space="preserve"> </w:t>
      </w:r>
      <w:del w:id="2576" w:author="svcMRProcess" w:date="2020-02-19T21:24:00Z">
        <w:r>
          <w:rPr>
            <w:snapToGrid w:val="0"/>
          </w:rPr>
          <w:delText>(No. 12 of 1990</w:delText>
        </w:r>
      </w:del>
      <w:ins w:id="2577" w:author="svcMRProcess" w:date="2020-02-19T21:24:00Z">
        <w:r>
          <w:rPr>
            <w:snapToGrid w:val="0"/>
          </w:rPr>
          <w:t>s. 58(2)</w:t>
        </w:r>
        <w:r>
          <w:rPr>
            <w:snapToGrid w:val="0"/>
          </w:rPr>
          <w:noBreakHyphen/>
          <w:t>(7</w:t>
        </w:r>
      </w:ins>
      <w:r>
        <w:rPr>
          <w:snapToGrid w:val="0"/>
        </w:rPr>
        <w:t>) read as follows</w:t>
      </w:r>
      <w:del w:id="2578" w:author="svcMRProcess" w:date="2020-02-19T21:24:00Z">
        <w:r>
          <w:rPr>
            <w:snapToGrid w:val="0"/>
          </w:rPr>
          <w:delText> — </w:delText>
        </w:r>
      </w:del>
      <w:ins w:id="2579" w:author="svcMRProcess" w:date="2020-02-19T21:24:00Z">
        <w:r>
          <w:rPr>
            <w:snapToGrid w:val="0"/>
          </w:rPr>
          <w:t>:</w:t>
        </w:r>
      </w:ins>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Subject to this section, sections 75 and 75A of the principal Act as amended by this Act apply in relation to dealings evidenced by instruments executed after the commencement of this section.</w:t>
      </w:r>
    </w:p>
    <w:p>
      <w:pPr>
        <w:pStyle w:val="nzSubsection"/>
        <w:keepNext/>
        <w:rPr>
          <w:snapToGrid w:val="0"/>
        </w:rPr>
      </w:pPr>
      <w:r>
        <w:rPr>
          <w:snapToGrid w:val="0"/>
        </w:rPr>
        <w:tab/>
        <w:t>(3)</w:t>
      </w:r>
      <w:r>
        <w:rPr>
          <w:snapToGrid w:val="0"/>
        </w:rPr>
        <w:tab/>
        <w:t>A party to an instrument to which section 75 of the principal Act applied, being an instrument that had not been approved under that section of that Act, may, if the instrument evidences a dealing —</w:t>
      </w:r>
      <w:del w:id="2580" w:author="svcMRProcess" w:date="2020-02-19T21:24:00Z">
        <w:r>
          <w:rPr>
            <w:snapToGrid w:val="0"/>
          </w:rPr>
          <w:delText> </w:delText>
        </w:r>
      </w:del>
    </w:p>
    <w:p>
      <w:pPr>
        <w:pStyle w:val="nzIndenta"/>
        <w:rPr>
          <w:snapToGrid w:val="0"/>
        </w:rPr>
      </w:pPr>
      <w:r>
        <w:rPr>
          <w:snapToGrid w:val="0"/>
        </w:rPr>
        <w:tab/>
        <w:t>(a)</w:t>
      </w:r>
      <w:r>
        <w:rPr>
          <w:snapToGrid w:val="0"/>
        </w:rPr>
        <w:tab/>
        <w:t>to which section 75 of the principal Act as amended by this Act would, if the instrument had been executed after the commencement of this section, apply; and</w:t>
      </w:r>
    </w:p>
    <w:p>
      <w:pPr>
        <w:pStyle w:val="nzIndenta"/>
        <w:rPr>
          <w:snapToGrid w:val="0"/>
          <w:spacing w:val="-2"/>
        </w:rPr>
      </w:pPr>
      <w:r>
        <w:rPr>
          <w:snapToGrid w:val="0"/>
          <w:spacing w:val="-2"/>
        </w:rPr>
        <w:tab/>
        <w:t>(b)</w:t>
      </w:r>
      <w:r>
        <w:rPr>
          <w:snapToGrid w:val="0"/>
          <w:spacing w:val="-2"/>
        </w:rPr>
        <w:tab/>
        <w:t>that relates to a permit, licence or access authority that was in existence at the time of execution of the instrument,</w:t>
      </w:r>
    </w:p>
    <w:p>
      <w:pPr>
        <w:pStyle w:val="nzSubsection"/>
        <w:spacing w:before="100"/>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spacing w:before="100"/>
        <w:rPr>
          <w:snapToGrid w:val="0"/>
        </w:rPr>
      </w:pPr>
      <w:r>
        <w:rPr>
          <w:snapToGrid w:val="0"/>
        </w:rPr>
        <w:tab/>
        <w:t>(4)</w:t>
      </w:r>
      <w:r>
        <w:rPr>
          <w:snapToGrid w:val="0"/>
        </w:rPr>
        <w:tab/>
        <w:t>Where —</w:t>
      </w:r>
      <w:del w:id="2581" w:author="svcMRProcess" w:date="2020-02-19T21:24:00Z">
        <w:r>
          <w:rPr>
            <w:snapToGrid w:val="0"/>
          </w:rPr>
          <w:delText> </w:delText>
        </w:r>
      </w:del>
    </w:p>
    <w:p>
      <w:pPr>
        <w:pStyle w:val="nzIndenta"/>
        <w:spacing w:before="80"/>
        <w:rPr>
          <w:snapToGrid w:val="0"/>
        </w:rPr>
      </w:pPr>
      <w:r>
        <w:rPr>
          <w:snapToGrid w:val="0"/>
        </w:rPr>
        <w:tab/>
        <w:t>(a)</w:t>
      </w:r>
      <w:r>
        <w:rPr>
          <w:snapToGrid w:val="0"/>
        </w:rPr>
        <w:tab/>
        <w:t>before the commencement of this section, 2 or more persons entered into a dealing relating to a permit, licence or access authority that was not in existence at the time of execution of the instrument evidencing the dealing;</w:t>
      </w:r>
    </w:p>
    <w:p>
      <w:pPr>
        <w:pStyle w:val="nzIndenta"/>
        <w:spacing w:before="80"/>
        <w:rPr>
          <w:snapToGrid w:val="0"/>
        </w:rPr>
      </w:pPr>
      <w:r>
        <w:rPr>
          <w:snapToGrid w:val="0"/>
        </w:rPr>
        <w:tab/>
        <w:t>(b)</w:t>
      </w:r>
      <w:r>
        <w:rPr>
          <w:snapToGrid w:val="0"/>
        </w:rPr>
        <w:tab/>
        <w:t>that dealing would, if the instrument evidencing the dealing had been executed after the commencement of this section, be a dealing referred to in section 75A(1) of the principal Act as amended by this Act; and</w:t>
      </w:r>
    </w:p>
    <w:p>
      <w:pPr>
        <w:pStyle w:val="nzIndenta"/>
        <w:spacing w:before="80"/>
        <w:rPr>
          <w:snapToGrid w:val="0"/>
        </w:rPr>
      </w:pPr>
      <w:r>
        <w:rPr>
          <w:snapToGrid w:val="0"/>
        </w:rPr>
        <w:tab/>
        <w:t>(c)</w:t>
      </w:r>
      <w:r>
        <w:rPr>
          <w:snapToGrid w:val="0"/>
        </w:rPr>
        <w:tab/>
        <w:t>that permit, licence or access authority has come, or comes, into existence,</w:t>
      </w:r>
    </w:p>
    <w:p>
      <w:pPr>
        <w:pStyle w:val="nzSubsection"/>
        <w:spacing w:before="100"/>
        <w:rPr>
          <w:snapToGrid w:val="0"/>
        </w:rPr>
      </w:pPr>
      <w:r>
        <w:rPr>
          <w:snapToGrid w:val="0"/>
        </w:rPr>
        <w:tab/>
      </w:r>
      <w:r>
        <w:rPr>
          <w:snapToGrid w:val="0"/>
        </w:rPr>
        <w:tab/>
        <w:t>a party to the dealing may make an application in writing within —</w:t>
      </w:r>
      <w:del w:id="2582" w:author="svcMRProcess" w:date="2020-02-19T21:24:00Z">
        <w:r>
          <w:rPr>
            <w:snapToGrid w:val="0"/>
          </w:rPr>
          <w:delText> </w:delText>
        </w:r>
      </w:del>
    </w:p>
    <w:p>
      <w:pPr>
        <w:pStyle w:val="nzIndenta"/>
        <w:spacing w:before="80"/>
        <w:rPr>
          <w:snapToGrid w:val="0"/>
        </w:rPr>
      </w:pPr>
      <w:r>
        <w:rPr>
          <w:snapToGrid w:val="0"/>
        </w:rPr>
        <w:tab/>
        <w:t>(d)</w:t>
      </w:r>
      <w:r>
        <w:rPr>
          <w:snapToGrid w:val="0"/>
        </w:rPr>
        <w:tab/>
        <w:t>in a case where that permit, licence or access authority came into existence before the commencement of this section, 12 months after that commencement; or</w:t>
      </w:r>
    </w:p>
    <w:p>
      <w:pPr>
        <w:pStyle w:val="nzIndenta"/>
        <w:spacing w:before="80"/>
        <w:rPr>
          <w:snapToGrid w:val="0"/>
        </w:rPr>
      </w:pPr>
      <w:r>
        <w:rPr>
          <w:snapToGrid w:val="0"/>
        </w:rPr>
        <w:tab/>
        <w:t>(e)</w:t>
      </w:r>
      <w:r>
        <w:rPr>
          <w:snapToGrid w:val="0"/>
        </w:rPr>
        <w:tab/>
        <w:t>in any other case, 3 months after that permit, licence or access authority comes into existence,</w:t>
      </w:r>
    </w:p>
    <w:p>
      <w:pPr>
        <w:pStyle w:val="nzSubsection"/>
        <w:spacing w:before="100"/>
        <w:rPr>
          <w:snapToGrid w:val="0"/>
        </w:rPr>
      </w:pPr>
      <w:r>
        <w:rPr>
          <w:snapToGrid w:val="0"/>
        </w:rPr>
        <w:tab/>
      </w:r>
      <w:r>
        <w:rPr>
          <w:snapToGrid w:val="0"/>
        </w:rPr>
        <w:tab/>
        <w:t>to the Minister for approval of the dealing.</w:t>
      </w:r>
    </w:p>
    <w:p>
      <w:pPr>
        <w:pStyle w:val="nzSubsection"/>
        <w:spacing w:before="100"/>
        <w:rPr>
          <w:snapToGrid w:val="0"/>
        </w:rPr>
      </w:pPr>
      <w:r>
        <w:rPr>
          <w:snapToGrid w:val="0"/>
        </w:rPr>
        <w:tab/>
        <w:t>(5)</w:t>
      </w:r>
      <w:r>
        <w:rPr>
          <w:snapToGrid w:val="0"/>
        </w:rPr>
        <w:tab/>
        <w:t>Section 75 of the principal Act as amended by this Act (other than subsections (5) and (6) of that section) applies to a dealing in respect of which an application is made under subsection (3) or (4) of this section.</w:t>
      </w:r>
    </w:p>
    <w:p>
      <w:pPr>
        <w:pStyle w:val="nzSubsection"/>
        <w:spacing w:before="100"/>
        <w:rPr>
          <w:snapToGrid w:val="0"/>
        </w:rPr>
      </w:pPr>
      <w:r>
        <w:rPr>
          <w:snapToGrid w:val="0"/>
        </w:rPr>
        <w:tab/>
        <w:t>(6)</w:t>
      </w:r>
      <w:r>
        <w:rPr>
          <w:snapToGrid w:val="0"/>
        </w:rPr>
        <w:tab/>
        <w:t>If, when the first regulations made for the purposes of section 75(4)(b) of the principal Act, as amended by this Act, take effect, an application for approval of a dealing has been made but the Minister has neither approved nor refused to approve the dealing —</w:t>
      </w:r>
      <w:del w:id="2583" w:author="svcMRProcess" w:date="2020-02-19T21:24:00Z">
        <w:r>
          <w:rPr>
            <w:snapToGrid w:val="0"/>
          </w:rPr>
          <w:delText> </w:delText>
        </w:r>
      </w:del>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75(4)(b) in relation to the application;</w:t>
      </w:r>
    </w:p>
    <w:p>
      <w:pPr>
        <w:pStyle w:val="nzIndenta"/>
        <w:rPr>
          <w:snapToGrid w:val="0"/>
        </w:rPr>
      </w:pPr>
      <w:r>
        <w:rPr>
          <w:snapToGrid w:val="0"/>
        </w:rPr>
        <w:tab/>
        <w:t>(b)</w:t>
      </w:r>
      <w:r>
        <w:rPr>
          <w:snapToGrid w:val="0"/>
        </w:rPr>
        <w:tab/>
        <w:t>the applicant may lodge an instrument for the purpose of section 75(4)(b);</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75(13) of the principal Act, as amended by this Act, to have accompanied the application when the application was lodged.</w:t>
      </w:r>
    </w:p>
    <w:p>
      <w:pPr>
        <w:pStyle w:val="MiscClose"/>
        <w:rPr>
          <w:sz w:val="20"/>
        </w:rPr>
      </w:pPr>
      <w:r>
        <w:rPr>
          <w:sz w:val="20"/>
        </w:rPr>
        <w:t>”.</w:t>
      </w:r>
    </w:p>
    <w:p>
      <w:pPr>
        <w:pStyle w:val="nSubsection"/>
        <w:rPr>
          <w:snapToGrid w:val="0"/>
        </w:rPr>
      </w:pPr>
      <w:del w:id="2584" w:author="svcMRProcess" w:date="2020-02-19T21:24:00Z">
        <w:r>
          <w:rPr>
            <w:snapToGrid w:val="0"/>
            <w:vertAlign w:val="superscript"/>
          </w:rPr>
          <w:delText>13</w:delText>
        </w:r>
        <w:r>
          <w:rPr>
            <w:snapToGrid w:val="0"/>
            <w:vertAlign w:val="superscript"/>
          </w:rPr>
          <w:tab/>
        </w:r>
        <w:r>
          <w:rPr>
            <w:snapToGrid w:val="0"/>
          </w:rPr>
          <w:delText>Section 76(2) and (3) of the</w:delText>
        </w:r>
      </w:del>
      <w:ins w:id="2585" w:author="svcMRProcess" w:date="2020-02-19T21:24:00Z">
        <w:r>
          <w:rPr>
            <w:snapToGrid w:val="0"/>
            <w:vertAlign w:val="superscript"/>
          </w:rPr>
          <w:t>12</w:t>
        </w:r>
        <w:r>
          <w:rPr>
            <w:snapToGrid w:val="0"/>
            <w:vertAlign w:val="superscript"/>
          </w:rPr>
          <w:tab/>
        </w:r>
        <w:r>
          <w:rPr>
            <w:snapToGrid w:val="0"/>
          </w:rPr>
          <w:t>The</w:t>
        </w:r>
      </w:ins>
      <w:r>
        <w:rPr>
          <w:snapToGrid w:val="0"/>
        </w:rPr>
        <w:t xml:space="preserve"> </w:t>
      </w:r>
      <w:r>
        <w:rPr>
          <w:i/>
          <w:snapToGrid w:val="0"/>
        </w:rPr>
        <w:t>Acts Amendment (Petroleum) Act</w:t>
      </w:r>
      <w:del w:id="2586" w:author="svcMRProcess" w:date="2020-02-19T21:24:00Z">
        <w:r>
          <w:rPr>
            <w:i/>
            <w:snapToGrid w:val="0"/>
          </w:rPr>
          <w:delText xml:space="preserve"> </w:delText>
        </w:r>
      </w:del>
      <w:ins w:id="2587" w:author="svcMRProcess" w:date="2020-02-19T21:24:00Z">
        <w:r>
          <w:rPr>
            <w:i/>
            <w:snapToGrid w:val="0"/>
          </w:rPr>
          <w:t> </w:t>
        </w:r>
      </w:ins>
      <w:r>
        <w:rPr>
          <w:i/>
          <w:snapToGrid w:val="0"/>
        </w:rPr>
        <w:t>1990</w:t>
      </w:r>
      <w:r>
        <w:rPr>
          <w:snapToGrid w:val="0"/>
        </w:rPr>
        <w:t xml:space="preserve"> </w:t>
      </w:r>
      <w:del w:id="2588" w:author="svcMRProcess" w:date="2020-02-19T21:24:00Z">
        <w:r>
          <w:rPr>
            <w:snapToGrid w:val="0"/>
          </w:rPr>
          <w:delText>(No. 12 of 1990</w:delText>
        </w:r>
      </w:del>
      <w:ins w:id="2589" w:author="svcMRProcess" w:date="2020-02-19T21:24:00Z">
        <w:r>
          <w:rPr>
            <w:snapToGrid w:val="0"/>
          </w:rPr>
          <w:t>s. 76(2) and (3</w:t>
        </w:r>
      </w:ins>
      <w:r>
        <w:rPr>
          <w:snapToGrid w:val="0"/>
        </w:rPr>
        <w:t>) read as follows</w:t>
      </w:r>
      <w:del w:id="2590" w:author="svcMRProcess" w:date="2020-02-19T21:24:00Z">
        <w:r>
          <w:rPr>
            <w:snapToGrid w:val="0"/>
          </w:rPr>
          <w:delText> — </w:delText>
        </w:r>
      </w:del>
      <w:ins w:id="2591" w:author="svcMRProcess" w:date="2020-02-19T21:24:00Z">
        <w:r>
          <w:rPr>
            <w:snapToGrid w:val="0"/>
          </w:rPr>
          <w:t>:</w:t>
        </w:r>
      </w:ins>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A direction in force under section 95 of the principal Act immediately before the commencement of this section shall, after that commencement, continue to apply to the person or persons to whom it applied before that commencement as if it were a direction under section 95 of the principal Act as amended by this Act.</w:t>
      </w:r>
    </w:p>
    <w:p>
      <w:pPr>
        <w:pStyle w:val="nzSubsection"/>
        <w:rPr>
          <w:snapToGrid w:val="0"/>
        </w:rPr>
      </w:pPr>
      <w:r>
        <w:rPr>
          <w:snapToGrid w:val="0"/>
        </w:rPr>
        <w:tab/>
        <w:t>(3)</w:t>
      </w:r>
      <w:r>
        <w:rPr>
          <w:snapToGrid w:val="0"/>
        </w:rPr>
        <w:tab/>
        <w:t>A registered holder is not required by section 95(2a)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p>
    <w:p>
      <w:pPr>
        <w:pStyle w:val="MiscClose"/>
        <w:rPr>
          <w:sz w:val="20"/>
        </w:rPr>
      </w:pPr>
      <w:r>
        <w:rPr>
          <w:sz w:val="20"/>
        </w:rPr>
        <w:t>”.</w:t>
      </w:r>
    </w:p>
    <w:p>
      <w:pPr>
        <w:pStyle w:val="nSubsection"/>
        <w:rPr>
          <w:del w:id="2592" w:author="svcMRProcess" w:date="2020-02-19T21:24:00Z"/>
          <w:snapToGrid w:val="0"/>
        </w:rPr>
      </w:pPr>
      <w:del w:id="2593" w:author="svcMRProcess" w:date="2020-02-19T21:24:00Z">
        <w:r>
          <w:rPr>
            <w:snapToGrid w:val="0"/>
            <w:vertAlign w:val="superscript"/>
          </w:rPr>
          <w:delText>14</w:delText>
        </w:r>
        <w:r>
          <w:rPr>
            <w:snapToGrid w:val="0"/>
          </w:rPr>
          <w:tab/>
          <w:delText>Repealed by this Act, s.3.</w:delText>
        </w:r>
      </w:del>
    </w:p>
    <w:p>
      <w:pPr>
        <w:pStyle w:val="nSubsection"/>
        <w:rPr>
          <w:del w:id="2594" w:author="svcMRProcess" w:date="2020-02-19T21:24:00Z"/>
          <w:snapToGrid w:val="0"/>
        </w:rPr>
      </w:pPr>
      <w:del w:id="2595" w:author="svcMRProcess" w:date="2020-02-19T21:24:00Z">
        <w:r>
          <w:rPr>
            <w:snapToGrid w:val="0"/>
            <w:vertAlign w:val="superscript"/>
          </w:rPr>
          <w:delText>15</w:delText>
        </w:r>
        <w:r>
          <w:rPr>
            <w:snapToGrid w:val="0"/>
          </w:rPr>
          <w:tab/>
          <w:delText xml:space="preserve">Now see </w:delText>
        </w:r>
        <w:r>
          <w:rPr>
            <w:i/>
            <w:snapToGrid w:val="0"/>
          </w:rPr>
          <w:delText>Interpretation Act 1984</w:delText>
        </w:r>
        <w:r>
          <w:rPr>
            <w:snapToGrid w:val="0"/>
          </w:rPr>
          <w:delText>.</w:delText>
        </w:r>
      </w:del>
    </w:p>
    <w:p>
      <w:pPr>
        <w:pStyle w:val="nSubsection"/>
        <w:rPr>
          <w:ins w:id="2596" w:author="svcMRProcess" w:date="2020-02-19T21:24:00Z"/>
          <w:snapToGrid w:val="0"/>
        </w:rPr>
      </w:pPr>
      <w:del w:id="2597" w:author="svcMRProcess" w:date="2020-02-19T21:24:00Z">
        <w:r>
          <w:rPr>
            <w:snapToGrid w:val="0"/>
            <w:vertAlign w:val="superscript"/>
          </w:rPr>
          <w:delText>16</w:delText>
        </w:r>
        <w:r>
          <w:rPr>
            <w:snapToGrid w:val="0"/>
            <w:vertAlign w:val="superscript"/>
          </w:rPr>
          <w:tab/>
        </w:r>
        <w:r>
          <w:rPr>
            <w:snapToGrid w:val="0"/>
          </w:rPr>
          <w:delText xml:space="preserve">Section 55(2) of the </w:delText>
        </w:r>
      </w:del>
      <w:ins w:id="2598" w:author="svcMRProcess" w:date="2020-02-19T21:24:00Z">
        <w:r>
          <w:rPr>
            <w:snapToGrid w:val="0"/>
            <w:vertAlign w:val="superscript"/>
          </w:rPr>
          <w:t>13</w:t>
        </w:r>
        <w:r>
          <w:rPr>
            <w:snapToGrid w:val="0"/>
          </w:rPr>
          <w:tab/>
          <w:t xml:space="preserve">The </w:t>
        </w:r>
      </w:ins>
      <w:r>
        <w:rPr>
          <w:i/>
          <w:snapToGrid w:val="0"/>
        </w:rPr>
        <w:t>Acts Amendment (Petroleum) Act</w:t>
      </w:r>
      <w:del w:id="2599" w:author="svcMRProcess" w:date="2020-02-19T21:24:00Z">
        <w:r>
          <w:rPr>
            <w:i/>
            <w:snapToGrid w:val="0"/>
          </w:rPr>
          <w:delText xml:space="preserve"> </w:delText>
        </w:r>
      </w:del>
      <w:ins w:id="2600" w:author="svcMRProcess" w:date="2020-02-19T21:24:00Z">
        <w:r>
          <w:rPr>
            <w:i/>
            <w:snapToGrid w:val="0"/>
          </w:rPr>
          <w:t> </w:t>
        </w:r>
      </w:ins>
      <w:r>
        <w:rPr>
          <w:i/>
          <w:snapToGrid w:val="0"/>
        </w:rPr>
        <w:t>1994</w:t>
      </w:r>
      <w:r>
        <w:rPr>
          <w:snapToGrid w:val="0"/>
        </w:rPr>
        <w:t xml:space="preserve"> </w:t>
      </w:r>
      <w:del w:id="2601" w:author="svcMRProcess" w:date="2020-02-19T21:24:00Z">
        <w:r>
          <w:rPr>
            <w:snapToGrid w:val="0"/>
          </w:rPr>
          <w:delText>(No. 28</w:delText>
        </w:r>
      </w:del>
      <w:ins w:id="2602" w:author="svcMRProcess" w:date="2020-02-19T21:24:00Z">
        <w:r>
          <w:rPr>
            <w:snapToGrid w:val="0"/>
          </w:rPr>
          <w:t>s. 14(2), (3) and (4) read as follows:</w:t>
        </w:r>
      </w:ins>
    </w:p>
    <w:p>
      <w:pPr>
        <w:pStyle w:val="MiscOpen"/>
        <w:spacing w:before="60"/>
        <w:rPr>
          <w:ins w:id="2603" w:author="svcMRProcess" w:date="2020-02-19T21:24:00Z"/>
          <w:snapToGrid w:val="0"/>
          <w:sz w:val="20"/>
        </w:rPr>
      </w:pPr>
      <w:ins w:id="2604" w:author="svcMRProcess" w:date="2020-02-19T21:24:00Z">
        <w:r>
          <w:rPr>
            <w:snapToGrid w:val="0"/>
            <w:sz w:val="20"/>
          </w:rPr>
          <w:t>“</w:t>
        </w:r>
      </w:ins>
    </w:p>
    <w:p>
      <w:pPr>
        <w:pStyle w:val="nzSubsection"/>
        <w:spacing w:before="0"/>
        <w:rPr>
          <w:ins w:id="2605" w:author="svcMRProcess" w:date="2020-02-19T21:24:00Z"/>
          <w:snapToGrid w:val="0"/>
        </w:rPr>
      </w:pPr>
      <w:ins w:id="2606" w:author="svcMRProcess" w:date="2020-02-19T21:24:00Z">
        <w:r>
          <w:rPr>
            <w:snapToGrid w:val="0"/>
          </w:rPr>
          <w:tab/>
          <w:t>(2)</w:t>
        </w:r>
        <w:r>
          <w:rPr>
            <w:snapToGrid w:val="0"/>
          </w:rPr>
          <w:tab/>
          <w:t>Where a permit referred to in section 39(a) of the principal Act is in force at the commencement</w:t>
        </w:r>
      </w:ins>
      <w:r>
        <w:rPr>
          <w:snapToGrid w:val="0"/>
        </w:rPr>
        <w:t xml:space="preserve"> of </w:t>
      </w:r>
      <w:ins w:id="2607" w:author="svcMRProcess" w:date="2020-02-19T21:24:00Z">
        <w:r>
          <w:rPr>
            <w:snapToGrid w:val="0"/>
          </w:rPr>
          <w:t>this section, the registered holder of the permit may apply to the Minister for the term of that permit to be extended from 5 years to 6 years and that application shall —</w:t>
        </w:r>
      </w:ins>
    </w:p>
    <w:p>
      <w:pPr>
        <w:pStyle w:val="nzIndenta"/>
        <w:rPr>
          <w:ins w:id="2608" w:author="svcMRProcess" w:date="2020-02-19T21:24:00Z"/>
          <w:snapToGrid w:val="0"/>
        </w:rPr>
      </w:pPr>
      <w:ins w:id="2609" w:author="svcMRProcess" w:date="2020-02-19T21:24:00Z">
        <w:r>
          <w:rPr>
            <w:snapToGrid w:val="0"/>
          </w:rPr>
          <w:tab/>
          <w:t>(a)</w:t>
        </w:r>
        <w:r>
          <w:rPr>
            <w:snapToGrid w:val="0"/>
          </w:rPr>
          <w:tab/>
          <w:t>be in accordance with a form approved by the Minister;</w:t>
        </w:r>
      </w:ins>
    </w:p>
    <w:p>
      <w:pPr>
        <w:pStyle w:val="nzIndenta"/>
        <w:rPr>
          <w:ins w:id="2610" w:author="svcMRProcess" w:date="2020-02-19T21:24:00Z"/>
          <w:snapToGrid w:val="0"/>
        </w:rPr>
      </w:pPr>
      <w:ins w:id="2611" w:author="svcMRProcess" w:date="2020-02-19T21:24:00Z">
        <w:r>
          <w:rPr>
            <w:snapToGrid w:val="0"/>
          </w:rPr>
          <w:tab/>
          <w:t>(b)</w:t>
        </w:r>
        <w:r>
          <w:rPr>
            <w:snapToGrid w:val="0"/>
          </w:rPr>
          <w:tab/>
          <w:t>be accompanied by the particulars set out in section 31(1)(d)(i) of the principal Act relevant to the year that the application is in respect of; and</w:t>
        </w:r>
      </w:ins>
    </w:p>
    <w:p>
      <w:pPr>
        <w:pStyle w:val="nzIndenta"/>
        <w:rPr>
          <w:ins w:id="2612" w:author="svcMRProcess" w:date="2020-02-19T21:24:00Z"/>
          <w:snapToGrid w:val="0"/>
        </w:rPr>
      </w:pPr>
      <w:ins w:id="2613" w:author="svcMRProcess" w:date="2020-02-19T21:24:00Z">
        <w:r>
          <w:rPr>
            <w:snapToGrid w:val="0"/>
          </w:rPr>
          <w:tab/>
          <w:t>(c)</w:t>
        </w:r>
        <w:r>
          <w:rPr>
            <w:snapToGrid w:val="0"/>
          </w:rPr>
          <w:tab/>
          <w:t>set out any other matters that the applicant wishes the Minister to consider, or that the Minister requests, in connection with the application.</w:t>
        </w:r>
      </w:ins>
    </w:p>
    <w:p>
      <w:pPr>
        <w:pStyle w:val="nzSubsection"/>
        <w:rPr>
          <w:ins w:id="2614" w:author="svcMRProcess" w:date="2020-02-19T21:24:00Z"/>
          <w:snapToGrid w:val="0"/>
        </w:rPr>
      </w:pPr>
      <w:ins w:id="2615" w:author="svcMRProcess" w:date="2020-02-19T21:24:00Z">
        <w:r>
          <w:rPr>
            <w:snapToGrid w:val="0"/>
          </w:rPr>
          <w:tab/>
          <w:t>(3)</w:t>
        </w:r>
        <w:r>
          <w:rPr>
            <w:snapToGrid w:val="0"/>
          </w:rPr>
          <w:tab/>
          <w:t>By instrument in writing served on a person who has made an application under subsection (2) the Minister shall inform that person —</w:t>
        </w:r>
      </w:ins>
    </w:p>
    <w:p>
      <w:pPr>
        <w:pStyle w:val="nzIndenta"/>
        <w:rPr>
          <w:ins w:id="2616" w:author="svcMRProcess" w:date="2020-02-19T21:24:00Z"/>
          <w:snapToGrid w:val="0"/>
        </w:rPr>
      </w:pPr>
      <w:ins w:id="2617" w:author="svcMRProcess" w:date="2020-02-19T21:24:00Z">
        <w:r>
          <w:rPr>
            <w:snapToGrid w:val="0"/>
          </w:rPr>
          <w:tab/>
          <w:t>(a)</w:t>
        </w:r>
        <w:r>
          <w:rPr>
            <w:snapToGrid w:val="0"/>
          </w:rPr>
          <w:tab/>
          <w:t>that the Minister is prepared to extend the term of the permit, and the instrument shall contain a summary of any conditions subject to which the extension is to be granted; or</w:t>
        </w:r>
      </w:ins>
    </w:p>
    <w:p>
      <w:pPr>
        <w:pStyle w:val="nzIndenta"/>
        <w:rPr>
          <w:ins w:id="2618" w:author="svcMRProcess" w:date="2020-02-19T21:24:00Z"/>
          <w:snapToGrid w:val="0"/>
        </w:rPr>
      </w:pPr>
      <w:ins w:id="2619" w:author="svcMRProcess" w:date="2020-02-19T21:24:00Z">
        <w:r>
          <w:rPr>
            <w:snapToGrid w:val="0"/>
          </w:rPr>
          <w:tab/>
          <w:t>(b)</w:t>
        </w:r>
        <w:r>
          <w:rPr>
            <w:snapToGrid w:val="0"/>
          </w:rPr>
          <w:tab/>
          <w:t>that the Minister has refused to extend the term of the permit.</w:t>
        </w:r>
      </w:ins>
    </w:p>
    <w:p>
      <w:pPr>
        <w:pStyle w:val="nzSubsection"/>
        <w:rPr>
          <w:ins w:id="2620" w:author="svcMRProcess" w:date="2020-02-19T21:24:00Z"/>
          <w:snapToGrid w:val="0"/>
        </w:rPr>
      </w:pPr>
      <w:ins w:id="2621" w:author="svcMRProcess" w:date="2020-02-19T21:24:00Z">
        <w:r>
          <w:rPr>
            <w:snapToGrid w:val="0"/>
          </w:rPr>
          <w:tab/>
          <w:t>(4)</w:t>
        </w:r>
        <w:r>
          <w:rPr>
            <w:snapToGrid w:val="0"/>
          </w:rPr>
          <w:tab/>
          <w:t>The Minister shall grant to an applicant on whom there has been served an instrument under subsection (3)(a) the extension referred to in the instrument if the applicant requests the Minister to do so by instrument in writing served on the Minister within one month after the service on the applicant of the instrument under subsection (3)(a).</w:t>
        </w:r>
      </w:ins>
    </w:p>
    <w:p>
      <w:pPr>
        <w:pStyle w:val="MiscClose"/>
        <w:rPr>
          <w:ins w:id="2622" w:author="svcMRProcess" w:date="2020-02-19T21:24:00Z"/>
          <w:sz w:val="20"/>
        </w:rPr>
      </w:pPr>
      <w:ins w:id="2623" w:author="svcMRProcess" w:date="2020-02-19T21:24:00Z">
        <w:r>
          <w:rPr>
            <w:sz w:val="20"/>
          </w:rPr>
          <w:t>”.</w:t>
        </w:r>
      </w:ins>
    </w:p>
    <w:p>
      <w:pPr>
        <w:pStyle w:val="nSubsection"/>
        <w:rPr>
          <w:snapToGrid w:val="0"/>
        </w:rPr>
      </w:pPr>
      <w:ins w:id="2624" w:author="svcMRProcess" w:date="2020-02-19T21:24:00Z">
        <w:r>
          <w:rPr>
            <w:snapToGrid w:val="0"/>
            <w:vertAlign w:val="superscript"/>
          </w:rPr>
          <w:t>14</w:t>
        </w:r>
        <w:r>
          <w:rPr>
            <w:snapToGrid w:val="0"/>
          </w:rPr>
          <w:tab/>
          <w:t xml:space="preserve">The </w:t>
        </w:r>
        <w:r>
          <w:rPr>
            <w:i/>
            <w:snapToGrid w:val="0"/>
          </w:rPr>
          <w:t>Acts Amendment (Petroleum) Act </w:t>
        </w:r>
      </w:ins>
      <w:r>
        <w:rPr>
          <w:i/>
          <w:snapToGrid w:val="0"/>
        </w:rPr>
        <w:t>1994</w:t>
      </w:r>
      <w:ins w:id="2625" w:author="svcMRProcess" w:date="2020-02-19T21:24:00Z">
        <w:r>
          <w:rPr>
            <w:snapToGrid w:val="0"/>
          </w:rPr>
          <w:t xml:space="preserve"> s. 16(2</w:t>
        </w:r>
      </w:ins>
      <w:r>
        <w:rPr>
          <w:snapToGrid w:val="0"/>
        </w:rPr>
        <w:t>) reads as follows</w:t>
      </w:r>
      <w:del w:id="2626" w:author="svcMRProcess" w:date="2020-02-19T21:24:00Z">
        <w:r>
          <w:rPr>
            <w:snapToGrid w:val="0"/>
          </w:rPr>
          <w:delText> — </w:delText>
        </w:r>
      </w:del>
      <w:ins w:id="2627" w:author="svcMRProcess" w:date="2020-02-19T21:24:00Z">
        <w:r>
          <w:rPr>
            <w:snapToGrid w:val="0"/>
          </w:rPr>
          <w:t>:</w:t>
        </w:r>
      </w:ins>
    </w:p>
    <w:p>
      <w:pPr>
        <w:pStyle w:val="MiscOpen"/>
        <w:spacing w:before="60"/>
        <w:rPr>
          <w:ins w:id="2628" w:author="svcMRProcess" w:date="2020-02-19T21:24:00Z"/>
          <w:snapToGrid w:val="0"/>
          <w:sz w:val="20"/>
        </w:rPr>
      </w:pPr>
      <w:ins w:id="2629" w:author="svcMRProcess" w:date="2020-02-19T21:24:00Z">
        <w:r>
          <w:rPr>
            <w:snapToGrid w:val="0"/>
            <w:sz w:val="20"/>
          </w:rPr>
          <w:t>“</w:t>
        </w:r>
      </w:ins>
    </w:p>
    <w:p>
      <w:pPr>
        <w:pStyle w:val="nzSubsection"/>
        <w:spacing w:before="0"/>
        <w:rPr>
          <w:ins w:id="2630" w:author="svcMRProcess" w:date="2020-02-19T21:24:00Z"/>
          <w:snapToGrid w:val="0"/>
        </w:rPr>
      </w:pPr>
      <w:ins w:id="2631" w:author="svcMRProcess" w:date="2020-02-19T21:24:00Z">
        <w:r>
          <w:rPr>
            <w:snapToGrid w:val="0"/>
          </w:rPr>
          <w:tab/>
          <w:t>(2)</w:t>
        </w:r>
        <w:r>
          <w:rPr>
            <w:snapToGrid w:val="0"/>
          </w:rPr>
          <w:tab/>
          <w:t>Section 41 of the principal Act as in force immediately before the commencement of this section continues to have effect in relation to the renewal of all permits in force at the commencement of this section, other than those permits in respect of which an extension from 5 years to 6 years has been granted under section 14 of this Act, in which case section 41 of the principal Act as amended by this section applies.</w:t>
        </w:r>
      </w:ins>
    </w:p>
    <w:p>
      <w:pPr>
        <w:pStyle w:val="MiscClose"/>
        <w:rPr>
          <w:ins w:id="2632" w:author="svcMRProcess" w:date="2020-02-19T21:24:00Z"/>
          <w:sz w:val="20"/>
        </w:rPr>
      </w:pPr>
      <w:ins w:id="2633" w:author="svcMRProcess" w:date="2020-02-19T21:24:00Z">
        <w:r>
          <w:rPr>
            <w:sz w:val="20"/>
          </w:rPr>
          <w:t>”.</w:t>
        </w:r>
      </w:ins>
    </w:p>
    <w:p>
      <w:pPr>
        <w:pStyle w:val="nSubsection"/>
        <w:keepNext/>
        <w:rPr>
          <w:ins w:id="2634" w:author="svcMRProcess" w:date="2020-02-19T21:24:00Z"/>
          <w:snapToGrid w:val="0"/>
        </w:rPr>
      </w:pPr>
      <w:ins w:id="2635" w:author="svcMRProcess" w:date="2020-02-19T21:24:00Z">
        <w:r>
          <w:rPr>
            <w:snapToGrid w:val="0"/>
            <w:vertAlign w:val="superscript"/>
          </w:rPr>
          <w:t>15</w:t>
        </w:r>
        <w:r>
          <w:rPr>
            <w:snapToGrid w:val="0"/>
            <w:vertAlign w:val="superscript"/>
          </w:rPr>
          <w:tab/>
        </w:r>
        <w:r>
          <w:rPr>
            <w:snapToGrid w:val="0"/>
          </w:rPr>
          <w:t xml:space="preserve">The </w:t>
        </w:r>
        <w:r>
          <w:rPr>
            <w:i/>
            <w:snapToGrid w:val="0"/>
          </w:rPr>
          <w:t>Acts Amendment (Petroleum) Act 1994</w:t>
        </w:r>
        <w:r>
          <w:rPr>
            <w:snapToGrid w:val="0"/>
          </w:rPr>
          <w:t xml:space="preserve"> s. 55(2) reads as follows:</w:t>
        </w:r>
      </w:ins>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Notwithstanding the repeal of section 134B of the principal Act, Part III of the principal Act continues to apply to and in relation to a licence granted on an application made under that section.</w:t>
      </w:r>
    </w:p>
    <w:p>
      <w:pPr>
        <w:pStyle w:val="MiscClose"/>
        <w:rPr>
          <w:sz w:val="20"/>
        </w:rPr>
      </w:pPr>
      <w:r>
        <w:rPr>
          <w:sz w:val="20"/>
        </w:rPr>
        <w:t>”.</w:t>
      </w:r>
    </w:p>
    <w:p>
      <w:pPr>
        <w:pStyle w:val="nSubsection"/>
        <w:rPr>
          <w:ins w:id="2636" w:author="svcMRProcess" w:date="2020-02-19T21:24:00Z"/>
        </w:rPr>
      </w:pPr>
      <w:del w:id="2637" w:author="svcMRProcess" w:date="2020-02-19T21:24:00Z">
        <w:r>
          <w:rPr>
            <w:vertAlign w:val="superscript"/>
          </w:rPr>
          <w:delText>17</w:delText>
        </w:r>
      </w:del>
      <w:ins w:id="2638" w:author="svcMRProcess" w:date="2020-02-19T21:24:00Z">
        <w:r>
          <w:rPr>
            <w:snapToGrid w:val="0"/>
            <w:vertAlign w:val="superscript"/>
          </w:rPr>
          <w:t>16</w:t>
        </w:r>
      </w:ins>
      <w:r>
        <w:tab/>
        <w:t xml:space="preserve">The </w:t>
      </w:r>
      <w:del w:id="2639" w:author="svcMRProcess" w:date="2020-02-19T21:24:00Z">
        <w:r>
          <w:rPr>
            <w:snapToGrid w:val="0"/>
          </w:rPr>
          <w:delText>amendment in the</w:delText>
        </w:r>
      </w:del>
      <w:ins w:id="2640" w:author="svcMRProcess" w:date="2020-02-19T21:24:00Z">
        <w:r>
          <w:rPr>
            <w:i/>
          </w:rPr>
          <w:t>Acts Amendment (Mining and</w:t>
        </w:r>
      </w:ins>
      <w:r>
        <w:rPr>
          <w:i/>
        </w:rPr>
        <w:t xml:space="preserve"> Petroleum</w:t>
      </w:r>
      <w:del w:id="2641" w:author="svcMRProcess" w:date="2020-02-19T21:24:00Z">
        <w:r>
          <w:rPr>
            <w:i/>
            <w:snapToGrid w:val="0"/>
          </w:rPr>
          <w:delText xml:space="preserve"> Safety</w:delText>
        </w:r>
      </w:del>
      <w:ins w:id="2642" w:author="svcMRProcess" w:date="2020-02-19T21:24:00Z">
        <w:r>
          <w:rPr>
            <w:i/>
          </w:rPr>
          <w:t>)</w:t>
        </w:r>
      </w:ins>
      <w:r>
        <w:rPr>
          <w:i/>
        </w:rPr>
        <w:t xml:space="preserve"> Act 1999</w:t>
      </w:r>
      <w:r>
        <w:t xml:space="preserve"> </w:t>
      </w:r>
      <w:del w:id="2643" w:author="svcMRProcess" w:date="2020-02-19T21:24:00Z">
        <w:r>
          <w:rPr>
            <w:snapToGrid w:val="0"/>
            <w:lang w:val="en-US"/>
          </w:rPr>
          <w:delText>Sch. </w:delText>
        </w:r>
      </w:del>
      <w:ins w:id="2644" w:author="svcMRProcess" w:date="2020-02-19T21:24:00Z">
        <w:r>
          <w:t>s. 23(</w:t>
        </w:r>
      </w:ins>
      <w:r>
        <w:t>2</w:t>
      </w:r>
      <w:del w:id="2645" w:author="svcMRProcess" w:date="2020-02-19T21:24:00Z">
        <w:r>
          <w:rPr>
            <w:snapToGrid w:val="0"/>
            <w:lang w:val="en-US"/>
          </w:rPr>
          <w:delText xml:space="preserve"> that was to amend this Act was repealed by </w:delText>
        </w:r>
      </w:del>
      <w:ins w:id="2646" w:author="svcMRProcess" w:date="2020-02-19T21:24:00Z">
        <w:r>
          <w:t>) and (3) read as follows:</w:t>
        </w:r>
      </w:ins>
    </w:p>
    <w:p>
      <w:pPr>
        <w:pStyle w:val="MiscOpen"/>
        <w:spacing w:before="60"/>
        <w:rPr>
          <w:ins w:id="2647" w:author="svcMRProcess" w:date="2020-02-19T21:24:00Z"/>
          <w:snapToGrid w:val="0"/>
          <w:sz w:val="20"/>
        </w:rPr>
      </w:pPr>
      <w:ins w:id="2648" w:author="svcMRProcess" w:date="2020-02-19T21:24:00Z">
        <w:r>
          <w:rPr>
            <w:snapToGrid w:val="0"/>
            <w:sz w:val="20"/>
          </w:rPr>
          <w:t>“</w:t>
        </w:r>
      </w:ins>
    </w:p>
    <w:p>
      <w:pPr>
        <w:pStyle w:val="nzSubsection"/>
        <w:spacing w:before="0"/>
        <w:rPr>
          <w:ins w:id="2649" w:author="svcMRProcess" w:date="2020-02-19T21:24:00Z"/>
          <w:snapToGrid w:val="0"/>
        </w:rPr>
      </w:pPr>
      <w:ins w:id="2650" w:author="svcMRProcess" w:date="2020-02-19T21:24:00Z">
        <w:r>
          <w:rPr>
            <w:snapToGrid w:val="0"/>
          </w:rPr>
          <w:tab/>
          <w:t>(2)</w:t>
        </w:r>
        <w:r>
          <w:rPr>
            <w:snapToGrid w:val="0"/>
          </w:rPr>
          <w:tab/>
          <w:t xml:space="preserve">Section 15A as inserted into </w:t>
        </w:r>
      </w:ins>
      <w:r>
        <w:rPr>
          <w:snapToGrid w:val="0"/>
        </w:rPr>
        <w:t xml:space="preserve">the </w:t>
      </w:r>
      <w:r>
        <w:rPr>
          <w:i/>
          <w:snapToGrid w:val="0"/>
        </w:rPr>
        <w:t xml:space="preserve">Petroleum </w:t>
      </w:r>
      <w:del w:id="2651" w:author="svcMRProcess" w:date="2020-02-19T21:24:00Z">
        <w:r>
          <w:rPr>
            <w:i/>
            <w:iCs/>
            <w:snapToGrid w:val="0"/>
            <w:lang w:val="en-US"/>
          </w:rPr>
          <w:delText>Legislation</w:delText>
        </w:r>
      </w:del>
      <w:ins w:id="2652" w:author="svcMRProcess" w:date="2020-02-19T21:24:00Z">
        <w:r>
          <w:rPr>
            <w:i/>
            <w:snapToGrid w:val="0"/>
          </w:rPr>
          <w:t>Act 1967</w:t>
        </w:r>
        <w:r>
          <w:rPr>
            <w:snapToGrid w:val="0"/>
          </w:rPr>
          <w:t xml:space="preserve"> by subsection (1) does not prohibit operations being carried out under the authority of —</w:t>
        </w:r>
      </w:ins>
    </w:p>
    <w:p>
      <w:pPr>
        <w:pStyle w:val="nzIndenta"/>
        <w:rPr>
          <w:ins w:id="2653" w:author="svcMRProcess" w:date="2020-02-19T21:24:00Z"/>
          <w:snapToGrid w:val="0"/>
        </w:rPr>
      </w:pPr>
      <w:ins w:id="2654" w:author="svcMRProcess" w:date="2020-02-19T21:24:00Z">
        <w:r>
          <w:rPr>
            <w:snapToGrid w:val="0"/>
          </w:rPr>
          <w:tab/>
          <w:t>(a)</w:t>
        </w:r>
        <w:r>
          <w:rPr>
            <w:snapToGrid w:val="0"/>
          </w:rPr>
          <w:tab/>
          <w:t>a relevant licence on land that immediately before the commencement of section 22 was declared under section 15(2) of that Act to be Crown land and land to which that Act applied; or</w:t>
        </w:r>
      </w:ins>
    </w:p>
    <w:p>
      <w:pPr>
        <w:pStyle w:val="nzIndenta"/>
        <w:rPr>
          <w:ins w:id="2655" w:author="svcMRProcess" w:date="2020-02-19T21:24:00Z"/>
          <w:snapToGrid w:val="0"/>
        </w:rPr>
      </w:pPr>
      <w:ins w:id="2656" w:author="svcMRProcess" w:date="2020-02-19T21:24:00Z">
        <w:r>
          <w:rPr>
            <w:snapToGrid w:val="0"/>
          </w:rPr>
          <w:tab/>
          <w:t>(b)</w:t>
        </w:r>
        <w:r>
          <w:rPr>
            <w:snapToGrid w:val="0"/>
          </w:rPr>
          <w:tab/>
          <w:t>the Barrow Island lease.</w:t>
        </w:r>
      </w:ins>
    </w:p>
    <w:p>
      <w:pPr>
        <w:pStyle w:val="nzSubsection"/>
        <w:rPr>
          <w:ins w:id="2657" w:author="svcMRProcess" w:date="2020-02-19T21:24:00Z"/>
          <w:snapToGrid w:val="0"/>
        </w:rPr>
      </w:pPr>
      <w:ins w:id="2658" w:author="svcMRProcess" w:date="2020-02-19T21:24:00Z">
        <w:r>
          <w:rPr>
            <w:snapToGrid w:val="0"/>
          </w:rPr>
          <w:tab/>
          <w:t>(3)</w:t>
        </w:r>
        <w:r>
          <w:rPr>
            <w:snapToGrid w:val="0"/>
          </w:rPr>
          <w:tab/>
          <w:t>In subsection (2) —</w:t>
        </w:r>
      </w:ins>
    </w:p>
    <w:p>
      <w:pPr>
        <w:pStyle w:val="nzDefstart"/>
        <w:rPr>
          <w:ins w:id="2659" w:author="svcMRProcess" w:date="2020-02-19T21:24:00Z"/>
        </w:rPr>
      </w:pPr>
      <w:ins w:id="2660" w:author="svcMRProcess" w:date="2020-02-19T21:24:00Z">
        <w:r>
          <w:rPr>
            <w:b/>
          </w:rPr>
          <w:tab/>
          <w:t xml:space="preserve">“Barrow Island lease” </w:t>
        </w:r>
        <w:r>
          <w:t xml:space="preserve">has the meaning given in section 128 of the </w:t>
        </w:r>
        <w:r>
          <w:rPr>
            <w:i/>
          </w:rPr>
          <w:t>Petroleum Act 1967</w:t>
        </w:r>
        <w:r>
          <w:t>;</w:t>
        </w:r>
      </w:ins>
    </w:p>
    <w:p>
      <w:pPr>
        <w:pStyle w:val="nzDefstart"/>
        <w:rPr>
          <w:ins w:id="2661" w:author="svcMRProcess" w:date="2020-02-19T21:24:00Z"/>
        </w:rPr>
      </w:pPr>
      <w:ins w:id="2662" w:author="svcMRProcess" w:date="2020-02-19T21:24:00Z">
        <w:r>
          <w:rPr>
            <w:b/>
          </w:rPr>
          <w:tab/>
          <w:t xml:space="preserve">“relevant licence” </w:t>
        </w:r>
        <w:r>
          <w:t xml:space="preserve">means a production licence for petroleum in force under Part III of the </w:t>
        </w:r>
        <w:r>
          <w:rPr>
            <w:i/>
          </w:rPr>
          <w:t>Petroleum Act 1967</w:t>
        </w:r>
        <w:r>
          <w:t xml:space="preserve"> immediately before the commencement of this section.</w:t>
        </w:r>
      </w:ins>
    </w:p>
    <w:p>
      <w:pPr>
        <w:pStyle w:val="MiscClose"/>
        <w:rPr>
          <w:ins w:id="2663" w:author="svcMRProcess" w:date="2020-02-19T21:24:00Z"/>
          <w:sz w:val="20"/>
        </w:rPr>
      </w:pPr>
      <w:ins w:id="2664" w:author="svcMRProcess" w:date="2020-02-19T21:24:00Z">
        <w:r>
          <w:rPr>
            <w:sz w:val="20"/>
          </w:rPr>
          <w:t>”.</w:t>
        </w:r>
      </w:ins>
    </w:p>
    <w:p>
      <w:pPr>
        <w:pStyle w:val="nSubsection"/>
        <w:rPr>
          <w:ins w:id="2665" w:author="svcMRProcess" w:date="2020-02-19T21:24:00Z"/>
        </w:rPr>
      </w:pPr>
      <w:ins w:id="2666" w:author="svcMRProcess" w:date="2020-02-19T21:24:00Z">
        <w:r>
          <w:rPr>
            <w:vertAlign w:val="superscript"/>
          </w:rPr>
          <w:t>17</w:t>
        </w:r>
        <w:r>
          <w:tab/>
          <w:t xml:space="preserve">The </w:t>
        </w:r>
        <w:r>
          <w:rPr>
            <w:i/>
          </w:rPr>
          <w:t>Acts Amendment (Mining and Petroleum) Act 1999</w:t>
        </w:r>
        <w:r>
          <w:t xml:space="preserve"> s. 26(5) reads as follows:</w:t>
        </w:r>
      </w:ins>
    </w:p>
    <w:p>
      <w:pPr>
        <w:pStyle w:val="MiscOpen"/>
        <w:spacing w:before="60"/>
        <w:rPr>
          <w:ins w:id="2667" w:author="svcMRProcess" w:date="2020-02-19T21:24:00Z"/>
          <w:snapToGrid w:val="0"/>
          <w:sz w:val="20"/>
        </w:rPr>
      </w:pPr>
      <w:ins w:id="2668" w:author="svcMRProcess" w:date="2020-02-19T21:24:00Z">
        <w:r>
          <w:rPr>
            <w:snapToGrid w:val="0"/>
            <w:sz w:val="20"/>
          </w:rPr>
          <w:t>“</w:t>
        </w:r>
      </w:ins>
    </w:p>
    <w:p>
      <w:pPr>
        <w:pStyle w:val="nzSubsection"/>
        <w:spacing w:before="0"/>
        <w:rPr>
          <w:ins w:id="2669" w:author="svcMRProcess" w:date="2020-02-19T21:24:00Z"/>
          <w:snapToGrid w:val="0"/>
        </w:rPr>
      </w:pPr>
      <w:ins w:id="2670" w:author="svcMRProcess" w:date="2020-02-19T21:24:00Z">
        <w:r>
          <w:rPr>
            <w:snapToGrid w:val="0"/>
          </w:rPr>
          <w:tab/>
          <w:t>(5)</w:t>
        </w:r>
        <w:r>
          <w:rPr>
            <w:snapToGrid w:val="0"/>
          </w:rPr>
          <w:tab/>
          <w:t xml:space="preserve">Despite the amendments made by this section, section 43F of the </w:t>
        </w:r>
        <w:r>
          <w:rPr>
            <w:i/>
            <w:snapToGrid w:val="0"/>
          </w:rPr>
          <w:t>Petroleum Act 1967</w:t>
        </w:r>
        <w:r>
          <w:rPr>
            <w:snapToGrid w:val="0"/>
          </w:rPr>
          <w:t xml:space="preserve"> continues to apply to and in relation to the extension of a drilling reservation in force on the commencement of this section.</w:t>
        </w:r>
      </w:ins>
    </w:p>
    <w:p>
      <w:pPr>
        <w:pStyle w:val="MiscClose"/>
        <w:rPr>
          <w:ins w:id="2671" w:author="svcMRProcess" w:date="2020-02-19T21:24:00Z"/>
          <w:sz w:val="20"/>
        </w:rPr>
      </w:pPr>
      <w:ins w:id="2672" w:author="svcMRProcess" w:date="2020-02-19T21:24:00Z">
        <w:r>
          <w:rPr>
            <w:sz w:val="20"/>
          </w:rPr>
          <w:t>”.</w:t>
        </w:r>
      </w:ins>
    </w:p>
    <w:p>
      <w:pPr>
        <w:pStyle w:val="nSubsection"/>
        <w:rPr>
          <w:iCs/>
        </w:rPr>
      </w:pPr>
      <w:ins w:id="2673" w:author="svcMRProcess" w:date="2020-02-19T21:24:00Z">
        <w:r>
          <w:rPr>
            <w:vertAlign w:val="superscript"/>
          </w:rPr>
          <w:t>18</w:t>
        </w:r>
        <w:r>
          <w:tab/>
          <w:t xml:space="preserve">The </w:t>
        </w:r>
        <w:r>
          <w:rPr>
            <w:i/>
            <w:iCs/>
          </w:rPr>
          <w:t>State Administrative Tribunal (Conferral of Jurisdiction)</w:t>
        </w:r>
      </w:ins>
      <w:r>
        <w:rPr>
          <w:i/>
          <w:iCs/>
        </w:rPr>
        <w:t xml:space="preserve"> Amendment and Repeal Act </w:t>
      </w:r>
      <w:del w:id="2674" w:author="svcMRProcess" w:date="2020-02-19T21:24:00Z">
        <w:r>
          <w:rPr>
            <w:i/>
            <w:iCs/>
            <w:snapToGrid w:val="0"/>
            <w:lang w:val="en-US"/>
          </w:rPr>
          <w:delText>2005</w:delText>
        </w:r>
        <w:r>
          <w:rPr>
            <w:snapToGrid w:val="0"/>
            <w:lang w:val="en-US"/>
          </w:rPr>
          <w:delText xml:space="preserve"> s. 51 before the amendment came into operation</w:delText>
        </w:r>
      </w:del>
      <w:ins w:id="2675" w:author="svcMRProcess" w:date="2020-02-19T21:24:00Z">
        <w:r>
          <w:rPr>
            <w:i/>
            <w:iCs/>
          </w:rPr>
          <w:t>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ins>
      <w:r>
        <w:rPr>
          <w:iCs/>
        </w:rPr>
        <w:t>.</w:t>
      </w:r>
    </w:p>
    <w:p>
      <w:pPr>
        <w:pStyle w:val="nSubsection"/>
        <w:rPr>
          <w:ins w:id="2676" w:author="svcMRProcess" w:date="2020-02-19T21:24:00Z"/>
          <w:snapToGrid w:val="0"/>
        </w:rPr>
      </w:pPr>
      <w:del w:id="2677" w:author="svcMRProcess" w:date="2020-02-19T21:24:00Z">
        <w:r>
          <w:rPr>
            <w:snapToGrid w:val="0"/>
            <w:vertAlign w:val="superscript"/>
          </w:rPr>
          <w:delText>18</w:delText>
        </w:r>
      </w:del>
      <w:ins w:id="2678" w:author="svcMRProcess" w:date="2020-02-19T21:24:00Z">
        <w:r>
          <w:rPr>
            <w:snapToGrid w:val="0"/>
            <w:vertAlign w:val="superscript"/>
          </w:rPr>
          <w:t>19</w:t>
        </w:r>
      </w:ins>
      <w:r>
        <w:rPr>
          <w:snapToGrid w:val="0"/>
          <w:vertAlign w:val="superscript"/>
        </w:rPr>
        <w:tab/>
      </w:r>
      <w:r>
        <w:rPr>
          <w:snapToGrid w:val="0"/>
        </w:rPr>
        <w:t xml:space="preserve">On the date as at which this </w:t>
      </w:r>
      <w:del w:id="2679" w:author="svcMRProcess" w:date="2020-02-19T21:24:00Z">
        <w:r>
          <w:rPr>
            <w:snapToGrid w:val="0"/>
          </w:rPr>
          <w:delText>compilation</w:delText>
        </w:r>
      </w:del>
      <w:ins w:id="2680" w:author="svcMRProcess" w:date="2020-02-19T21:24:00Z">
        <w:r>
          <w:rPr>
            <w:snapToGrid w:val="0"/>
          </w:rPr>
          <w:t xml:space="preserve">reprint was prepared, the </w:t>
        </w:r>
        <w:r>
          <w:rPr>
            <w:i/>
          </w:rPr>
          <w:t>Petroleum Safety Act 1999</w:t>
        </w:r>
        <w:r>
          <w:t xml:space="preserve"> s. 92, which gives effect to Sch. 2, </w:t>
        </w:r>
        <w:r>
          <w:rPr>
            <w:snapToGrid w:val="0"/>
          </w:rPr>
          <w:t>had not come into operation.  It reads as follows:</w:t>
        </w:r>
      </w:ins>
    </w:p>
    <w:p>
      <w:pPr>
        <w:pStyle w:val="nSubsection"/>
        <w:keepNext/>
        <w:keepLines/>
        <w:ind w:left="459" w:hanging="459"/>
        <w:rPr>
          <w:ins w:id="2681" w:author="svcMRProcess" w:date="2020-02-19T21:24:00Z"/>
          <w:snapToGrid w:val="0"/>
        </w:rPr>
      </w:pPr>
    </w:p>
    <w:p>
      <w:pPr>
        <w:pStyle w:val="MiscOpen"/>
        <w:spacing w:before="60"/>
        <w:rPr>
          <w:ins w:id="2682" w:author="svcMRProcess" w:date="2020-02-19T21:24:00Z"/>
          <w:snapToGrid w:val="0"/>
          <w:sz w:val="20"/>
        </w:rPr>
      </w:pPr>
      <w:ins w:id="2683" w:author="svcMRProcess" w:date="2020-02-19T21:24:00Z">
        <w:r>
          <w:rPr>
            <w:snapToGrid w:val="0"/>
            <w:sz w:val="20"/>
          </w:rPr>
          <w:t>“</w:t>
        </w:r>
      </w:ins>
    </w:p>
    <w:p>
      <w:pPr>
        <w:pStyle w:val="nzHeading5"/>
        <w:spacing w:before="0"/>
        <w:ind w:right="578"/>
        <w:rPr>
          <w:ins w:id="2684" w:author="svcMRProcess" w:date="2020-02-19T21:24:00Z"/>
          <w:snapToGrid w:val="0"/>
        </w:rPr>
      </w:pPr>
      <w:ins w:id="2685" w:author="svcMRProcess" w:date="2020-02-19T21:24:00Z">
        <w:r>
          <w:rPr>
            <w:snapToGrid w:val="0"/>
          </w:rPr>
          <w:t>92.</w:t>
        </w:r>
        <w:r>
          <w:rPr>
            <w:snapToGrid w:val="0"/>
          </w:rPr>
          <w:tab/>
          <w:t>Consequential amendments</w:t>
        </w:r>
      </w:ins>
    </w:p>
    <w:p>
      <w:pPr>
        <w:pStyle w:val="nzSubsection"/>
        <w:rPr>
          <w:ins w:id="2686" w:author="svcMRProcess" w:date="2020-02-19T21:24:00Z"/>
          <w:snapToGrid w:val="0"/>
        </w:rPr>
      </w:pPr>
      <w:ins w:id="2687" w:author="svcMRProcess" w:date="2020-02-19T21:24:00Z">
        <w:r>
          <w:rPr>
            <w:snapToGrid w:val="0"/>
          </w:rPr>
          <w:tab/>
        </w:r>
        <w:r>
          <w:rPr>
            <w:snapToGrid w:val="0"/>
          </w:rPr>
          <w:tab/>
          <w:t>The Acts referred to in the first column of Schedule 2 are amended as set out in the second column of that Schedule.</w:t>
        </w:r>
      </w:ins>
    </w:p>
    <w:p>
      <w:pPr>
        <w:pStyle w:val="MiscClose"/>
        <w:rPr>
          <w:ins w:id="2688" w:author="svcMRProcess" w:date="2020-02-19T21:24:00Z"/>
          <w:snapToGrid w:val="0"/>
        </w:rPr>
      </w:pPr>
      <w:ins w:id="2689" w:author="svcMRProcess" w:date="2020-02-19T21:24:00Z">
        <w:r>
          <w:rPr>
            <w:snapToGrid w:val="0"/>
          </w:rPr>
          <w:t>”.</w:t>
        </w:r>
      </w:ins>
    </w:p>
    <w:p>
      <w:pPr>
        <w:pStyle w:val="nSubsection"/>
        <w:rPr>
          <w:ins w:id="2690" w:author="svcMRProcess" w:date="2020-02-19T21:24:00Z"/>
          <w:snapToGrid w:val="0"/>
        </w:rPr>
      </w:pPr>
      <w:ins w:id="2691" w:author="svcMRProcess" w:date="2020-02-19T21:24:00Z">
        <w:r>
          <w:rPr>
            <w:snapToGrid w:val="0"/>
          </w:rPr>
          <w:tab/>
          <w:t>Schedule 2 reads as follows:</w:t>
        </w:r>
      </w:ins>
    </w:p>
    <w:p>
      <w:pPr>
        <w:pStyle w:val="MiscOpen"/>
        <w:spacing w:before="80"/>
        <w:rPr>
          <w:ins w:id="2692" w:author="svcMRProcess" w:date="2020-02-19T21:24:00Z"/>
          <w:snapToGrid w:val="0"/>
        </w:rPr>
      </w:pPr>
      <w:ins w:id="2693" w:author="svcMRProcess" w:date="2020-02-19T21:24:00Z">
        <w:r>
          <w:rPr>
            <w:snapToGrid w:val="0"/>
          </w:rPr>
          <w:t xml:space="preserve"> “</w:t>
        </w:r>
      </w:ins>
    </w:p>
    <w:p>
      <w:pPr>
        <w:pStyle w:val="nzHeading2"/>
        <w:outlineLvl w:val="0"/>
        <w:rPr>
          <w:ins w:id="2694" w:author="svcMRProcess" w:date="2020-02-19T21:24:00Z"/>
        </w:rPr>
      </w:pPr>
      <w:ins w:id="2695" w:author="svcMRProcess" w:date="2020-02-19T21:24:00Z">
        <w:r>
          <w:t>Schedule 2 — Consequential amendments</w:t>
        </w:r>
      </w:ins>
    </w:p>
    <w:p>
      <w:pPr>
        <w:pStyle w:val="nzMiscellaneousBody"/>
        <w:jc w:val="right"/>
        <w:rPr>
          <w:ins w:id="2696" w:author="svcMRProcess" w:date="2020-02-19T21:24:00Z"/>
        </w:rPr>
      </w:pPr>
      <w:ins w:id="2697" w:author="svcMRProcess" w:date="2020-02-19T21:24:00Z">
        <w:r>
          <w:t>[Section 92]</w:t>
        </w:r>
      </w:ins>
    </w:p>
    <w:p>
      <w:pPr>
        <w:tabs>
          <w:tab w:val="center" w:pos="1134"/>
          <w:tab w:val="left" w:pos="1699"/>
          <w:tab w:val="left" w:pos="2265"/>
          <w:tab w:val="left" w:pos="2832"/>
          <w:tab w:val="left" w:pos="3398"/>
          <w:tab w:val="left" w:pos="3964"/>
          <w:tab w:val="left" w:pos="4531"/>
          <w:tab w:val="left" w:pos="5097"/>
          <w:tab w:val="left" w:pos="5664"/>
          <w:tab w:val="left" w:pos="6230"/>
          <w:tab w:val="left" w:pos="6796"/>
        </w:tabs>
        <w:spacing w:line="190" w:lineRule="auto"/>
        <w:jc w:val="both"/>
        <w:rPr>
          <w:ins w:id="2698" w:author="svcMRProcess" w:date="2020-02-19T21:24:00Z"/>
          <w:rFonts w:ascii="Times New Roman TUR" w:hAnsi="Times New Roman TUR"/>
          <w:b/>
          <w:sz w:val="20"/>
        </w:rPr>
      </w:pPr>
      <w:ins w:id="2699" w:author="svcMRProcess" w:date="2020-02-19T21:24:00Z">
        <w:r>
          <w:rPr>
            <w:rFonts w:ascii="Times New Roman TUR" w:hAnsi="Times New Roman TUR"/>
            <w:b/>
            <w:sz w:val="20"/>
          </w:rPr>
          <w:tab/>
          <w:t>Short title of Act</w:t>
        </w:r>
        <w:r>
          <w:rPr>
            <w:rFonts w:ascii="Times New Roman TUR" w:hAnsi="Times New Roman TUR"/>
            <w:b/>
            <w:sz w:val="20"/>
          </w:rPr>
          <w:tab/>
        </w:r>
        <w:r>
          <w:rPr>
            <w:rFonts w:ascii="Times New Roman TUR" w:hAnsi="Times New Roman TUR"/>
            <w:b/>
            <w:sz w:val="20"/>
          </w:rPr>
          <w:tab/>
          <w:t>Amendment</w:t>
        </w:r>
      </w:ins>
    </w:p>
    <w:tbl>
      <w:tblPr>
        <w:tblW w:w="0" w:type="auto"/>
        <w:tblLayout w:type="fixed"/>
        <w:tblLook w:val="0000" w:firstRow="0" w:lastRow="0" w:firstColumn="0" w:lastColumn="0" w:noHBand="0" w:noVBand="0"/>
      </w:tblPr>
      <w:tblGrid>
        <w:gridCol w:w="2376"/>
        <w:gridCol w:w="4938"/>
      </w:tblGrid>
      <w:tr>
        <w:trPr>
          <w:ins w:id="2700" w:author="svcMRProcess" w:date="2020-02-19T21:24:00Z"/>
        </w:trPr>
        <w:tc>
          <w:tcPr>
            <w:tcW w:w="2376" w:type="dxa"/>
          </w:tcPr>
          <w:p>
            <w:pPr>
              <w:pStyle w:val="nTable"/>
              <w:keepNext/>
              <w:keepLines/>
              <w:ind w:left="284"/>
              <w:rPr>
                <w:ins w:id="2701" w:author="svcMRProcess" w:date="2020-02-19T21:24:00Z"/>
                <w:i/>
                <w:snapToGrid w:val="0"/>
                <w:sz w:val="20"/>
              </w:rPr>
            </w:pPr>
            <w:ins w:id="2702" w:author="svcMRProcess" w:date="2020-02-19T21:24:00Z">
              <w:r>
                <w:rPr>
                  <w:i/>
                  <w:snapToGrid w:val="0"/>
                  <w:sz w:val="20"/>
                </w:rPr>
                <w:t>Petroleum Act 1967</w:t>
              </w:r>
            </w:ins>
          </w:p>
        </w:tc>
        <w:tc>
          <w:tcPr>
            <w:tcW w:w="4938" w:type="dxa"/>
          </w:tcPr>
          <w:p>
            <w:pPr>
              <w:pStyle w:val="nTable"/>
              <w:keepNext/>
              <w:keepLines/>
              <w:ind w:left="284" w:right="294"/>
              <w:rPr>
                <w:ins w:id="2703" w:author="svcMRProcess" w:date="2020-02-19T21:24:00Z"/>
                <w:snapToGrid w:val="0"/>
                <w:sz w:val="20"/>
              </w:rPr>
            </w:pPr>
            <w:ins w:id="2704" w:author="svcMRProcess" w:date="2020-02-19T21:24:00Z">
              <w:r>
                <w:rPr>
                  <w:snapToGrid w:val="0"/>
                  <w:sz w:val="20"/>
                </w:rPr>
                <w:t>Section 91(1) is amended by deleting “and shall secure the safety, health and welfare of persons engaged in those operations in or about the permit area, drilling reservation, lease area or licence area”.</w:t>
              </w:r>
            </w:ins>
          </w:p>
          <w:p>
            <w:pPr>
              <w:pStyle w:val="nTable"/>
              <w:keepNext/>
              <w:keepLines/>
              <w:ind w:left="284" w:right="294"/>
              <w:rPr>
                <w:ins w:id="2705" w:author="svcMRProcess" w:date="2020-02-19T21:24:00Z"/>
                <w:snapToGrid w:val="0"/>
                <w:sz w:val="20"/>
              </w:rPr>
            </w:pPr>
            <w:ins w:id="2706" w:author="svcMRProcess" w:date="2020-02-19T21:24:00Z">
              <w:r>
                <w:rPr>
                  <w:snapToGrid w:val="0"/>
                  <w:sz w:val="20"/>
                </w:rPr>
                <w:t>Section 91(3) is amended by deleting “and shall secure the safety, health and welfare of persons engaged in those operations in or about that area”.</w:t>
              </w:r>
            </w:ins>
          </w:p>
        </w:tc>
      </w:tr>
    </w:tbl>
    <w:p>
      <w:pPr>
        <w:pStyle w:val="MiscClose"/>
        <w:rPr>
          <w:ins w:id="2707" w:author="svcMRProcess" w:date="2020-02-19T21:24:00Z"/>
          <w:sz w:val="20"/>
        </w:rPr>
      </w:pPr>
      <w:ins w:id="2708" w:author="svcMRProcess" w:date="2020-02-19T21:24:00Z">
        <w:r>
          <w:rPr>
            <w:sz w:val="20"/>
          </w:rPr>
          <w:t>”.</w:t>
        </w:r>
      </w:ins>
    </w:p>
    <w:p>
      <w:pPr>
        <w:pStyle w:val="nSubsection"/>
        <w:rPr>
          <w:ins w:id="2709" w:author="svcMRProcess" w:date="2020-02-19T21:24:00Z"/>
          <w:snapToGrid w:val="0"/>
        </w:rPr>
      </w:pPr>
      <w:ins w:id="2710" w:author="svcMRProcess" w:date="2020-02-19T21:24:00Z">
        <w:r>
          <w:rPr>
            <w:snapToGrid w:val="0"/>
            <w:vertAlign w:val="superscript"/>
          </w:rPr>
          <w:t>20</w:t>
        </w:r>
        <w:r>
          <w:rPr>
            <w:snapToGrid w:val="0"/>
          </w:rPr>
          <w:tab/>
          <w:t>On the date as at which this reprint</w:t>
        </w:r>
      </w:ins>
      <w:r>
        <w:rPr>
          <w:snapToGrid w:val="0"/>
        </w:rPr>
        <w:t xml:space="preserve"> was prepared, the </w:t>
      </w:r>
      <w:r>
        <w:rPr>
          <w:i/>
          <w:snapToGrid w:val="0"/>
        </w:rPr>
        <w:t>Native Title (State Provisions) Act</w:t>
      </w:r>
      <w:del w:id="2711" w:author="svcMRProcess" w:date="2020-02-19T21:24:00Z">
        <w:r>
          <w:rPr>
            <w:i/>
            <w:snapToGrid w:val="0"/>
          </w:rPr>
          <w:delText xml:space="preserve"> </w:delText>
        </w:r>
      </w:del>
      <w:ins w:id="2712" w:author="svcMRProcess" w:date="2020-02-19T21:24:00Z">
        <w:r>
          <w:rPr>
            <w:i/>
            <w:snapToGrid w:val="0"/>
          </w:rPr>
          <w:t> </w:t>
        </w:r>
      </w:ins>
      <w:r>
        <w:rPr>
          <w:i/>
          <w:snapToGrid w:val="0"/>
        </w:rPr>
        <w:t>1999</w:t>
      </w:r>
      <w:r>
        <w:rPr>
          <w:snapToGrid w:val="0"/>
        </w:rPr>
        <w:t xml:space="preserve"> </w:t>
      </w:r>
      <w:r>
        <w:t>s.</w:t>
      </w:r>
      <w:del w:id="2713" w:author="svcMRProcess" w:date="2020-02-19T21:24:00Z">
        <w:r>
          <w:delText xml:space="preserve"> </w:delText>
        </w:r>
      </w:del>
      <w:ins w:id="2714" w:author="svcMRProcess" w:date="2020-02-19T21:24:00Z">
        <w:r>
          <w:t> </w:t>
        </w:r>
      </w:ins>
      <w:r>
        <w:t xml:space="preserve">7.3, which gives effect to Sch. </w:t>
      </w:r>
      <w:ins w:id="2715" w:author="svcMRProcess" w:date="2020-02-19T21:24:00Z">
        <w:r>
          <w:t>2, </w:t>
        </w:r>
        <w:r>
          <w:rPr>
            <w:snapToGrid w:val="0"/>
          </w:rPr>
          <w:t>had not come into operation.  It reads as follows:</w:t>
        </w:r>
      </w:ins>
    </w:p>
    <w:p>
      <w:pPr>
        <w:pStyle w:val="MiscOpen"/>
        <w:rPr>
          <w:ins w:id="2716" w:author="svcMRProcess" w:date="2020-02-19T21:24:00Z"/>
          <w:snapToGrid w:val="0"/>
        </w:rPr>
      </w:pPr>
      <w:ins w:id="2717" w:author="svcMRProcess" w:date="2020-02-19T21:24:00Z">
        <w:r>
          <w:rPr>
            <w:snapToGrid w:val="0"/>
          </w:rPr>
          <w:t>“</w:t>
        </w:r>
      </w:ins>
    </w:p>
    <w:p>
      <w:pPr>
        <w:pStyle w:val="nzHeading5"/>
        <w:rPr>
          <w:ins w:id="2718" w:author="svcMRProcess" w:date="2020-02-19T21:24:00Z"/>
          <w:snapToGrid w:val="0"/>
        </w:rPr>
      </w:pPr>
      <w:bookmarkStart w:id="2719" w:name="_Toc437082030"/>
      <w:bookmarkStart w:id="2720" w:name="_Toc469927428"/>
      <w:ins w:id="2721" w:author="svcMRProcess" w:date="2020-02-19T21:24:00Z">
        <w:r>
          <w:rPr>
            <w:rStyle w:val="CharSectno"/>
          </w:rPr>
          <w:t>7.</w:t>
        </w:r>
        <w:bookmarkStart w:id="2722" w:name="_Hlt463862630"/>
        <w:bookmarkEnd w:id="2722"/>
        <w:r>
          <w:rPr>
            <w:rStyle w:val="CharSectno"/>
          </w:rPr>
          <w:t>3</w:t>
        </w:r>
        <w:r>
          <w:rPr>
            <w:snapToGrid w:val="0"/>
          </w:rPr>
          <w:t>.</w:t>
        </w:r>
        <w:r>
          <w:rPr>
            <w:snapToGrid w:val="0"/>
          </w:rPr>
          <w:tab/>
          <w:t>Consequential amendments</w:t>
        </w:r>
        <w:bookmarkEnd w:id="2719"/>
        <w:bookmarkEnd w:id="2720"/>
      </w:ins>
    </w:p>
    <w:p>
      <w:pPr>
        <w:pStyle w:val="nzSubsection"/>
        <w:rPr>
          <w:ins w:id="2723" w:author="svcMRProcess" w:date="2020-02-19T21:24:00Z"/>
          <w:snapToGrid w:val="0"/>
        </w:rPr>
      </w:pPr>
      <w:ins w:id="2724" w:author="svcMRProcess" w:date="2020-02-19T21:24:00Z">
        <w:r>
          <w:rPr>
            <w:snapToGrid w:val="0"/>
          </w:rPr>
          <w:tab/>
        </w:r>
        <w:r>
          <w:rPr>
            <w:snapToGrid w:val="0"/>
          </w:rPr>
          <w:tab/>
          <w:t>Schedule 2 has effect.</w:t>
        </w:r>
      </w:ins>
    </w:p>
    <w:p>
      <w:pPr>
        <w:pStyle w:val="MiscClose"/>
        <w:rPr>
          <w:ins w:id="2725" w:author="svcMRProcess" w:date="2020-02-19T21:24:00Z"/>
          <w:snapToGrid w:val="0"/>
        </w:rPr>
      </w:pPr>
      <w:ins w:id="2726" w:author="svcMRProcess" w:date="2020-02-19T21:24:00Z">
        <w:r>
          <w:rPr>
            <w:snapToGrid w:val="0"/>
          </w:rPr>
          <w:t>”.</w:t>
        </w:r>
      </w:ins>
    </w:p>
    <w:p>
      <w:pPr>
        <w:pStyle w:val="nSubsection"/>
        <w:rPr>
          <w:snapToGrid w:val="0"/>
        </w:rPr>
      </w:pPr>
      <w:ins w:id="2727" w:author="svcMRProcess" w:date="2020-02-19T21:24:00Z">
        <w:r>
          <w:rPr>
            <w:snapToGrid w:val="0"/>
          </w:rPr>
          <w:tab/>
          <w:t>Schedule </w:t>
        </w:r>
      </w:ins>
      <w:r>
        <w:rPr>
          <w:snapToGrid w:val="0"/>
        </w:rPr>
        <w:t>2 Div.</w:t>
      </w:r>
      <w:del w:id="2728" w:author="svcMRProcess" w:date="2020-02-19T21:24:00Z">
        <w:r>
          <w:delText xml:space="preserve"> 7, </w:delText>
        </w:r>
        <w:r>
          <w:rPr>
            <w:snapToGrid w:val="0"/>
          </w:rPr>
          <w:delText>had not come into operation.  It</w:delText>
        </w:r>
      </w:del>
      <w:ins w:id="2729" w:author="svcMRProcess" w:date="2020-02-19T21:24:00Z">
        <w:r>
          <w:rPr>
            <w:snapToGrid w:val="0"/>
          </w:rPr>
          <w:t> 7</w:t>
        </w:r>
      </w:ins>
      <w:r>
        <w:rPr>
          <w:snapToGrid w:val="0"/>
        </w:rPr>
        <w:t xml:space="preserve"> reads as follows:</w:t>
      </w:r>
    </w:p>
    <w:p>
      <w:pPr>
        <w:pStyle w:val="MiscOpen"/>
        <w:spacing w:before="80"/>
        <w:rPr>
          <w:snapToGrid w:val="0"/>
        </w:rPr>
      </w:pPr>
      <w:r>
        <w:rPr>
          <w:snapToGrid w:val="0"/>
        </w:rPr>
        <w:t>“</w:t>
      </w:r>
    </w:p>
    <w:p>
      <w:pPr>
        <w:pStyle w:val="nzHeading2"/>
        <w:outlineLvl w:val="0"/>
      </w:pPr>
      <w:del w:id="2730" w:author="svcMRProcess" w:date="2020-02-19T21:24:00Z">
        <w:r>
          <w:rPr>
            <w:rStyle w:val="CharSectno"/>
          </w:rPr>
          <w:delText>7.3</w:delText>
        </w:r>
        <w:r>
          <w:delText>.</w:delText>
        </w:r>
        <w:r>
          <w:tab/>
        </w:r>
      </w:del>
      <w:ins w:id="2731" w:author="svcMRProcess" w:date="2020-02-19T21:24:00Z">
        <w:r>
          <w:t>Schedule 2 — </w:t>
        </w:r>
      </w:ins>
      <w:r>
        <w:t>Consequential amendments</w:t>
      </w:r>
      <w:del w:id="2732" w:author="svcMRProcess" w:date="2020-02-19T21:24:00Z">
        <w:r>
          <w:delText xml:space="preserve"> </w:delText>
        </w:r>
      </w:del>
    </w:p>
    <w:p>
      <w:pPr>
        <w:pStyle w:val="nzSubsection"/>
        <w:rPr>
          <w:del w:id="2733" w:author="svcMRProcess" w:date="2020-02-19T21:24:00Z"/>
          <w:snapToGrid w:val="0"/>
        </w:rPr>
      </w:pPr>
      <w:del w:id="2734" w:author="svcMRProcess" w:date="2020-02-19T21:24:00Z">
        <w:r>
          <w:rPr>
            <w:snapToGrid w:val="0"/>
          </w:rPr>
          <w:tab/>
        </w:r>
        <w:r>
          <w:rPr>
            <w:snapToGrid w:val="0"/>
          </w:rPr>
          <w:tab/>
          <w:delText>Schedule 2 has effect.</w:delText>
        </w:r>
      </w:del>
    </w:p>
    <w:p>
      <w:pPr>
        <w:pStyle w:val="MiscClose"/>
        <w:rPr>
          <w:del w:id="2735" w:author="svcMRProcess" w:date="2020-02-19T21:24:00Z"/>
          <w:snapToGrid w:val="0"/>
        </w:rPr>
      </w:pPr>
      <w:del w:id="2736" w:author="svcMRProcess" w:date="2020-02-19T21:24:00Z">
        <w:r>
          <w:rPr>
            <w:snapToGrid w:val="0"/>
          </w:rPr>
          <w:delText>”.</w:delText>
        </w:r>
      </w:del>
    </w:p>
    <w:p>
      <w:pPr>
        <w:pStyle w:val="nzMiscellaneousBody"/>
        <w:jc w:val="right"/>
        <w:rPr>
          <w:ins w:id="2737" w:author="svcMRProcess" w:date="2020-02-19T21:24:00Z"/>
        </w:rPr>
      </w:pPr>
      <w:del w:id="2738" w:author="svcMRProcess" w:date="2020-02-19T21:24:00Z">
        <w:r>
          <w:rPr>
            <w:snapToGrid w:val="0"/>
          </w:rPr>
          <w:tab/>
          <w:delText xml:space="preserve">Schedule 2 </w:delText>
        </w:r>
      </w:del>
      <w:ins w:id="2739" w:author="svcMRProcess" w:date="2020-02-19T21:24:00Z">
        <w:r>
          <w:t>[s. 7.3]</w:t>
        </w:r>
      </w:ins>
    </w:p>
    <w:p>
      <w:pPr>
        <w:pStyle w:val="nSubsection"/>
        <w:rPr>
          <w:del w:id="2740" w:author="svcMRProcess" w:date="2020-02-19T21:24:00Z"/>
          <w:snapToGrid w:val="0"/>
        </w:rPr>
      </w:pPr>
      <w:r>
        <w:rPr>
          <w:snapToGrid w:val="0"/>
        </w:rPr>
        <w:t>Division</w:t>
      </w:r>
      <w:del w:id="2741" w:author="svcMRProcess" w:date="2020-02-19T21:24:00Z">
        <w:r>
          <w:rPr>
            <w:snapToGrid w:val="0"/>
          </w:rPr>
          <w:delText xml:space="preserve"> 7 reads as follows:</w:delText>
        </w:r>
      </w:del>
    </w:p>
    <w:p>
      <w:pPr>
        <w:pStyle w:val="MiscOpen"/>
        <w:spacing w:before="80"/>
        <w:rPr>
          <w:del w:id="2742" w:author="svcMRProcess" w:date="2020-02-19T21:24:00Z"/>
          <w:snapToGrid w:val="0"/>
        </w:rPr>
      </w:pPr>
      <w:del w:id="2743" w:author="svcMRProcess" w:date="2020-02-19T21:24:00Z">
        <w:r>
          <w:rPr>
            <w:snapToGrid w:val="0"/>
          </w:rPr>
          <w:delText>“</w:delText>
        </w:r>
      </w:del>
    </w:p>
    <w:p>
      <w:pPr>
        <w:pStyle w:val="nzHeading2"/>
        <w:rPr>
          <w:del w:id="2744" w:author="svcMRProcess" w:date="2020-02-19T21:24:00Z"/>
        </w:rPr>
      </w:pPr>
      <w:del w:id="2745" w:author="svcMRProcess" w:date="2020-02-19T21:24:00Z">
        <w:r>
          <w:delText>SCHEDULE 2 — CONSEQUENTIAL AMENDMENTS</w:delText>
        </w:r>
      </w:del>
    </w:p>
    <w:p>
      <w:pPr>
        <w:pStyle w:val="nzHeading3"/>
        <w:outlineLvl w:val="0"/>
        <w:rPr>
          <w:snapToGrid w:val="0"/>
        </w:rPr>
      </w:pPr>
      <w:del w:id="2746" w:author="svcMRProcess" w:date="2020-02-19T21:24:00Z">
        <w:r>
          <w:delText xml:space="preserve">[s. </w:delText>
        </w:r>
      </w:del>
      <w:ins w:id="2747" w:author="svcMRProcess" w:date="2020-02-19T21:24:00Z">
        <w:r>
          <w:rPr>
            <w:snapToGrid w:val="0"/>
          </w:rPr>
          <w:t> </w:t>
        </w:r>
      </w:ins>
      <w:r>
        <w:rPr>
          <w:snapToGrid w:val="0"/>
        </w:rPr>
        <w:t>7</w:t>
      </w:r>
      <w:del w:id="2748" w:author="svcMRProcess" w:date="2020-02-19T21:24:00Z">
        <w:r>
          <w:delText>.3]</w:delText>
        </w:r>
      </w:del>
      <w:ins w:id="2749" w:author="svcMRProcess" w:date="2020-02-19T21:24:00Z">
        <w:r>
          <w:rPr>
            <w:snapToGrid w:val="0"/>
          </w:rPr>
          <w:t> — </w:t>
        </w:r>
        <w:r>
          <w:rPr>
            <w:i/>
            <w:snapToGrid w:val="0"/>
          </w:rPr>
          <w:t>Petroleum Act 1967</w:t>
        </w:r>
      </w:ins>
    </w:p>
    <w:p>
      <w:pPr>
        <w:pStyle w:val="nzHeading3"/>
        <w:outlineLvl w:val="0"/>
        <w:rPr>
          <w:del w:id="2750" w:author="svcMRProcess" w:date="2020-02-19T21:24:00Z"/>
          <w:snapToGrid w:val="0"/>
        </w:rPr>
      </w:pPr>
      <w:bookmarkStart w:id="2751" w:name="_Toc465061850"/>
      <w:bookmarkStart w:id="2752" w:name="_Toc465760639"/>
      <w:bookmarkStart w:id="2753" w:name="_Toc469927487"/>
      <w:del w:id="2754" w:author="svcMRProcess" w:date="2020-02-19T21:24:00Z">
        <w:r>
          <w:rPr>
            <w:snapToGrid w:val="0"/>
          </w:rPr>
          <w:delText>Division 7 —</w:delText>
        </w:r>
        <w:r>
          <w:rPr>
            <w:i/>
            <w:snapToGrid w:val="0"/>
          </w:rPr>
          <w:delText>Petroleum Act 1967</w:delText>
        </w:r>
      </w:del>
    </w:p>
    <w:p>
      <w:pPr>
        <w:pStyle w:val="nzHeading5"/>
        <w:rPr>
          <w:snapToGrid w:val="0"/>
        </w:rPr>
      </w:pPr>
      <w:r>
        <w:rPr>
          <w:snapToGrid w:val="0"/>
        </w:rPr>
        <w:t>49.</w:t>
      </w:r>
      <w:r>
        <w:rPr>
          <w:snapToGrid w:val="0"/>
        </w:rPr>
        <w:tab/>
        <w:t>The Act amended</w:t>
      </w:r>
      <w:bookmarkEnd w:id="2751"/>
      <w:bookmarkEnd w:id="2752"/>
      <w:bookmarkEnd w:id="2753"/>
      <w:del w:id="2755" w:author="svcMRProcess" w:date="2020-02-19T21:24:00Z">
        <w:r>
          <w:rPr>
            <w:snapToGrid w:val="0"/>
          </w:rPr>
          <w:delText xml:space="preserve"> </w:delText>
        </w:r>
      </w:del>
    </w:p>
    <w:p>
      <w:pPr>
        <w:pStyle w:val="nzSubsection"/>
        <w:rPr>
          <w:snapToGrid w:val="0"/>
        </w:rPr>
      </w:pPr>
      <w:r>
        <w:rPr>
          <w:snapToGrid w:val="0"/>
        </w:rPr>
        <w:tab/>
      </w:r>
      <w:r>
        <w:rPr>
          <w:snapToGrid w:val="0"/>
        </w:rPr>
        <w:tab/>
        <w:t xml:space="preserve">The amendments in this Division are to the </w:t>
      </w:r>
      <w:r>
        <w:rPr>
          <w:i/>
          <w:snapToGrid w:val="0"/>
        </w:rPr>
        <w:t>Petroleum Act 1967</w:t>
      </w:r>
      <w:del w:id="2756" w:author="svcMRProcess" w:date="2020-02-19T21:24:00Z">
        <w:r>
          <w:rPr>
            <w:i/>
            <w:snapToGrid w:val="0"/>
          </w:rPr>
          <w:delText>*</w:delText>
        </w:r>
        <w:r>
          <w:rPr>
            <w:snapToGrid w:val="0"/>
          </w:rPr>
          <w:delText>.</w:delText>
        </w:r>
      </w:del>
      <w:ins w:id="2757" w:author="svcMRProcess" w:date="2020-02-19T21:24:00Z">
        <w:r>
          <w:rPr>
            <w:snapToGrid w:val="0"/>
          </w:rPr>
          <w:t>.</w:t>
        </w:r>
      </w:ins>
    </w:p>
    <w:p>
      <w:pPr>
        <w:pStyle w:val="nzMiscellaneousBody"/>
        <w:rPr>
          <w:del w:id="2758" w:author="svcMRProcess" w:date="2020-02-19T21:24:00Z"/>
          <w:i/>
          <w:snapToGrid w:val="0"/>
        </w:rPr>
      </w:pPr>
      <w:bookmarkStart w:id="2759" w:name="_Toc465061851"/>
      <w:bookmarkStart w:id="2760" w:name="_Toc465760640"/>
      <w:bookmarkStart w:id="2761" w:name="_Toc469927488"/>
      <w:del w:id="2762" w:author="svcMRProcess" w:date="2020-02-19T21:24:00Z">
        <w:r>
          <w:rPr>
            <w:snapToGrid w:val="0"/>
          </w:rPr>
          <w:tab/>
        </w:r>
        <w:r>
          <w:rPr>
            <w:snapToGrid w:val="0"/>
          </w:rPr>
          <w:tab/>
        </w:r>
        <w:r>
          <w:rPr>
            <w:i/>
            <w:snapToGrid w:val="0"/>
          </w:rPr>
          <w:delText>[* Reprinted as at 17 December 1992.</w:delText>
        </w:r>
      </w:del>
    </w:p>
    <w:p>
      <w:pPr>
        <w:pStyle w:val="nzMiscellaneousBody"/>
        <w:spacing w:before="0"/>
        <w:ind w:left="1701" w:hanging="1134"/>
        <w:rPr>
          <w:del w:id="2763" w:author="svcMRProcess" w:date="2020-02-19T21:24:00Z"/>
          <w:snapToGrid w:val="0"/>
        </w:rPr>
      </w:pPr>
      <w:del w:id="2764" w:author="svcMRProcess" w:date="2020-02-19T21:24:00Z">
        <w:r>
          <w:rPr>
            <w:i/>
            <w:snapToGrid w:val="0"/>
          </w:rPr>
          <w:tab/>
          <w:delText>For subsequent amendments see 1998 Index to Legislation of Western Australia, Table 1, p. 188 and Act No. 17 of 1999.]</w:delText>
        </w:r>
      </w:del>
    </w:p>
    <w:p>
      <w:pPr>
        <w:pStyle w:val="nzHeading5"/>
        <w:rPr>
          <w:snapToGrid w:val="0"/>
        </w:rPr>
      </w:pPr>
      <w:r>
        <w:rPr>
          <w:snapToGrid w:val="0"/>
        </w:rPr>
        <w:t>50.</w:t>
      </w:r>
      <w:r>
        <w:rPr>
          <w:snapToGrid w:val="0"/>
        </w:rPr>
        <w:tab/>
        <w:t>Section 5 amended</w:t>
      </w:r>
      <w:bookmarkEnd w:id="2759"/>
      <w:bookmarkEnd w:id="2760"/>
      <w:bookmarkEnd w:id="2761"/>
      <w:del w:id="2765" w:author="svcMRProcess" w:date="2020-02-19T21:24:00Z">
        <w:r>
          <w:rPr>
            <w:snapToGrid w:val="0"/>
          </w:rPr>
          <w:delText xml:space="preserve"> </w:delText>
        </w:r>
      </w:del>
    </w:p>
    <w:p>
      <w:pPr>
        <w:pStyle w:val="nzSubsection"/>
        <w:rPr>
          <w:snapToGrid w:val="0"/>
        </w:rPr>
      </w:pPr>
      <w:r>
        <w:rPr>
          <w:snapToGrid w:val="0"/>
        </w:rPr>
        <w:tab/>
      </w:r>
      <w:r>
        <w:rPr>
          <w:snapToGrid w:val="0"/>
        </w:rPr>
        <w:tab/>
        <w:t>After section 5(8) the following subsection is inserted —</w:t>
      </w:r>
      <w:del w:id="2766" w:author="svcMRProcess" w:date="2020-02-19T21:24:00Z">
        <w:r>
          <w:rPr>
            <w:snapToGrid w:val="0"/>
          </w:rPr>
          <w:delText> </w:delText>
        </w:r>
      </w:del>
    </w:p>
    <w:p>
      <w:pPr>
        <w:pStyle w:val="MiscOpen"/>
        <w:ind w:left="595"/>
        <w:rPr>
          <w:snapToGrid w:val="0"/>
        </w:rPr>
      </w:pPr>
      <w:r>
        <w:rPr>
          <w:snapToGrid w:val="0"/>
        </w:rPr>
        <w:t>“</w:t>
      </w:r>
      <w:del w:id="2767" w:author="svcMRProcess" w:date="2020-02-19T21:24:00Z">
        <w:r>
          <w:rPr>
            <w:snapToGrid w:val="0"/>
          </w:rPr>
          <w:delText xml:space="preserve">    </w:delText>
        </w:r>
      </w:del>
    </w:p>
    <w:p>
      <w:pPr>
        <w:pStyle w:val="nzMiscellaneousBody"/>
        <w:tabs>
          <w:tab w:val="left" w:pos="1134"/>
        </w:tabs>
        <w:ind w:left="1701" w:right="577" w:hanging="851"/>
        <w:rPr>
          <w:snapToGrid w:val="0"/>
        </w:rPr>
      </w:pPr>
      <w:r>
        <w:rPr>
          <w:snapToGrid w:val="0"/>
        </w:rPr>
        <w:tab/>
        <w:t>(9)</w:t>
      </w:r>
      <w:r>
        <w:rPr>
          <w:snapToGrid w:val="0"/>
        </w:rPr>
        <w:tab/>
        <w:t>If the exercise of the power conferred by subsection (8) to amend or vary any instrument is a Part</w:t>
      </w:r>
      <w:del w:id="2768" w:author="svcMRProcess" w:date="2020-02-19T21:24:00Z">
        <w:r>
          <w:rPr>
            <w:snapToGrid w:val="0"/>
          </w:rPr>
          <w:delText xml:space="preserve"> </w:delText>
        </w:r>
      </w:del>
      <w:ins w:id="2769" w:author="svcMRProcess" w:date="2020-02-19T21:24:00Z">
        <w:r>
          <w:rPr>
            <w:snapToGrid w:val="0"/>
          </w:rPr>
          <w:t> </w:t>
        </w:r>
      </w:ins>
      <w:r>
        <w:rPr>
          <w:snapToGrid w:val="0"/>
        </w:rPr>
        <w:t>2 act, a Part 3 act or a Part</w:t>
      </w:r>
      <w:del w:id="2770" w:author="svcMRProcess" w:date="2020-02-19T21:24:00Z">
        <w:r>
          <w:rPr>
            <w:snapToGrid w:val="0"/>
          </w:rPr>
          <w:delText xml:space="preserve"> </w:delText>
        </w:r>
      </w:del>
      <w:ins w:id="2771" w:author="svcMRProcess" w:date="2020-02-19T21:24:00Z">
        <w:r>
          <w:rPr>
            <w:snapToGrid w:val="0"/>
          </w:rPr>
          <w:t> </w:t>
        </w:r>
      </w:ins>
      <w:r>
        <w:rPr>
          <w:snapToGrid w:val="0"/>
        </w:rPr>
        <w:t xml:space="preserve">4 act within the meaning of the </w:t>
      </w:r>
      <w:r>
        <w:rPr>
          <w:i/>
          <w:snapToGrid w:val="0"/>
        </w:rPr>
        <w:t>Native Title (State Provisions) Act 1999</w:t>
      </w:r>
      <w:r>
        <w:rPr>
          <w:snapToGrid w:val="0"/>
        </w:rPr>
        <w:t xml:space="preserve"> that exercise is subject to section 2.6, 3.5 or 4.3, as the case may be, of that Act.</w:t>
      </w:r>
    </w:p>
    <w:p>
      <w:pPr>
        <w:pStyle w:val="nzMiscellaneousBody"/>
        <w:ind w:left="851" w:right="577" w:hanging="284"/>
        <w:jc w:val="right"/>
        <w:rPr>
          <w:snapToGrid w:val="0"/>
        </w:rPr>
      </w:pPr>
      <w:r>
        <w:rPr>
          <w:snapToGrid w:val="0"/>
        </w:rPr>
        <w:t>”.</w:t>
      </w:r>
    </w:p>
    <w:p>
      <w:pPr>
        <w:pStyle w:val="nzHeading5"/>
        <w:rPr>
          <w:snapToGrid w:val="0"/>
        </w:rPr>
      </w:pPr>
      <w:bookmarkStart w:id="2772" w:name="_Toc465061852"/>
      <w:bookmarkStart w:id="2773" w:name="_Toc465760641"/>
      <w:bookmarkStart w:id="2774" w:name="_Toc469927489"/>
      <w:r>
        <w:rPr>
          <w:snapToGrid w:val="0"/>
        </w:rPr>
        <w:t>51.</w:t>
      </w:r>
      <w:r>
        <w:rPr>
          <w:snapToGrid w:val="0"/>
        </w:rPr>
        <w:tab/>
        <w:t>Section 11 amended</w:t>
      </w:r>
      <w:bookmarkEnd w:id="2772"/>
      <w:bookmarkEnd w:id="2773"/>
      <w:bookmarkEnd w:id="2774"/>
      <w:del w:id="2775" w:author="svcMRProcess" w:date="2020-02-19T21:24:00Z">
        <w:r>
          <w:rPr>
            <w:snapToGrid w:val="0"/>
          </w:rPr>
          <w:delText xml:space="preserve"> </w:delText>
        </w:r>
      </w:del>
    </w:p>
    <w:p>
      <w:pPr>
        <w:pStyle w:val="nzSubsection"/>
        <w:rPr>
          <w:snapToGrid w:val="0"/>
        </w:rPr>
      </w:pPr>
      <w:r>
        <w:rPr>
          <w:snapToGrid w:val="0"/>
        </w:rPr>
        <w:tab/>
      </w:r>
      <w:r>
        <w:rPr>
          <w:snapToGrid w:val="0"/>
        </w:rPr>
        <w:tab/>
        <w:t>After section 11(1) the following subsection is inserted —</w:t>
      </w:r>
      <w:del w:id="2776" w:author="svcMRProcess" w:date="2020-02-19T21:24:00Z">
        <w:r>
          <w:rPr>
            <w:snapToGrid w:val="0"/>
          </w:rPr>
          <w:delText> </w:delText>
        </w:r>
      </w:del>
    </w:p>
    <w:p>
      <w:pPr>
        <w:pStyle w:val="MiscOpen"/>
        <w:ind w:left="595"/>
        <w:rPr>
          <w:snapToGrid w:val="0"/>
        </w:rPr>
      </w:pPr>
      <w:r>
        <w:rPr>
          <w:snapToGrid w:val="0"/>
        </w:rPr>
        <w:t>“</w:t>
      </w:r>
      <w:del w:id="2777" w:author="svcMRProcess" w:date="2020-02-19T21:24:00Z">
        <w:r>
          <w:rPr>
            <w:snapToGrid w:val="0"/>
          </w:rPr>
          <w:delText xml:space="preserve">    </w:delText>
        </w:r>
      </w:del>
    </w:p>
    <w:p>
      <w:pPr>
        <w:pStyle w:val="nzMiscellaneousBody"/>
        <w:tabs>
          <w:tab w:val="left" w:pos="1134"/>
        </w:tabs>
        <w:ind w:left="1701" w:right="577" w:hanging="851"/>
        <w:rPr>
          <w:snapToGrid w:val="0"/>
        </w:rPr>
      </w:pPr>
      <w:r>
        <w:rPr>
          <w:snapToGrid w:val="0"/>
        </w:rPr>
        <w:tab/>
        <w:t>(1a)</w:t>
      </w:r>
      <w:r>
        <w:rPr>
          <w:snapToGrid w:val="0"/>
        </w:rPr>
        <w:tab/>
        <w:t>If any act to be done under subsection (1) is a Part</w:t>
      </w:r>
      <w:del w:id="2778" w:author="svcMRProcess" w:date="2020-02-19T21:24:00Z">
        <w:r>
          <w:rPr>
            <w:snapToGrid w:val="0"/>
          </w:rPr>
          <w:delText xml:space="preserve"> </w:delText>
        </w:r>
      </w:del>
      <w:ins w:id="2779" w:author="svcMRProcess" w:date="2020-02-19T21:24:00Z">
        <w:r>
          <w:rPr>
            <w:snapToGrid w:val="0"/>
          </w:rPr>
          <w:t> </w:t>
        </w:r>
      </w:ins>
      <w:r>
        <w:rPr>
          <w:snapToGrid w:val="0"/>
        </w:rPr>
        <w:t>2 act, a Part</w:t>
      </w:r>
      <w:del w:id="2780" w:author="svcMRProcess" w:date="2020-02-19T21:24:00Z">
        <w:r>
          <w:rPr>
            <w:snapToGrid w:val="0"/>
          </w:rPr>
          <w:delText xml:space="preserve"> </w:delText>
        </w:r>
      </w:del>
      <w:ins w:id="2781" w:author="svcMRProcess" w:date="2020-02-19T21:24:00Z">
        <w:r>
          <w:rPr>
            <w:snapToGrid w:val="0"/>
          </w:rPr>
          <w:t> </w:t>
        </w:r>
      </w:ins>
      <w:r>
        <w:rPr>
          <w:snapToGrid w:val="0"/>
        </w:rPr>
        <w:t>3 act or a Part</w:t>
      </w:r>
      <w:del w:id="2782" w:author="svcMRProcess" w:date="2020-02-19T21:24:00Z">
        <w:r>
          <w:rPr>
            <w:snapToGrid w:val="0"/>
          </w:rPr>
          <w:delText xml:space="preserve"> </w:delText>
        </w:r>
      </w:del>
      <w:ins w:id="2783" w:author="svcMRProcess" w:date="2020-02-19T21:24:00Z">
        <w:r>
          <w:rPr>
            <w:snapToGrid w:val="0"/>
          </w:rPr>
          <w:t> </w:t>
        </w:r>
      </w:ins>
      <w:r>
        <w:rPr>
          <w:snapToGrid w:val="0"/>
        </w:rPr>
        <w:t xml:space="preserve">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2784" w:name="_Toc465061853"/>
      <w:bookmarkStart w:id="2785" w:name="_Toc465760642"/>
      <w:bookmarkStart w:id="2786" w:name="_Toc469927490"/>
      <w:r>
        <w:rPr>
          <w:snapToGrid w:val="0"/>
        </w:rPr>
        <w:t>52.</w:t>
      </w:r>
      <w:r>
        <w:rPr>
          <w:snapToGrid w:val="0"/>
        </w:rPr>
        <w:tab/>
        <w:t>Section 28B inserted</w:t>
      </w:r>
      <w:bookmarkEnd w:id="2784"/>
      <w:bookmarkEnd w:id="2785"/>
      <w:bookmarkEnd w:id="2786"/>
      <w:del w:id="2787" w:author="svcMRProcess" w:date="2020-02-19T21:24:00Z">
        <w:r>
          <w:rPr>
            <w:snapToGrid w:val="0"/>
          </w:rPr>
          <w:delText xml:space="preserve"> </w:delText>
        </w:r>
      </w:del>
    </w:p>
    <w:p>
      <w:pPr>
        <w:pStyle w:val="nzSubsection"/>
        <w:keepNext/>
        <w:rPr>
          <w:snapToGrid w:val="0"/>
        </w:rPr>
      </w:pPr>
      <w:r>
        <w:rPr>
          <w:snapToGrid w:val="0"/>
        </w:rPr>
        <w:tab/>
      </w:r>
      <w:r>
        <w:rPr>
          <w:snapToGrid w:val="0"/>
        </w:rPr>
        <w:tab/>
        <w:t>Immediately before section 29 the following section is inserted —</w:t>
      </w:r>
      <w:del w:id="2788" w:author="svcMRProcess" w:date="2020-02-19T21:24:00Z">
        <w:r>
          <w:rPr>
            <w:snapToGrid w:val="0"/>
          </w:rPr>
          <w:delText> </w:delText>
        </w:r>
      </w:del>
    </w:p>
    <w:p>
      <w:pPr>
        <w:pStyle w:val="MiscOpen"/>
        <w:ind w:left="595"/>
        <w:rPr>
          <w:snapToGrid w:val="0"/>
        </w:rPr>
      </w:pPr>
      <w:r>
        <w:rPr>
          <w:snapToGrid w:val="0"/>
        </w:rPr>
        <w:t>“</w:t>
      </w:r>
      <w:del w:id="2789" w:author="svcMRProcess" w:date="2020-02-19T21:24:00Z">
        <w:r>
          <w:rPr>
            <w:snapToGrid w:val="0"/>
          </w:rPr>
          <w:delText xml:space="preserve">    </w:delText>
        </w:r>
      </w:del>
    </w:p>
    <w:p>
      <w:pPr>
        <w:pStyle w:val="nzHeading5"/>
        <w:tabs>
          <w:tab w:val="clear" w:pos="1446"/>
          <w:tab w:val="left" w:pos="1134"/>
        </w:tabs>
        <w:ind w:left="1701" w:hanging="1134"/>
        <w:rPr>
          <w:snapToGrid w:val="0"/>
        </w:rPr>
      </w:pPr>
      <w:r>
        <w:rPr>
          <w:snapToGrid w:val="0"/>
        </w:rPr>
        <w:tab/>
        <w:t>28B.</w:t>
      </w:r>
      <w:r>
        <w:rPr>
          <w:snapToGrid w:val="0"/>
        </w:rPr>
        <w:tab/>
        <w:t xml:space="preserve">This Division subject to </w:t>
      </w:r>
      <w:r>
        <w:rPr>
          <w:i/>
          <w:iCs/>
          <w:snapToGrid w:val="0"/>
        </w:rPr>
        <w:t>Native Title (State Provisions) Act 1999</w:t>
      </w:r>
      <w:del w:id="2790" w:author="svcMRProcess" w:date="2020-02-19T21:24:00Z">
        <w:r>
          <w:rPr>
            <w:snapToGrid w:val="0"/>
          </w:rPr>
          <w:delText xml:space="preserve"> </w:delText>
        </w:r>
      </w:del>
    </w:p>
    <w:p>
      <w:pPr>
        <w:pStyle w:val="nzMiscellaneousBody"/>
        <w:tabs>
          <w:tab w:val="left" w:pos="1134"/>
        </w:tabs>
        <w:ind w:left="1701" w:right="577"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renewal or extension of an exploration permit or a drilling reservation is a Part</w:t>
      </w:r>
      <w:del w:id="2791" w:author="svcMRProcess" w:date="2020-02-19T21:24:00Z">
        <w:r>
          <w:rPr>
            <w:snapToGrid w:val="0"/>
          </w:rPr>
          <w:delText xml:space="preserve"> </w:delText>
        </w:r>
      </w:del>
      <w:ins w:id="2792" w:author="svcMRProcess" w:date="2020-02-19T21:24:00Z">
        <w:r>
          <w:rPr>
            <w:snapToGrid w:val="0"/>
          </w:rPr>
          <w:t> </w:t>
        </w:r>
      </w:ins>
      <w:r>
        <w:rPr>
          <w:snapToGrid w:val="0"/>
        </w:rPr>
        <w:t>2 act, a Part</w:t>
      </w:r>
      <w:del w:id="2793" w:author="svcMRProcess" w:date="2020-02-19T21:24:00Z">
        <w:r>
          <w:rPr>
            <w:snapToGrid w:val="0"/>
          </w:rPr>
          <w:delText xml:space="preserve"> </w:delText>
        </w:r>
      </w:del>
      <w:ins w:id="2794" w:author="svcMRProcess" w:date="2020-02-19T21:24:00Z">
        <w:r>
          <w:rPr>
            <w:snapToGrid w:val="0"/>
          </w:rPr>
          <w:t> </w:t>
        </w:r>
      </w:ins>
      <w:r>
        <w:rPr>
          <w:snapToGrid w:val="0"/>
        </w:rPr>
        <w:t>3 act or a Part</w:t>
      </w:r>
      <w:del w:id="2795" w:author="svcMRProcess" w:date="2020-02-19T21:24:00Z">
        <w:r>
          <w:rPr>
            <w:snapToGrid w:val="0"/>
          </w:rPr>
          <w:delText xml:space="preserve"> </w:delText>
        </w:r>
      </w:del>
      <w:ins w:id="2796" w:author="svcMRProcess" w:date="2020-02-19T21:24:00Z">
        <w:r>
          <w:rPr>
            <w:snapToGrid w:val="0"/>
          </w:rPr>
          <w:t> </w:t>
        </w:r>
      </w:ins>
      <w:r>
        <w:rPr>
          <w:snapToGrid w:val="0"/>
        </w:rPr>
        <w:t>4 act within the meaning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2797" w:name="_Toc465061854"/>
      <w:bookmarkStart w:id="2798" w:name="_Toc465760643"/>
      <w:bookmarkStart w:id="2799" w:name="_Toc469927491"/>
      <w:r>
        <w:rPr>
          <w:snapToGrid w:val="0"/>
        </w:rPr>
        <w:t>53.</w:t>
      </w:r>
      <w:r>
        <w:rPr>
          <w:snapToGrid w:val="0"/>
        </w:rPr>
        <w:tab/>
        <w:t>Section 48AA inserted</w:t>
      </w:r>
      <w:bookmarkEnd w:id="2797"/>
      <w:bookmarkEnd w:id="2798"/>
      <w:bookmarkEnd w:id="2799"/>
      <w:del w:id="2800" w:author="svcMRProcess" w:date="2020-02-19T21:24:00Z">
        <w:r>
          <w:rPr>
            <w:snapToGrid w:val="0"/>
          </w:rPr>
          <w:delText xml:space="preserve"> </w:delText>
        </w:r>
      </w:del>
    </w:p>
    <w:p>
      <w:pPr>
        <w:pStyle w:val="nzSubsection"/>
        <w:rPr>
          <w:snapToGrid w:val="0"/>
        </w:rPr>
      </w:pPr>
      <w:r>
        <w:rPr>
          <w:snapToGrid w:val="0"/>
        </w:rPr>
        <w:tab/>
      </w:r>
      <w:r>
        <w:rPr>
          <w:snapToGrid w:val="0"/>
        </w:rPr>
        <w:tab/>
        <w:t>Immediately before section 48A the following section is inserted —</w:t>
      </w:r>
      <w:del w:id="2801" w:author="svcMRProcess" w:date="2020-02-19T21:24:00Z">
        <w:r>
          <w:rPr>
            <w:snapToGrid w:val="0"/>
          </w:rPr>
          <w:delText> </w:delText>
        </w:r>
      </w:del>
    </w:p>
    <w:p>
      <w:pPr>
        <w:pStyle w:val="MiscOpen"/>
        <w:ind w:left="595"/>
        <w:rPr>
          <w:snapToGrid w:val="0"/>
        </w:rPr>
      </w:pPr>
      <w:r>
        <w:rPr>
          <w:snapToGrid w:val="0"/>
        </w:rPr>
        <w:t>“</w:t>
      </w:r>
      <w:del w:id="2802" w:author="svcMRProcess" w:date="2020-02-19T21:24:00Z">
        <w:r>
          <w:rPr>
            <w:snapToGrid w:val="0"/>
          </w:rPr>
          <w:delText xml:space="preserve">    </w:delText>
        </w:r>
      </w:del>
    </w:p>
    <w:p>
      <w:pPr>
        <w:pStyle w:val="nzHeading5"/>
        <w:tabs>
          <w:tab w:val="clear" w:pos="1446"/>
          <w:tab w:val="left" w:pos="1134"/>
        </w:tabs>
        <w:ind w:left="1701" w:hanging="1134"/>
        <w:rPr>
          <w:i/>
          <w:snapToGrid w:val="0"/>
        </w:rPr>
      </w:pPr>
      <w:r>
        <w:rPr>
          <w:snapToGrid w:val="0"/>
        </w:rPr>
        <w:tab/>
        <w:t>48AA.</w:t>
      </w:r>
      <w:r>
        <w:rPr>
          <w:snapToGrid w:val="0"/>
        </w:rPr>
        <w:tab/>
        <w:t xml:space="preserve">This Division subject to </w:t>
      </w:r>
      <w:r>
        <w:rPr>
          <w:i/>
          <w:snapToGrid w:val="0"/>
        </w:rPr>
        <w:t>Native Title (State Provisions) Act 1999</w:t>
      </w:r>
      <w:del w:id="2803" w:author="svcMRProcess" w:date="2020-02-19T21:24:00Z">
        <w:r>
          <w:rPr>
            <w:i/>
            <w:snapToGrid w:val="0"/>
          </w:rPr>
          <w:delText xml:space="preserve"> </w:delText>
        </w:r>
      </w:del>
    </w:p>
    <w:p>
      <w:pPr>
        <w:pStyle w:val="nzMiscellaneousBody"/>
        <w:tabs>
          <w:tab w:val="left" w:pos="1134"/>
        </w:tabs>
        <w:ind w:left="1701" w:right="577"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or renewal of a retention lease is a Part</w:t>
      </w:r>
      <w:del w:id="2804" w:author="svcMRProcess" w:date="2020-02-19T21:24:00Z">
        <w:r>
          <w:rPr>
            <w:snapToGrid w:val="0"/>
          </w:rPr>
          <w:delText xml:space="preserve"> </w:delText>
        </w:r>
      </w:del>
      <w:ins w:id="2805" w:author="svcMRProcess" w:date="2020-02-19T21:24:00Z">
        <w:r>
          <w:rPr>
            <w:snapToGrid w:val="0"/>
          </w:rPr>
          <w:t> </w:t>
        </w:r>
      </w:ins>
      <w:r>
        <w:rPr>
          <w:snapToGrid w:val="0"/>
        </w:rPr>
        <w:t>2 act, a Part</w:t>
      </w:r>
      <w:del w:id="2806" w:author="svcMRProcess" w:date="2020-02-19T21:24:00Z">
        <w:r>
          <w:rPr>
            <w:snapToGrid w:val="0"/>
          </w:rPr>
          <w:delText xml:space="preserve"> </w:delText>
        </w:r>
      </w:del>
      <w:ins w:id="2807" w:author="svcMRProcess" w:date="2020-02-19T21:24:00Z">
        <w:r>
          <w:rPr>
            <w:snapToGrid w:val="0"/>
          </w:rPr>
          <w:t> </w:t>
        </w:r>
      </w:ins>
      <w:r>
        <w:rPr>
          <w:snapToGrid w:val="0"/>
        </w:rPr>
        <w:t>3 act or a Part</w:t>
      </w:r>
      <w:del w:id="2808" w:author="svcMRProcess" w:date="2020-02-19T21:24:00Z">
        <w:r>
          <w:rPr>
            <w:snapToGrid w:val="0"/>
          </w:rPr>
          <w:delText xml:space="preserve"> </w:delText>
        </w:r>
      </w:del>
      <w:ins w:id="2809" w:author="svcMRProcess" w:date="2020-02-19T21:24:00Z">
        <w:r>
          <w:rPr>
            <w:snapToGrid w:val="0"/>
          </w:rPr>
          <w:t> </w:t>
        </w:r>
      </w:ins>
      <w:r>
        <w:rPr>
          <w:snapToGrid w:val="0"/>
        </w:rPr>
        <w:t>4 act within the meaning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2810" w:name="_Toc465061855"/>
      <w:bookmarkStart w:id="2811" w:name="_Toc465760644"/>
      <w:bookmarkStart w:id="2812" w:name="_Toc469927492"/>
      <w:r>
        <w:rPr>
          <w:snapToGrid w:val="0"/>
        </w:rPr>
        <w:t>54.</w:t>
      </w:r>
      <w:r>
        <w:rPr>
          <w:snapToGrid w:val="0"/>
        </w:rPr>
        <w:tab/>
        <w:t>Section 48L inserted</w:t>
      </w:r>
      <w:bookmarkEnd w:id="2810"/>
      <w:bookmarkEnd w:id="2811"/>
      <w:bookmarkEnd w:id="2812"/>
      <w:del w:id="2813" w:author="svcMRProcess" w:date="2020-02-19T21:24:00Z">
        <w:r>
          <w:rPr>
            <w:snapToGrid w:val="0"/>
          </w:rPr>
          <w:delText xml:space="preserve"> </w:delText>
        </w:r>
      </w:del>
    </w:p>
    <w:p>
      <w:pPr>
        <w:pStyle w:val="nzSubsection"/>
        <w:rPr>
          <w:snapToGrid w:val="0"/>
        </w:rPr>
      </w:pPr>
      <w:r>
        <w:rPr>
          <w:snapToGrid w:val="0"/>
        </w:rPr>
        <w:tab/>
      </w:r>
      <w:r>
        <w:rPr>
          <w:snapToGrid w:val="0"/>
        </w:rPr>
        <w:tab/>
        <w:t>Immediately before section 49 the following section is inserted —</w:t>
      </w:r>
      <w:del w:id="2814" w:author="svcMRProcess" w:date="2020-02-19T21:24:00Z">
        <w:r>
          <w:rPr>
            <w:snapToGrid w:val="0"/>
          </w:rPr>
          <w:delText> </w:delText>
        </w:r>
      </w:del>
    </w:p>
    <w:p>
      <w:pPr>
        <w:pStyle w:val="MiscOpen"/>
        <w:ind w:left="595"/>
        <w:rPr>
          <w:snapToGrid w:val="0"/>
        </w:rPr>
      </w:pPr>
      <w:r>
        <w:rPr>
          <w:snapToGrid w:val="0"/>
        </w:rPr>
        <w:t>“</w:t>
      </w:r>
      <w:del w:id="2815" w:author="svcMRProcess" w:date="2020-02-19T21:24:00Z">
        <w:r>
          <w:rPr>
            <w:snapToGrid w:val="0"/>
          </w:rPr>
          <w:delText xml:space="preserve">    </w:delText>
        </w:r>
      </w:del>
    </w:p>
    <w:p>
      <w:pPr>
        <w:pStyle w:val="nzHeading5"/>
        <w:tabs>
          <w:tab w:val="clear" w:pos="1446"/>
          <w:tab w:val="left" w:pos="1134"/>
        </w:tabs>
        <w:ind w:left="1701" w:hanging="1134"/>
        <w:rPr>
          <w:i/>
          <w:snapToGrid w:val="0"/>
        </w:rPr>
      </w:pPr>
      <w:r>
        <w:rPr>
          <w:snapToGrid w:val="0"/>
        </w:rPr>
        <w:tab/>
        <w:t>48L.</w:t>
      </w:r>
      <w:r>
        <w:rPr>
          <w:snapToGrid w:val="0"/>
        </w:rPr>
        <w:tab/>
        <w:t xml:space="preserve">This Division subject to </w:t>
      </w:r>
      <w:r>
        <w:rPr>
          <w:i/>
          <w:snapToGrid w:val="0"/>
        </w:rPr>
        <w:t>Native Title (State Provisions) Act 1999</w:t>
      </w:r>
      <w:del w:id="2816" w:author="svcMRProcess" w:date="2020-02-19T21:24:00Z">
        <w:r>
          <w:rPr>
            <w:i/>
            <w:snapToGrid w:val="0"/>
          </w:rPr>
          <w:delText xml:space="preserve"> </w:delText>
        </w:r>
      </w:del>
    </w:p>
    <w:p>
      <w:pPr>
        <w:pStyle w:val="nzMiscellaneousBody"/>
        <w:tabs>
          <w:tab w:val="left" w:pos="1134"/>
        </w:tabs>
        <w:ind w:left="1701" w:right="577" w:hanging="851"/>
        <w:rPr>
          <w:snapToGrid w:val="0"/>
        </w:rPr>
      </w:pPr>
      <w:r>
        <w:rPr>
          <w:snapToGrid w:val="0"/>
        </w:rPr>
        <w:tab/>
      </w:r>
      <w:r>
        <w:rPr>
          <w:snapToGrid w:val="0"/>
        </w:rPr>
        <w:tab/>
      </w:r>
      <w:r>
        <w:rPr>
          <w:iCs/>
          <w:snapToGrid w:val="0"/>
        </w:rPr>
        <w:t>Where the g</w:t>
      </w:r>
      <w:r>
        <w:rPr>
          <w:snapToGrid w:val="0"/>
        </w:rPr>
        <w:t>rant or renewal of a production licence is a Part 2 act, a Part</w:t>
      </w:r>
      <w:del w:id="2817" w:author="svcMRProcess" w:date="2020-02-19T21:24:00Z">
        <w:r>
          <w:rPr>
            <w:snapToGrid w:val="0"/>
          </w:rPr>
          <w:delText xml:space="preserve"> </w:delText>
        </w:r>
      </w:del>
      <w:ins w:id="2818" w:author="svcMRProcess" w:date="2020-02-19T21:24:00Z">
        <w:r>
          <w:rPr>
            <w:snapToGrid w:val="0"/>
          </w:rPr>
          <w:t> </w:t>
        </w:r>
      </w:ins>
      <w:r>
        <w:rPr>
          <w:snapToGrid w:val="0"/>
        </w:rPr>
        <w:t>3 act or a Part</w:t>
      </w:r>
      <w:del w:id="2819" w:author="svcMRProcess" w:date="2020-02-19T21:24:00Z">
        <w:r>
          <w:rPr>
            <w:snapToGrid w:val="0"/>
          </w:rPr>
          <w:delText xml:space="preserve"> </w:delText>
        </w:r>
      </w:del>
      <w:ins w:id="2820" w:author="svcMRProcess" w:date="2020-02-19T21:24:00Z">
        <w:r>
          <w:rPr>
            <w:snapToGrid w:val="0"/>
          </w:rPr>
          <w:t> </w:t>
        </w:r>
      </w:ins>
      <w:r>
        <w:rPr>
          <w:snapToGrid w:val="0"/>
        </w:rPr>
        <w:t xml:space="preserve">4 act within the meaning of the </w:t>
      </w:r>
      <w:r>
        <w:rPr>
          <w:i/>
          <w:snapToGrid w:val="0"/>
        </w:rPr>
        <w:t>Native Title (State Provisions) Act 1999</w:t>
      </w:r>
      <w:r>
        <w:rPr>
          <w:snapToGrid w:val="0"/>
        </w:rPr>
        <w:t>, the operation of the provisions of this Division relating to that grant or renewal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2821" w:name="_Toc465061856"/>
      <w:bookmarkStart w:id="2822" w:name="_Toc465760645"/>
      <w:bookmarkStart w:id="2823" w:name="_Toc469927493"/>
      <w:r>
        <w:rPr>
          <w:snapToGrid w:val="0"/>
        </w:rPr>
        <w:t>55.</w:t>
      </w:r>
      <w:r>
        <w:rPr>
          <w:snapToGrid w:val="0"/>
        </w:rPr>
        <w:tab/>
        <w:t>Section 105 amended</w:t>
      </w:r>
      <w:bookmarkEnd w:id="2821"/>
      <w:bookmarkEnd w:id="2822"/>
      <w:bookmarkEnd w:id="2823"/>
      <w:del w:id="2824" w:author="svcMRProcess" w:date="2020-02-19T21:24:00Z">
        <w:r>
          <w:rPr>
            <w:snapToGrid w:val="0"/>
          </w:rPr>
          <w:delText xml:space="preserve"> </w:delText>
        </w:r>
      </w:del>
    </w:p>
    <w:p>
      <w:pPr>
        <w:pStyle w:val="nzSubsection"/>
        <w:rPr>
          <w:snapToGrid w:val="0"/>
        </w:rPr>
      </w:pPr>
      <w:r>
        <w:rPr>
          <w:snapToGrid w:val="0"/>
        </w:rPr>
        <w:tab/>
      </w:r>
      <w:r>
        <w:rPr>
          <w:snapToGrid w:val="0"/>
        </w:rPr>
        <w:tab/>
        <w:t>After section 105(3) the following subsection is inserted —</w:t>
      </w:r>
      <w:del w:id="2825" w:author="svcMRProcess" w:date="2020-02-19T21:24:00Z">
        <w:r>
          <w:rPr>
            <w:snapToGrid w:val="0"/>
          </w:rPr>
          <w:delText> </w:delText>
        </w:r>
      </w:del>
    </w:p>
    <w:p>
      <w:pPr>
        <w:pStyle w:val="MiscOpen"/>
        <w:ind w:left="595"/>
        <w:rPr>
          <w:snapToGrid w:val="0"/>
        </w:rPr>
      </w:pPr>
      <w:r>
        <w:rPr>
          <w:snapToGrid w:val="0"/>
        </w:rPr>
        <w:t>“</w:t>
      </w:r>
      <w:del w:id="2826" w:author="svcMRProcess" w:date="2020-02-19T21:24:00Z">
        <w:r>
          <w:rPr>
            <w:snapToGrid w:val="0"/>
          </w:rPr>
          <w:delText xml:space="preserve">    </w:delText>
        </w:r>
      </w:del>
    </w:p>
    <w:p>
      <w:pPr>
        <w:pStyle w:val="nzMiscellaneousBody"/>
        <w:tabs>
          <w:tab w:val="left" w:pos="1134"/>
        </w:tabs>
        <w:ind w:left="1701" w:right="577" w:hanging="851"/>
        <w:rPr>
          <w:snapToGrid w:val="0"/>
        </w:rPr>
      </w:pPr>
      <w:r>
        <w:rPr>
          <w:snapToGrid w:val="0"/>
        </w:rPr>
        <w:tab/>
        <w:t>(3a)</w:t>
      </w:r>
      <w:r>
        <w:rPr>
          <w:snapToGrid w:val="0"/>
        </w:rPr>
        <w:tab/>
      </w:r>
      <w:r>
        <w:rPr>
          <w:snapToGrid w:val="0"/>
          <w:spacing w:val="-4"/>
        </w:rPr>
        <w:t>Where</w:t>
      </w:r>
      <w:r>
        <w:rPr>
          <w:snapToGrid w:val="0"/>
        </w:rPr>
        <w:t xml:space="preserve"> the grant of a special prospecting authority under subsection (3) is a Part</w:t>
      </w:r>
      <w:del w:id="2827" w:author="svcMRProcess" w:date="2020-02-19T21:24:00Z">
        <w:r>
          <w:rPr>
            <w:snapToGrid w:val="0"/>
          </w:rPr>
          <w:delText xml:space="preserve"> </w:delText>
        </w:r>
      </w:del>
      <w:ins w:id="2828" w:author="svcMRProcess" w:date="2020-02-19T21:24:00Z">
        <w:r>
          <w:rPr>
            <w:snapToGrid w:val="0"/>
          </w:rPr>
          <w:t> </w:t>
        </w:r>
      </w:ins>
      <w:r>
        <w:rPr>
          <w:snapToGrid w:val="0"/>
        </w:rPr>
        <w:t>2 act, a Part</w:t>
      </w:r>
      <w:del w:id="2829" w:author="svcMRProcess" w:date="2020-02-19T21:24:00Z">
        <w:r>
          <w:rPr>
            <w:snapToGrid w:val="0"/>
          </w:rPr>
          <w:delText xml:space="preserve"> </w:delText>
        </w:r>
      </w:del>
      <w:ins w:id="2830" w:author="svcMRProcess" w:date="2020-02-19T21:24:00Z">
        <w:r>
          <w:rPr>
            <w:snapToGrid w:val="0"/>
          </w:rPr>
          <w:t> </w:t>
        </w:r>
      </w:ins>
      <w:r>
        <w:rPr>
          <w:snapToGrid w:val="0"/>
        </w:rPr>
        <w:t>3 act or a Part</w:t>
      </w:r>
      <w:del w:id="2831" w:author="svcMRProcess" w:date="2020-02-19T21:24:00Z">
        <w:r>
          <w:rPr>
            <w:snapToGrid w:val="0"/>
          </w:rPr>
          <w:delText xml:space="preserve"> </w:delText>
        </w:r>
      </w:del>
      <w:ins w:id="2832" w:author="svcMRProcess" w:date="2020-02-19T21:24:00Z">
        <w:r>
          <w:rPr>
            <w:snapToGrid w:val="0"/>
          </w:rPr>
          <w:t> </w:t>
        </w:r>
      </w:ins>
      <w:r>
        <w:rPr>
          <w:snapToGrid w:val="0"/>
        </w:rPr>
        <w:t xml:space="preserve">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2833" w:name="_Toc465061857"/>
      <w:bookmarkStart w:id="2834" w:name="_Toc465760646"/>
      <w:bookmarkStart w:id="2835" w:name="_Toc469927494"/>
      <w:r>
        <w:rPr>
          <w:snapToGrid w:val="0"/>
        </w:rPr>
        <w:t>56.</w:t>
      </w:r>
      <w:r>
        <w:rPr>
          <w:snapToGrid w:val="0"/>
        </w:rPr>
        <w:tab/>
        <w:t>Section 106 amended</w:t>
      </w:r>
      <w:bookmarkEnd w:id="2833"/>
      <w:bookmarkEnd w:id="2834"/>
      <w:bookmarkEnd w:id="2835"/>
      <w:del w:id="2836" w:author="svcMRProcess" w:date="2020-02-19T21:24:00Z">
        <w:r>
          <w:rPr>
            <w:snapToGrid w:val="0"/>
          </w:rPr>
          <w:delText xml:space="preserve"> </w:delText>
        </w:r>
      </w:del>
    </w:p>
    <w:p>
      <w:pPr>
        <w:pStyle w:val="nzSubsection"/>
        <w:rPr>
          <w:snapToGrid w:val="0"/>
        </w:rPr>
      </w:pPr>
      <w:r>
        <w:rPr>
          <w:snapToGrid w:val="0"/>
        </w:rPr>
        <w:tab/>
      </w:r>
      <w:r>
        <w:rPr>
          <w:snapToGrid w:val="0"/>
        </w:rPr>
        <w:tab/>
        <w:t>After section 106(3) the following subsection is inserted —</w:t>
      </w:r>
      <w:del w:id="2837" w:author="svcMRProcess" w:date="2020-02-19T21:24:00Z">
        <w:r>
          <w:rPr>
            <w:snapToGrid w:val="0"/>
          </w:rPr>
          <w:delText> </w:delText>
        </w:r>
      </w:del>
    </w:p>
    <w:p>
      <w:pPr>
        <w:pStyle w:val="MiscOpen"/>
        <w:ind w:left="595"/>
        <w:rPr>
          <w:snapToGrid w:val="0"/>
        </w:rPr>
      </w:pPr>
      <w:r>
        <w:rPr>
          <w:snapToGrid w:val="0"/>
        </w:rPr>
        <w:t>“</w:t>
      </w:r>
      <w:del w:id="2838" w:author="svcMRProcess" w:date="2020-02-19T21:24:00Z">
        <w:r>
          <w:rPr>
            <w:snapToGrid w:val="0"/>
          </w:rPr>
          <w:delText xml:space="preserve">    </w:delText>
        </w:r>
      </w:del>
    </w:p>
    <w:p>
      <w:pPr>
        <w:pStyle w:val="nzMiscellaneousBody"/>
        <w:tabs>
          <w:tab w:val="left" w:pos="1134"/>
        </w:tabs>
        <w:ind w:left="1701" w:right="577" w:hanging="851"/>
        <w:rPr>
          <w:snapToGrid w:val="0"/>
          <w:spacing w:val="-4"/>
        </w:rPr>
      </w:pPr>
      <w:r>
        <w:rPr>
          <w:snapToGrid w:val="0"/>
        </w:rPr>
        <w:tab/>
        <w:t>(3a)</w:t>
      </w:r>
      <w:r>
        <w:rPr>
          <w:snapToGrid w:val="0"/>
        </w:rPr>
        <w:tab/>
        <w:t>Where</w:t>
      </w:r>
      <w:r>
        <w:rPr>
          <w:snapToGrid w:val="0"/>
          <w:spacing w:val="-4"/>
        </w:rPr>
        <w:t xml:space="preserve"> the grant of an access authority under subsection (3) is a Part</w:t>
      </w:r>
      <w:del w:id="2839" w:author="svcMRProcess" w:date="2020-02-19T21:24:00Z">
        <w:r>
          <w:rPr>
            <w:snapToGrid w:val="0"/>
            <w:spacing w:val="-4"/>
          </w:rPr>
          <w:delText xml:space="preserve"> </w:delText>
        </w:r>
      </w:del>
      <w:ins w:id="2840" w:author="svcMRProcess" w:date="2020-02-19T21:24:00Z">
        <w:r>
          <w:rPr>
            <w:snapToGrid w:val="0"/>
            <w:spacing w:val="-4"/>
          </w:rPr>
          <w:t> </w:t>
        </w:r>
      </w:ins>
      <w:r>
        <w:rPr>
          <w:snapToGrid w:val="0"/>
          <w:spacing w:val="-4"/>
        </w:rPr>
        <w:t>2 act, a Part</w:t>
      </w:r>
      <w:del w:id="2841" w:author="svcMRProcess" w:date="2020-02-19T21:24:00Z">
        <w:r>
          <w:rPr>
            <w:snapToGrid w:val="0"/>
            <w:spacing w:val="-4"/>
          </w:rPr>
          <w:delText xml:space="preserve"> </w:delText>
        </w:r>
      </w:del>
      <w:ins w:id="2842" w:author="svcMRProcess" w:date="2020-02-19T21:24:00Z">
        <w:r>
          <w:rPr>
            <w:snapToGrid w:val="0"/>
            <w:spacing w:val="-4"/>
          </w:rPr>
          <w:t> </w:t>
        </w:r>
      </w:ins>
      <w:r>
        <w:rPr>
          <w:snapToGrid w:val="0"/>
          <w:spacing w:val="-4"/>
        </w:rPr>
        <w:t>3 act or a Part</w:t>
      </w:r>
      <w:del w:id="2843" w:author="svcMRProcess" w:date="2020-02-19T21:24:00Z">
        <w:r>
          <w:rPr>
            <w:snapToGrid w:val="0"/>
            <w:spacing w:val="-4"/>
          </w:rPr>
          <w:delText xml:space="preserve"> </w:delText>
        </w:r>
      </w:del>
      <w:ins w:id="2844" w:author="svcMRProcess" w:date="2020-02-19T21:24:00Z">
        <w:r>
          <w:rPr>
            <w:snapToGrid w:val="0"/>
            <w:spacing w:val="-4"/>
          </w:rPr>
          <w:t> </w:t>
        </w:r>
      </w:ins>
      <w:r>
        <w:rPr>
          <w:snapToGrid w:val="0"/>
          <w:spacing w:val="-4"/>
        </w:rPr>
        <w:t xml:space="preserve">4 act within the meaning of the </w:t>
      </w:r>
      <w:r>
        <w:rPr>
          <w:i/>
          <w:snapToGrid w:val="0"/>
          <w:spacing w:val="-4"/>
        </w:rPr>
        <w:t>Native Title (State Provisions) Act 1999</w:t>
      </w:r>
      <w:r>
        <w:rPr>
          <w:snapToGrid w:val="0"/>
          <w:spacing w:val="-4"/>
        </w:rPr>
        <w:t>, the operation of that subsection is subject to section 2.6, 3.5 or 4.3, as the case may be, of that Act.</w:t>
      </w:r>
    </w:p>
    <w:p>
      <w:pPr>
        <w:pStyle w:val="nzMiscellaneousBody"/>
        <w:ind w:left="851" w:right="577" w:hanging="284"/>
        <w:jc w:val="right"/>
        <w:rPr>
          <w:snapToGrid w:val="0"/>
        </w:rPr>
      </w:pPr>
      <w:r>
        <w:rPr>
          <w:snapToGrid w:val="0"/>
        </w:rPr>
        <w:t>”.</w:t>
      </w:r>
    </w:p>
    <w:p>
      <w:pPr>
        <w:pStyle w:val="nzHeading5"/>
        <w:rPr>
          <w:snapToGrid w:val="0"/>
        </w:rPr>
      </w:pPr>
      <w:bookmarkStart w:id="2845" w:name="_Toc465061858"/>
      <w:bookmarkStart w:id="2846" w:name="_Toc465760647"/>
      <w:bookmarkStart w:id="2847" w:name="_Toc469927495"/>
      <w:r>
        <w:rPr>
          <w:snapToGrid w:val="0"/>
        </w:rPr>
        <w:t>57.</w:t>
      </w:r>
      <w:r>
        <w:rPr>
          <w:snapToGrid w:val="0"/>
        </w:rPr>
        <w:tab/>
        <w:t>Section 116 amended</w:t>
      </w:r>
      <w:bookmarkEnd w:id="2845"/>
      <w:bookmarkEnd w:id="2846"/>
      <w:bookmarkEnd w:id="2847"/>
      <w:del w:id="2848" w:author="svcMRProcess" w:date="2020-02-19T21:24:00Z">
        <w:r>
          <w:rPr>
            <w:snapToGrid w:val="0"/>
          </w:rPr>
          <w:delText xml:space="preserve"> </w:delText>
        </w:r>
      </w:del>
    </w:p>
    <w:p>
      <w:pPr>
        <w:pStyle w:val="nzSubsection"/>
        <w:rPr>
          <w:snapToGrid w:val="0"/>
        </w:rPr>
      </w:pPr>
      <w:r>
        <w:rPr>
          <w:snapToGrid w:val="0"/>
        </w:rPr>
        <w:tab/>
      </w:r>
      <w:r>
        <w:rPr>
          <w:snapToGrid w:val="0"/>
        </w:rPr>
        <w:tab/>
        <w:t>After section 116(1) the following subsection is inserted —</w:t>
      </w:r>
      <w:del w:id="2849" w:author="svcMRProcess" w:date="2020-02-19T21:24:00Z">
        <w:r>
          <w:rPr>
            <w:snapToGrid w:val="0"/>
          </w:rPr>
          <w:delText> </w:delText>
        </w:r>
      </w:del>
    </w:p>
    <w:p>
      <w:pPr>
        <w:pStyle w:val="MiscOpen"/>
        <w:ind w:left="595"/>
        <w:rPr>
          <w:snapToGrid w:val="0"/>
        </w:rPr>
      </w:pPr>
      <w:r>
        <w:rPr>
          <w:snapToGrid w:val="0"/>
        </w:rPr>
        <w:t>“</w:t>
      </w:r>
      <w:del w:id="2850" w:author="svcMRProcess" w:date="2020-02-19T21:24:00Z">
        <w:r>
          <w:rPr>
            <w:snapToGrid w:val="0"/>
          </w:rPr>
          <w:delText xml:space="preserve">    </w:delText>
        </w:r>
      </w:del>
    </w:p>
    <w:p>
      <w:pPr>
        <w:pStyle w:val="nzMiscellaneousBody"/>
        <w:tabs>
          <w:tab w:val="left" w:pos="1134"/>
        </w:tabs>
        <w:ind w:left="1701" w:right="577" w:hanging="851"/>
        <w:rPr>
          <w:snapToGrid w:val="0"/>
        </w:rPr>
      </w:pPr>
      <w:r>
        <w:rPr>
          <w:snapToGrid w:val="0"/>
        </w:rPr>
        <w:tab/>
        <w:t>(1a)</w:t>
      </w:r>
      <w:r>
        <w:rPr>
          <w:snapToGrid w:val="0"/>
        </w:rPr>
        <w:tab/>
      </w:r>
      <w:r>
        <w:rPr>
          <w:snapToGrid w:val="0"/>
          <w:spacing w:val="-4"/>
        </w:rPr>
        <w:t>Where</w:t>
      </w:r>
      <w:r>
        <w:rPr>
          <w:snapToGrid w:val="0"/>
        </w:rPr>
        <w:t xml:space="preserve"> the giving of a consent under subsection (1) is a Part</w:t>
      </w:r>
      <w:del w:id="2851" w:author="svcMRProcess" w:date="2020-02-19T21:24:00Z">
        <w:r>
          <w:rPr>
            <w:snapToGrid w:val="0"/>
          </w:rPr>
          <w:delText xml:space="preserve"> </w:delText>
        </w:r>
      </w:del>
      <w:ins w:id="2852" w:author="svcMRProcess" w:date="2020-02-19T21:24:00Z">
        <w:r>
          <w:rPr>
            <w:snapToGrid w:val="0"/>
          </w:rPr>
          <w:t> </w:t>
        </w:r>
      </w:ins>
      <w:r>
        <w:rPr>
          <w:snapToGrid w:val="0"/>
        </w:rPr>
        <w:t>2 act, a</w:t>
      </w:r>
      <w:del w:id="2853" w:author="svcMRProcess" w:date="2020-02-19T21:24:00Z">
        <w:r>
          <w:rPr>
            <w:snapToGrid w:val="0"/>
          </w:rPr>
          <w:delText xml:space="preserve"> Part 3 act or</w:delText>
        </w:r>
      </w:del>
      <w:r>
        <w:rPr>
          <w:snapToGrid w:val="0"/>
        </w:rPr>
        <w:t xml:space="preserve"> Part</w:t>
      </w:r>
      <w:del w:id="2854" w:author="svcMRProcess" w:date="2020-02-19T21:24:00Z">
        <w:r>
          <w:rPr>
            <w:snapToGrid w:val="0"/>
          </w:rPr>
          <w:delText xml:space="preserve"> </w:delText>
        </w:r>
      </w:del>
      <w:ins w:id="2855" w:author="svcMRProcess" w:date="2020-02-19T21:24:00Z">
        <w:r>
          <w:rPr>
            <w:snapToGrid w:val="0"/>
          </w:rPr>
          <w:t> 3 act or Part </w:t>
        </w:r>
      </w:ins>
      <w:r>
        <w:rPr>
          <w:snapToGrid w:val="0"/>
        </w:rPr>
        <w:t xml:space="preserve">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w:t>
      </w:r>
    </w:p>
    <w:p>
      <w:pPr>
        <w:pStyle w:val="MiscClose"/>
        <w:rPr>
          <w:snapToGrid w:val="0"/>
        </w:rPr>
      </w:pPr>
      <w:r>
        <w:rPr>
          <w:snapToGrid w:val="0"/>
          <w:sz w:val="20"/>
        </w:rPr>
        <w:t>”.</w:t>
      </w:r>
    </w:p>
    <w:p>
      <w:pPr>
        <w:pStyle w:val="nSubsection"/>
        <w:rPr>
          <w:snapToGrid w:val="0"/>
        </w:rPr>
      </w:pPr>
      <w:del w:id="2856" w:author="svcMRProcess" w:date="2020-02-19T21:24:00Z">
        <w:r>
          <w:rPr>
            <w:vertAlign w:val="superscript"/>
          </w:rPr>
          <w:delText>19</w:delText>
        </w:r>
      </w:del>
      <w:ins w:id="2857" w:author="svcMRProcess" w:date="2020-02-19T21:24:00Z">
        <w:r>
          <w:rPr>
            <w:vertAlign w:val="superscript"/>
          </w:rPr>
          <w:t>21</w:t>
        </w:r>
      </w:ins>
      <w:r>
        <w:tab/>
      </w:r>
      <w:r>
        <w:rPr>
          <w:snapToGrid w:val="0"/>
        </w:rPr>
        <w:t xml:space="preserve">On the date as at which this </w:t>
      </w:r>
      <w:del w:id="2858" w:author="svcMRProcess" w:date="2020-02-19T21:24:00Z">
        <w:r>
          <w:rPr>
            <w:snapToGrid w:val="0"/>
          </w:rPr>
          <w:delText>compilation</w:delText>
        </w:r>
      </w:del>
      <w:ins w:id="2859" w:author="svcMRProcess" w:date="2020-02-19T21:24:00Z">
        <w:r>
          <w:rPr>
            <w:snapToGrid w:val="0"/>
          </w:rPr>
          <w:t>reprint</w:t>
        </w:r>
      </w:ins>
      <w:r>
        <w:rPr>
          <w:snapToGrid w:val="0"/>
        </w:rPr>
        <w:t xml:space="preserve"> was prepared, the </w:t>
      </w:r>
      <w:r>
        <w:rPr>
          <w:i/>
          <w:snapToGrid w:val="0"/>
        </w:rPr>
        <w:t>Petroleum Legislation Amendment and Repeal Act</w:t>
      </w:r>
      <w:del w:id="2860" w:author="svcMRProcess" w:date="2020-02-19T21:24:00Z">
        <w:r>
          <w:rPr>
            <w:i/>
            <w:snapToGrid w:val="0"/>
          </w:rPr>
          <w:delText xml:space="preserve"> </w:delText>
        </w:r>
      </w:del>
      <w:ins w:id="2861" w:author="svcMRProcess" w:date="2020-02-19T21:24:00Z">
        <w:r>
          <w:rPr>
            <w:i/>
            <w:snapToGrid w:val="0"/>
          </w:rPr>
          <w:t> </w:t>
        </w:r>
      </w:ins>
      <w:r>
        <w:rPr>
          <w:i/>
          <w:snapToGrid w:val="0"/>
        </w:rPr>
        <w:t>2005</w:t>
      </w:r>
      <w:r>
        <w:rPr>
          <w:iCs/>
          <w:snapToGrid w:val="0"/>
        </w:rPr>
        <w:t xml:space="preserve"> Pt. 2</w:t>
      </w:r>
      <w:del w:id="2862" w:author="svcMRProcess" w:date="2020-02-19T21:24:00Z">
        <w:r>
          <w:delText>.</w:delText>
        </w:r>
      </w:del>
      <w:ins w:id="2863" w:author="svcMRProcess" w:date="2020-02-19T21:24:00Z">
        <w:r>
          <w:t xml:space="preserve"> </w:t>
        </w:r>
      </w:ins>
      <w:r>
        <w:t>had</w:t>
      </w:r>
      <w:r>
        <w:rPr>
          <w:snapToGrid w:val="0"/>
        </w:rPr>
        <w:t xml:space="preserve"> not come into operation.  It reads as follows:</w:t>
      </w:r>
    </w:p>
    <w:p>
      <w:pPr>
        <w:pStyle w:val="MiscOpen"/>
        <w:rPr>
          <w:snapToGrid w:val="0"/>
        </w:rPr>
      </w:pPr>
      <w:r>
        <w:rPr>
          <w:snapToGrid w:val="0"/>
        </w:rPr>
        <w:t>“</w:t>
      </w:r>
    </w:p>
    <w:p>
      <w:pPr>
        <w:pStyle w:val="nzHeading2"/>
        <w:outlineLvl w:val="0"/>
      </w:pPr>
      <w:bookmarkStart w:id="2864" w:name="_Toc69810059"/>
      <w:bookmarkStart w:id="2865" w:name="_Toc69811860"/>
      <w:bookmarkStart w:id="2866" w:name="_Toc69811890"/>
      <w:bookmarkStart w:id="2867" w:name="_Toc69876911"/>
      <w:bookmarkStart w:id="2868" w:name="_Toc70245158"/>
      <w:bookmarkStart w:id="2869" w:name="_Toc70403043"/>
      <w:bookmarkStart w:id="2870" w:name="_Toc70403730"/>
      <w:bookmarkStart w:id="2871" w:name="_Toc72747400"/>
      <w:bookmarkStart w:id="2872" w:name="_Toc72748483"/>
      <w:bookmarkStart w:id="2873" w:name="_Toc72749184"/>
      <w:bookmarkStart w:id="2874" w:name="_Toc72749319"/>
      <w:bookmarkStart w:id="2875" w:name="_Toc72815923"/>
      <w:bookmarkStart w:id="2876" w:name="_Toc74476221"/>
      <w:bookmarkStart w:id="2877" w:name="_Toc74643263"/>
      <w:bookmarkStart w:id="2878" w:name="_Toc74643562"/>
      <w:bookmarkStart w:id="2879" w:name="_Toc77156646"/>
      <w:bookmarkStart w:id="2880" w:name="_Toc77398982"/>
      <w:bookmarkStart w:id="2881" w:name="_Toc77415968"/>
      <w:bookmarkStart w:id="2882" w:name="_Toc77495598"/>
      <w:bookmarkStart w:id="2883" w:name="_Toc77502788"/>
      <w:bookmarkStart w:id="2884" w:name="_Toc77587989"/>
      <w:bookmarkStart w:id="2885" w:name="_Toc77654876"/>
      <w:bookmarkStart w:id="2886" w:name="_Toc77675592"/>
      <w:bookmarkStart w:id="2887" w:name="_Toc77744362"/>
      <w:bookmarkStart w:id="2888" w:name="_Toc77744456"/>
      <w:bookmarkStart w:id="2889" w:name="_Toc77744552"/>
      <w:bookmarkStart w:id="2890" w:name="_Toc77745027"/>
      <w:bookmarkStart w:id="2891" w:name="_Toc77746307"/>
      <w:bookmarkStart w:id="2892" w:name="_Toc79481175"/>
      <w:bookmarkStart w:id="2893" w:name="_Toc79481215"/>
      <w:bookmarkStart w:id="2894" w:name="_Toc79490096"/>
      <w:bookmarkStart w:id="2895" w:name="_Toc79490982"/>
      <w:bookmarkStart w:id="2896" w:name="_Toc79567382"/>
      <w:bookmarkStart w:id="2897" w:name="_Toc79573269"/>
      <w:bookmarkStart w:id="2898" w:name="_Toc79833460"/>
      <w:bookmarkStart w:id="2899" w:name="_Toc79913126"/>
      <w:bookmarkStart w:id="2900" w:name="_Toc79978489"/>
      <w:bookmarkStart w:id="2901" w:name="_Toc80004555"/>
      <w:bookmarkStart w:id="2902" w:name="_Toc80006748"/>
      <w:bookmarkStart w:id="2903" w:name="_Toc80428007"/>
      <w:bookmarkStart w:id="2904" w:name="_Toc80602162"/>
      <w:bookmarkStart w:id="2905" w:name="_Toc80612442"/>
      <w:bookmarkStart w:id="2906" w:name="_Toc80612555"/>
      <w:bookmarkStart w:id="2907" w:name="_Toc80785412"/>
      <w:bookmarkStart w:id="2908" w:name="_Toc82331194"/>
      <w:bookmarkStart w:id="2909" w:name="_Toc82340024"/>
      <w:bookmarkStart w:id="2910" w:name="_Toc82430086"/>
      <w:bookmarkStart w:id="2911" w:name="_Toc82503941"/>
      <w:bookmarkStart w:id="2912" w:name="_Toc82504912"/>
      <w:bookmarkStart w:id="2913" w:name="_Toc82514522"/>
      <w:bookmarkStart w:id="2914" w:name="_Toc82589605"/>
      <w:bookmarkStart w:id="2915" w:name="_Toc82595067"/>
      <w:bookmarkStart w:id="2916" w:name="_Toc83550597"/>
      <w:bookmarkStart w:id="2917" w:name="_Toc83615638"/>
      <w:bookmarkStart w:id="2918" w:name="_Toc83616473"/>
      <w:bookmarkStart w:id="2919" w:name="_Toc85336053"/>
      <w:bookmarkStart w:id="2920" w:name="_Toc85536015"/>
      <w:bookmarkStart w:id="2921" w:name="_Toc96232006"/>
      <w:bookmarkStart w:id="2922" w:name="_Toc96248857"/>
      <w:bookmarkStart w:id="2923" w:name="_Toc96336095"/>
      <w:bookmarkStart w:id="2924" w:name="_Toc96416747"/>
      <w:bookmarkStart w:id="2925" w:name="_Toc96501593"/>
      <w:bookmarkStart w:id="2926" w:name="_Toc96501810"/>
      <w:bookmarkStart w:id="2927" w:name="_Toc96501948"/>
      <w:bookmarkStart w:id="2928" w:name="_Toc96502714"/>
      <w:bookmarkStart w:id="2929" w:name="_Toc97028534"/>
      <w:bookmarkStart w:id="2930" w:name="_Toc97434540"/>
      <w:bookmarkStart w:id="2931" w:name="_Toc97440904"/>
      <w:bookmarkStart w:id="2932" w:name="_Toc97442216"/>
      <w:bookmarkStart w:id="2933" w:name="_Toc98136706"/>
      <w:bookmarkStart w:id="2934" w:name="_Toc98147459"/>
      <w:bookmarkStart w:id="2935" w:name="_Toc98149348"/>
      <w:bookmarkStart w:id="2936" w:name="_Toc98212812"/>
      <w:bookmarkStart w:id="2937" w:name="_Toc98666966"/>
      <w:bookmarkStart w:id="2938" w:name="_Toc98667835"/>
      <w:bookmarkStart w:id="2939" w:name="_Toc99354486"/>
      <w:bookmarkStart w:id="2940" w:name="_Toc99356748"/>
      <w:bookmarkStart w:id="2941" w:name="_Toc99357088"/>
      <w:bookmarkStart w:id="2942" w:name="_Toc99411184"/>
      <w:bookmarkStart w:id="2943" w:name="_Toc99417461"/>
      <w:bookmarkStart w:id="2944" w:name="_Toc99447842"/>
      <w:bookmarkStart w:id="2945" w:name="_Toc99769587"/>
      <w:bookmarkStart w:id="2946" w:name="_Toc112746310"/>
      <w:bookmarkStart w:id="2947" w:name="_Toc112746435"/>
      <w:r>
        <w:rPr>
          <w:rStyle w:val="CharPartNo"/>
        </w:rPr>
        <w:t>Part</w:t>
      </w:r>
      <w:del w:id="2948" w:author="svcMRProcess" w:date="2020-02-19T21:24:00Z">
        <w:r>
          <w:rPr>
            <w:rStyle w:val="CharPartNo"/>
          </w:rPr>
          <w:delText xml:space="preserve"> </w:delText>
        </w:r>
      </w:del>
      <w:ins w:id="2949" w:author="svcMRProcess" w:date="2020-02-19T21:24:00Z">
        <w:r>
          <w:rPr>
            <w:rStyle w:val="CharPartNo"/>
          </w:rPr>
          <w:t> </w:t>
        </w:r>
      </w:ins>
      <w:r>
        <w:rPr>
          <w:rStyle w:val="CharPartNo"/>
        </w:rPr>
        <w:t>2</w:t>
      </w:r>
      <w:r>
        <w:rPr>
          <w:rStyle w:val="CharDivNo"/>
        </w:rPr>
        <w:t> </w:t>
      </w:r>
      <w:r>
        <w:t>—</w:t>
      </w:r>
      <w:r>
        <w:rPr>
          <w:rStyle w:val="CharDivText"/>
        </w:rPr>
        <w:t> </w:t>
      </w:r>
      <w:r>
        <w:rPr>
          <w:rStyle w:val="CharPartText"/>
          <w:i/>
          <w:iCs/>
        </w:rPr>
        <w:t>Petroleum Act 1967</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p>
    <w:p>
      <w:pPr>
        <w:pStyle w:val="nzHeading5"/>
        <w:rPr>
          <w:snapToGrid w:val="0"/>
        </w:rPr>
      </w:pPr>
      <w:bookmarkStart w:id="2950" w:name="_Toc80428008"/>
      <w:bookmarkStart w:id="2951" w:name="_Toc99357089"/>
      <w:bookmarkStart w:id="2952" w:name="_Toc99769588"/>
      <w:bookmarkStart w:id="2953" w:name="_Toc112746436"/>
      <w:r>
        <w:rPr>
          <w:rStyle w:val="CharSectno"/>
        </w:rPr>
        <w:t>3</w:t>
      </w:r>
      <w:r>
        <w:rPr>
          <w:snapToGrid w:val="0"/>
        </w:rPr>
        <w:t>.</w:t>
      </w:r>
      <w:r>
        <w:rPr>
          <w:snapToGrid w:val="0"/>
        </w:rPr>
        <w:tab/>
        <w:t>The Act amended</w:t>
      </w:r>
      <w:bookmarkEnd w:id="2950"/>
      <w:bookmarkEnd w:id="2951"/>
      <w:bookmarkEnd w:id="2952"/>
      <w:bookmarkEnd w:id="2953"/>
    </w:p>
    <w:p>
      <w:pPr>
        <w:pStyle w:val="nzSubsection"/>
      </w:pPr>
      <w:r>
        <w:tab/>
      </w:r>
      <w:r>
        <w:tab/>
        <w:t xml:space="preserve">The amendments in this Part are to the </w:t>
      </w:r>
      <w:r>
        <w:rPr>
          <w:i/>
        </w:rPr>
        <w:t>Petroleum Act 1967</w:t>
      </w:r>
      <w:r>
        <w:t>.</w:t>
      </w:r>
    </w:p>
    <w:p>
      <w:pPr>
        <w:pStyle w:val="nzHeading5"/>
      </w:pPr>
      <w:bookmarkStart w:id="2954" w:name="_Toc80428009"/>
      <w:bookmarkStart w:id="2955" w:name="_Toc99357090"/>
      <w:bookmarkStart w:id="2956" w:name="_Toc99769589"/>
      <w:bookmarkStart w:id="2957" w:name="_Toc112746437"/>
      <w:r>
        <w:rPr>
          <w:rStyle w:val="CharSectno"/>
        </w:rPr>
        <w:t>4</w:t>
      </w:r>
      <w:r>
        <w:t>.</w:t>
      </w:r>
      <w:r>
        <w:tab/>
        <w:t>Section 5 amended</w:t>
      </w:r>
      <w:bookmarkEnd w:id="2954"/>
      <w:bookmarkEnd w:id="2955"/>
      <w:bookmarkEnd w:id="2956"/>
      <w:bookmarkEnd w:id="2957"/>
    </w:p>
    <w:p>
      <w:pPr>
        <w:pStyle w:val="nzSubsection"/>
      </w:pPr>
      <w:r>
        <w:tab/>
      </w:r>
      <w:r>
        <w:tab/>
        <w:t>Section 5(1) is amended by inserting in the appropriate alphabetical positions the following definitions —</w:t>
      </w:r>
      <w:del w:id="2958" w:author="svcMRProcess" w:date="2020-02-19T21:24:00Z">
        <w:r>
          <w:delText xml:space="preserve"> </w:delText>
        </w:r>
      </w:del>
    </w:p>
    <w:p>
      <w:pPr>
        <w:pStyle w:val="MiscOpen"/>
        <w:ind w:left="880"/>
      </w:pPr>
      <w:r>
        <w:t>“</w:t>
      </w:r>
      <w:del w:id="2959" w:author="svcMRProcess" w:date="2020-02-19T21:24:00Z">
        <w:r>
          <w:delText xml:space="preserve">    </w:delText>
        </w:r>
      </w:del>
    </w:p>
    <w:p>
      <w:pPr>
        <w:pStyle w:val="nzDefstart"/>
      </w:pPr>
      <w:r>
        <w:rPr>
          <w:b/>
        </w:rPr>
        <w:tab/>
        <w:t>“</w:t>
      </w:r>
      <w:r>
        <w:rPr>
          <w:rStyle w:val="CharDefText"/>
        </w:rPr>
        <w:t>facility</w:t>
      </w:r>
      <w:r>
        <w:rPr>
          <w:b/>
        </w:rPr>
        <w:t>”</w:t>
      </w:r>
      <w:r>
        <w:t xml:space="preserve"> means a structure for or in connection with carrying out a petroleum operation;</w:t>
      </w:r>
    </w:p>
    <w:p>
      <w:pPr>
        <w:pStyle w:val="nzDefstart"/>
      </w:pPr>
      <w:r>
        <w:rPr>
          <w:b/>
        </w:rPr>
        <w:tab/>
        <w:t>“</w:t>
      </w:r>
      <w:r>
        <w:rPr>
          <w:rStyle w:val="CharDefText"/>
        </w:rPr>
        <w:t>listed OSH law</w:t>
      </w:r>
      <w:r>
        <w:rPr>
          <w:b/>
        </w:rPr>
        <w:t>”</w:t>
      </w:r>
      <w:r>
        <w:t xml:space="preserve"> means —</w:t>
      </w:r>
      <w:del w:id="2960" w:author="svcMRProcess" w:date="2020-02-19T21:24:00Z">
        <w:r>
          <w:delText xml:space="preserve"> </w:delText>
        </w:r>
      </w:del>
    </w:p>
    <w:p>
      <w:pPr>
        <w:pStyle w:val="nzDefpara"/>
        <w:rPr>
          <w:snapToGrid/>
        </w:rPr>
      </w:pPr>
      <w:r>
        <w:rPr>
          <w:snapToGrid/>
        </w:rPr>
        <w:tab/>
        <w:t>(a)</w:t>
      </w:r>
      <w:r>
        <w:rPr>
          <w:snapToGrid/>
        </w:rPr>
        <w:tab/>
        <w:t>section 117A;</w:t>
      </w:r>
    </w:p>
    <w:p>
      <w:pPr>
        <w:pStyle w:val="nzDefpara"/>
        <w:rPr>
          <w:snapToGrid/>
        </w:rPr>
      </w:pPr>
      <w:r>
        <w:rPr>
          <w:snapToGrid/>
        </w:rPr>
        <w:tab/>
        <w:t>(b)</w:t>
      </w:r>
      <w:r>
        <w:rPr>
          <w:snapToGrid/>
        </w:rPr>
        <w:tab/>
        <w:t>Schedule 1;</w:t>
      </w:r>
    </w:p>
    <w:p>
      <w:pPr>
        <w:pStyle w:val="nzDefpara"/>
        <w:rPr>
          <w:snapToGrid/>
        </w:rPr>
      </w:pPr>
      <w:r>
        <w:rPr>
          <w:snapToGrid/>
        </w:rPr>
        <w:tab/>
        <w:t>(c)</w:t>
      </w:r>
      <w:r>
        <w:rPr>
          <w:snapToGrid/>
        </w:rPr>
        <w:tab/>
        <w:t>a regulation made for the purposes of Schedule 1;</w:t>
      </w:r>
    </w:p>
    <w:p>
      <w:pPr>
        <w:pStyle w:val="nzDefpara"/>
        <w:rPr>
          <w:snapToGrid/>
        </w:rPr>
      </w:pPr>
      <w:r>
        <w:rPr>
          <w:snapToGrid/>
        </w:rPr>
        <w:tab/>
        <w:t>(d)</w:t>
      </w:r>
      <w:r>
        <w:rPr>
          <w:snapToGrid/>
        </w:rPr>
        <w:tab/>
        <w:t>a regulation made for the purposes of section 149B; or</w:t>
      </w:r>
    </w:p>
    <w:p>
      <w:pPr>
        <w:pStyle w:val="nzDefpara"/>
        <w:rPr>
          <w:snapToGrid/>
        </w:rPr>
      </w:pPr>
      <w:r>
        <w:rPr>
          <w:snapToGrid/>
        </w:rPr>
        <w:tab/>
        <w:t>(e)</w:t>
      </w:r>
      <w:r>
        <w:rPr>
          <w:snapToGrid/>
        </w:rPr>
        <w:tab/>
        <w:t>any other written law relating to occupational safety and health matters that is prescribed for the purposes of this paragraph;</w:t>
      </w:r>
    </w:p>
    <w:p>
      <w:pPr>
        <w:pStyle w:val="nzDefstart"/>
        <w:rPr>
          <w:bCs/>
        </w:rPr>
      </w:pPr>
      <w:r>
        <w:rPr>
          <w:b/>
        </w:rPr>
        <w:tab/>
        <w:t>“</w:t>
      </w:r>
      <w:r>
        <w:rPr>
          <w:rStyle w:val="CharDefText"/>
        </w:rPr>
        <w:t>operator</w:t>
      </w:r>
      <w:r>
        <w:rPr>
          <w:b/>
        </w:rPr>
        <w:t>”</w:t>
      </w:r>
      <w:r>
        <w:rPr>
          <w:bCs/>
        </w:rPr>
        <w:t> —</w:t>
      </w:r>
      <w:del w:id="2961" w:author="svcMRProcess" w:date="2020-02-19T21:24:00Z">
        <w:r>
          <w:rPr>
            <w:bCs/>
          </w:rPr>
          <w:delText xml:space="preserve"> </w:delText>
        </w:r>
      </w:del>
    </w:p>
    <w:p>
      <w:pPr>
        <w:pStyle w:val="nzDefpara"/>
      </w:pPr>
      <w:r>
        <w:tab/>
        <w:t>(a)</w:t>
      </w:r>
      <w:r>
        <w:tab/>
      </w:r>
      <w:r>
        <w:rPr>
          <w:bCs/>
        </w:rPr>
        <w:t>in relation to</w:t>
      </w:r>
      <w:r>
        <w:t xml:space="preserve"> an operation to explore for petroleum or the carrying on of such operations or the execution of such works as are necessary for that purpose, in a permit area, means the registered holder of the permit for that area;</w:t>
      </w:r>
    </w:p>
    <w:p>
      <w:pPr>
        <w:pStyle w:val="nzDefpara"/>
      </w:pPr>
      <w:r>
        <w:tab/>
        <w:t>(b)</w:t>
      </w:r>
      <w:r>
        <w:tab/>
      </w:r>
      <w:r>
        <w:rPr>
          <w:bCs/>
        </w:rPr>
        <w:t>in relation to</w:t>
      </w:r>
      <w:r>
        <w:t xml:space="preserve"> an operation to drill for petroleum or the carrying on of such operations or the execution of such works as are necessary for that purpose, in a drilling reservation area, means the registered holder of the drilling reservation for that area;</w:t>
      </w:r>
    </w:p>
    <w:p>
      <w:pPr>
        <w:pStyle w:val="nzDefpara"/>
      </w:pPr>
      <w:r>
        <w:tab/>
        <w:t>(c)</w:t>
      </w:r>
      <w:r>
        <w:tab/>
      </w:r>
      <w:r>
        <w:rPr>
          <w:bCs/>
        </w:rPr>
        <w:t>in relation to</w:t>
      </w:r>
      <w:r>
        <w:t xml:space="preserve"> an operation to explore for petroleum or the carrying on of such operations or the execution of such works as are necessary for that purpose, in a lease area, means the registered holder of the lease for that area;</w:t>
      </w:r>
    </w:p>
    <w:p>
      <w:pPr>
        <w:pStyle w:val="nzDefpara"/>
      </w:pPr>
      <w:r>
        <w:tab/>
        <w:t>(d)</w:t>
      </w:r>
      <w:r>
        <w:tab/>
        <w:t>in relation to —</w:t>
      </w:r>
      <w:del w:id="2962" w:author="svcMRProcess" w:date="2020-02-19T21:24:00Z">
        <w:r>
          <w:delText xml:space="preserve"> </w:delText>
        </w:r>
      </w:del>
    </w:p>
    <w:p>
      <w:pPr>
        <w:pStyle w:val="nzDefsubpara"/>
      </w:pPr>
      <w:r>
        <w:tab/>
        <w:t>(i)</w:t>
      </w:r>
      <w:r>
        <w:tab/>
        <w:t>an operation to recover petroleum in a licence area or to recover petroleum from a licence area in another area;</w:t>
      </w:r>
    </w:p>
    <w:p>
      <w:pPr>
        <w:pStyle w:val="nzDefsubpara"/>
      </w:pPr>
      <w:r>
        <w:tab/>
        <w:t>(ii)</w:t>
      </w:r>
      <w:r>
        <w:tab/>
        <w:t>an operation to explore for petroleum in a licence area; or</w:t>
      </w:r>
    </w:p>
    <w:p>
      <w:pPr>
        <w:pStyle w:val="nzDefsubpara"/>
      </w:pPr>
      <w:r>
        <w:tab/>
        <w:t>(iii)</w:t>
      </w:r>
      <w:r>
        <w:tab/>
        <w:t>the carrying on of such operations or the execution of such works in a licence area as are necessary for those purposes,</w:t>
      </w:r>
    </w:p>
    <w:p>
      <w:pPr>
        <w:pStyle w:val="nzDefpara"/>
      </w:pPr>
      <w:r>
        <w:tab/>
      </w:r>
      <w:r>
        <w:tab/>
        <w:t>means the registered holder of the licence for that area;</w:t>
      </w:r>
    </w:p>
    <w:p>
      <w:pPr>
        <w:pStyle w:val="nzDefpara"/>
      </w:pPr>
      <w:r>
        <w:tab/>
        <w:t>(e)</w:t>
      </w:r>
      <w:r>
        <w:tab/>
        <w:t>in relation to an operation for the mining, obtaining or production of petroleum under the Barrow Island lease, as defined in section 128, means the lessee, as defined in that section;</w:t>
      </w:r>
    </w:p>
    <w:p>
      <w:pPr>
        <w:pStyle w:val="nzDefpara"/>
      </w:pPr>
      <w:r>
        <w:tab/>
        <w:t>(f)</w:t>
      </w:r>
      <w:r>
        <w:tab/>
      </w:r>
      <w:r>
        <w:rPr>
          <w:bCs/>
        </w:rPr>
        <w:t>in relation to</w:t>
      </w:r>
      <w:r>
        <w:t xml:space="preserve"> a petroleum exploration operation specified in a special prospecting authority, means the registered holder of the special prospecting authority;</w:t>
      </w:r>
    </w:p>
    <w:p>
      <w:pPr>
        <w:pStyle w:val="nzDefpara"/>
      </w:pPr>
      <w:r>
        <w:tab/>
        <w:t>(g)</w:t>
      </w:r>
      <w:r>
        <w:tab/>
      </w:r>
      <w:r>
        <w:rPr>
          <w:bCs/>
        </w:rPr>
        <w:t>in relation to</w:t>
      </w:r>
      <w:r>
        <w:t xml:space="preserve"> a petroleum exploration operation or an operation related to the recovery of petroleum in or from an area specified in an access authority, means the registered holder of the access authority;</w:t>
      </w:r>
    </w:p>
    <w:p>
      <w:pPr>
        <w:pStyle w:val="nzDefpara"/>
      </w:pPr>
      <w:r>
        <w:tab/>
        <w:t>(h)</w:t>
      </w:r>
      <w:r>
        <w:tab/>
      </w:r>
      <w:r>
        <w:rPr>
          <w:bCs/>
        </w:rPr>
        <w:t>in relation to</w:t>
      </w:r>
      <w:r>
        <w:t xml:space="preserve"> the injection of petroleum into a natural underground reservoir, means a person (other than the Minister) who is a party to an agreement under section 67(1), or who has the Minister’s approval under section 67(2), in respect of that injection;</w:t>
      </w:r>
    </w:p>
    <w:p>
      <w:pPr>
        <w:pStyle w:val="nzDefpara"/>
      </w:pPr>
      <w:r>
        <w:tab/>
        <w:t>(i)</w:t>
      </w:r>
      <w:r>
        <w:tab/>
        <w:t xml:space="preserve">in relation to the injection of carbon dioxide, as defined in section 3 of the </w:t>
      </w:r>
      <w:r>
        <w:rPr>
          <w:i/>
        </w:rPr>
        <w:t>Barrow Island Act 2003</w:t>
      </w:r>
      <w:r>
        <w:t>, into an underground reservoir or other subsurface formation, means a person who has the BI Act Minister’s approval under section 13 of that Act, in respect of that injection;</w:t>
      </w:r>
    </w:p>
    <w:p>
      <w:pPr>
        <w:pStyle w:val="nzDefpara"/>
        <w:rPr>
          <w:b/>
          <w:i/>
        </w:rPr>
      </w:pPr>
      <w:r>
        <w:tab/>
        <w:t>(j)</w:t>
      </w:r>
      <w:r>
        <w:tab/>
        <w:t>in relation to any other kind of operation that is prescribed by the regulations to be a petroleum operation for the purposes of the definition of “petroleum operation”, means the person prescribed by the regulations to be the operator of such a petroleum operation for the purposes of this definition;</w:t>
      </w:r>
    </w:p>
    <w:p>
      <w:pPr>
        <w:pStyle w:val="nzDefstart"/>
      </w:pPr>
      <w:r>
        <w:rPr>
          <w:b/>
        </w:rPr>
        <w:tab/>
        <w:t>“</w:t>
      </w:r>
      <w:r>
        <w:rPr>
          <w:rStyle w:val="CharDefText"/>
        </w:rPr>
        <w:t>other protected person</w:t>
      </w:r>
      <w:r>
        <w:rPr>
          <w:b/>
        </w:rPr>
        <w:t>”</w:t>
      </w:r>
      <w:r>
        <w:t xml:space="preserve"> means a person who is at or near a place where a petroleum operation is being carried on at the invitation of, or with the express or implied consent of —</w:t>
      </w:r>
      <w:del w:id="2963" w:author="svcMRProcess" w:date="2020-02-19T21:24:00Z">
        <w:r>
          <w:delText xml:space="preserve"> </w:delText>
        </w:r>
      </w:del>
    </w:p>
    <w:p>
      <w:pPr>
        <w:pStyle w:val="nzDefpara"/>
      </w:pPr>
      <w:r>
        <w:tab/>
        <w:t>(a)</w:t>
      </w:r>
      <w:r>
        <w:tab/>
        <w:t>the operator of the petroleum operation; or</w:t>
      </w:r>
      <w:del w:id="2964" w:author="svcMRProcess" w:date="2020-02-19T21:24:00Z">
        <w:r>
          <w:delText xml:space="preserve"> </w:delText>
        </w:r>
      </w:del>
    </w:p>
    <w:p>
      <w:pPr>
        <w:pStyle w:val="nzDefpara"/>
      </w:pPr>
      <w:r>
        <w:tab/>
        <w:t>(b)</w:t>
      </w:r>
      <w:r>
        <w:tab/>
        <w:t>a person in control of a part of the petroleum operation;</w:t>
      </w:r>
    </w:p>
    <w:p>
      <w:pPr>
        <w:pStyle w:val="nzDefstart"/>
      </w:pPr>
      <w:r>
        <w:tab/>
      </w:r>
      <w:r>
        <w:rPr>
          <w:b/>
          <w:bCs/>
        </w:rPr>
        <w:t>“</w:t>
      </w:r>
      <w:r>
        <w:rPr>
          <w:rStyle w:val="CharDefText"/>
        </w:rPr>
        <w:t>petroleum operation</w:t>
      </w:r>
      <w:r>
        <w:rPr>
          <w:b/>
          <w:bCs/>
        </w:rPr>
        <w:t>”</w:t>
      </w:r>
      <w:r>
        <w:t xml:space="preserve"> means —</w:t>
      </w:r>
      <w:del w:id="2965" w:author="svcMRProcess" w:date="2020-02-19T21:24:00Z">
        <w:r>
          <w:delText xml:space="preserve"> </w:delText>
        </w:r>
      </w:del>
    </w:p>
    <w:p>
      <w:pPr>
        <w:pStyle w:val="nzDefpara"/>
      </w:pPr>
      <w:r>
        <w:tab/>
        <w:t>(a)</w:t>
      </w:r>
      <w:r>
        <w:tab/>
        <w:t>an operation to explore for petroleum, and the carrying on of such operations and the execution of such works as are necessary for that purpose;</w:t>
      </w:r>
    </w:p>
    <w:p>
      <w:pPr>
        <w:pStyle w:val="nzDefpara"/>
      </w:pPr>
      <w:r>
        <w:tab/>
        <w:t>(b)</w:t>
      </w:r>
      <w:r>
        <w:tab/>
        <w:t>an operation to drill for petroleum, and the carrying on of such operations and the execution of such works as are necessary for that purpose;</w:t>
      </w:r>
    </w:p>
    <w:p>
      <w:pPr>
        <w:pStyle w:val="nzDefpara"/>
      </w:pPr>
      <w:r>
        <w:tab/>
        <w:t>(c)</w:t>
      </w:r>
      <w:r>
        <w:tab/>
        <w:t>an operation to recover petroleum, and the carrying on of such operations and the execution of such works as are necessary for that purpose;</w:t>
      </w:r>
    </w:p>
    <w:p>
      <w:pPr>
        <w:pStyle w:val="nzDefpara"/>
        <w:rPr>
          <w:b/>
          <w:i/>
        </w:rPr>
      </w:pPr>
      <w:r>
        <w:tab/>
        <w:t>(d)</w:t>
      </w:r>
      <w:r>
        <w:tab/>
        <w:t>an operation for the mining, obtaining or production of petroleum under the Barrow Island lease, as defined in section 128;</w:t>
      </w:r>
    </w:p>
    <w:p>
      <w:pPr>
        <w:pStyle w:val="nzDefpara"/>
      </w:pPr>
      <w:r>
        <w:tab/>
        <w:t>(e)</w:t>
      </w:r>
      <w:r>
        <w:tab/>
        <w:t>the injection of petroleum into a natural underground reservoir;</w:t>
      </w:r>
    </w:p>
    <w:p>
      <w:pPr>
        <w:pStyle w:val="nzDefpara"/>
      </w:pPr>
      <w:r>
        <w:tab/>
        <w:t>(f)</w:t>
      </w:r>
      <w:r>
        <w:tab/>
        <w:t xml:space="preserve">the injection of carbon dioxide, as defined in section 3 of the </w:t>
      </w:r>
      <w:r>
        <w:rPr>
          <w:i/>
        </w:rPr>
        <w:t>Barrow Island Act 2003</w:t>
      </w:r>
      <w:r>
        <w:t>, into an underground reservoir or other subsurface formation;</w:t>
      </w:r>
    </w:p>
    <w:p>
      <w:pPr>
        <w:pStyle w:val="nzDefpara"/>
      </w:pPr>
      <w:r>
        <w:tab/>
        <w:t>(g)</w:t>
      </w:r>
      <w:r>
        <w:tab/>
        <w:t>any other kind of operation that is prescribed by the regulations to be a petroleum operation for the purposes of this definition,</w:t>
      </w:r>
    </w:p>
    <w:p>
      <w:pPr>
        <w:pStyle w:val="nzDefstart"/>
      </w:pPr>
      <w:r>
        <w:tab/>
      </w:r>
      <w:r>
        <w:tab/>
        <w:t>but does not include an operation of a kind that is prescribed by the regulations not to be a petroleum operation for the purposes of this definition;</w:t>
      </w:r>
    </w:p>
    <w:p>
      <w:pPr>
        <w:pStyle w:val="nzDefstart"/>
      </w:pPr>
      <w:r>
        <w:rPr>
          <w:b/>
        </w:rPr>
        <w:tab/>
        <w:t>“</w:t>
      </w:r>
      <w:r>
        <w:rPr>
          <w:rStyle w:val="CharDefText"/>
        </w:rPr>
        <w:t>structure</w:t>
      </w:r>
      <w:r>
        <w:rPr>
          <w:b/>
        </w:rPr>
        <w:t>”</w:t>
      </w:r>
      <w:r>
        <w:t xml:space="preserve"> means any fixed, moveable or floating structure or installation and includes a pipeline, pumping station, tank station and valve station;</w:t>
      </w:r>
    </w:p>
    <w:p>
      <w:pPr>
        <w:pStyle w:val="MiscClose"/>
        <w:ind w:right="577"/>
      </w:pPr>
      <w:r>
        <w:t xml:space="preserve">    ”.</w:t>
      </w:r>
    </w:p>
    <w:p>
      <w:pPr>
        <w:pStyle w:val="nzHeading5"/>
      </w:pPr>
      <w:bookmarkStart w:id="2966" w:name="_Toc80428010"/>
      <w:bookmarkStart w:id="2967" w:name="_Toc99357091"/>
      <w:bookmarkStart w:id="2968" w:name="_Toc99769590"/>
      <w:bookmarkStart w:id="2969" w:name="_Toc112746438"/>
      <w:r>
        <w:rPr>
          <w:rStyle w:val="CharSectno"/>
        </w:rPr>
        <w:t>5</w:t>
      </w:r>
      <w:r>
        <w:t>.</w:t>
      </w:r>
      <w:r>
        <w:tab/>
        <w:t>Section 7AA inserted</w:t>
      </w:r>
      <w:bookmarkEnd w:id="2966"/>
      <w:bookmarkEnd w:id="2967"/>
      <w:bookmarkEnd w:id="2968"/>
      <w:bookmarkEnd w:id="2969"/>
    </w:p>
    <w:p>
      <w:pPr>
        <w:pStyle w:val="nzSubsection"/>
      </w:pPr>
      <w:r>
        <w:tab/>
      </w:r>
      <w:r>
        <w:tab/>
        <w:t>After section 7 the following section is inserted —</w:t>
      </w:r>
      <w:del w:id="2970" w:author="svcMRProcess" w:date="2020-02-19T21:24:00Z">
        <w:r>
          <w:delText xml:space="preserve"> </w:delText>
        </w:r>
      </w:del>
    </w:p>
    <w:p>
      <w:pPr>
        <w:pStyle w:val="MiscOpen"/>
      </w:pPr>
      <w:r>
        <w:t>“</w:t>
      </w:r>
      <w:del w:id="2971" w:author="svcMRProcess" w:date="2020-02-19T21:24:00Z">
        <w:r>
          <w:delText xml:space="preserve">    </w:delText>
        </w:r>
      </w:del>
    </w:p>
    <w:p>
      <w:pPr>
        <w:pStyle w:val="nzHeading5"/>
      </w:pPr>
      <w:r>
        <w:t>7AA.</w:t>
      </w:r>
      <w:r>
        <w:tab/>
        <w:t>Disapplication of State occupational safety and health laws</w:t>
      </w:r>
    </w:p>
    <w:p>
      <w:pPr>
        <w:pStyle w:val="nzSubsection"/>
      </w:pPr>
      <w:r>
        <w:tab/>
        <w:t>(1)</w:t>
      </w:r>
      <w:r>
        <w:tab/>
        <w:t>The prescribed occupational safety and health laws do not apply in relation to —</w:t>
      </w:r>
      <w:del w:id="2972" w:author="svcMRProcess" w:date="2020-02-19T21:24:00Z">
        <w:r>
          <w:delText xml:space="preserve"> </w:delText>
        </w:r>
      </w:del>
    </w:p>
    <w:p>
      <w:pPr>
        <w:pStyle w:val="nzIndenta"/>
      </w:pPr>
      <w:r>
        <w:tab/>
        <w:t>(a)</w:t>
      </w:r>
      <w:r>
        <w:tab/>
        <w:t>a petroleum operation; or</w:t>
      </w:r>
    </w:p>
    <w:p>
      <w:pPr>
        <w:pStyle w:val="nzIndenta"/>
      </w:pPr>
      <w:r>
        <w:tab/>
        <w:t>(b)</w:t>
      </w:r>
      <w:r>
        <w:tab/>
        <w:t>a person engaged in a petroleum operation or any other protected person.</w:t>
      </w:r>
    </w:p>
    <w:p>
      <w:pPr>
        <w:pStyle w:val="nzSubsection"/>
      </w:pPr>
      <w:r>
        <w:tab/>
        <w:t>(2)</w:t>
      </w:r>
      <w:r>
        <w:tab/>
        <w:t>In this section —</w:t>
      </w:r>
      <w:del w:id="2973" w:author="svcMRProcess" w:date="2020-02-19T21:24:00Z">
        <w:r>
          <w:delText xml:space="preserve"> </w:delText>
        </w:r>
      </w:del>
    </w:p>
    <w:p>
      <w:pPr>
        <w:pStyle w:val="nzDefstart"/>
      </w:pPr>
      <w:r>
        <w:rPr>
          <w:b/>
        </w:rPr>
        <w:tab/>
        <w:t>“</w:t>
      </w:r>
      <w:r>
        <w:rPr>
          <w:rStyle w:val="CharDefText"/>
        </w:rPr>
        <w:t>prescribed occupational safety and health laws</w:t>
      </w:r>
      <w:r>
        <w:rPr>
          <w:b/>
        </w:rPr>
        <w:t>”</w:t>
      </w:r>
      <w:r>
        <w:t xml:space="preserve"> means any laws of the State relating to occupational safety and health (whether or not they also relate to other matters) that are prescribed by the regulations for the purposes of this section.</w:t>
      </w:r>
    </w:p>
    <w:p>
      <w:pPr>
        <w:pStyle w:val="MiscClose"/>
        <w:ind w:right="577"/>
        <w:rPr>
          <w:b/>
          <w:i/>
        </w:rPr>
      </w:pPr>
      <w:r>
        <w:t xml:space="preserve">    ”.</w:t>
      </w:r>
    </w:p>
    <w:p>
      <w:pPr>
        <w:pStyle w:val="nzHeading5"/>
      </w:pPr>
      <w:bookmarkStart w:id="2974" w:name="_Toc80428011"/>
      <w:bookmarkStart w:id="2975" w:name="_Toc99357092"/>
      <w:bookmarkStart w:id="2976" w:name="_Toc99769591"/>
      <w:bookmarkStart w:id="2977" w:name="_Toc112746439"/>
      <w:r>
        <w:rPr>
          <w:rStyle w:val="CharSectno"/>
        </w:rPr>
        <w:t>6</w:t>
      </w:r>
      <w:r>
        <w:t>.</w:t>
      </w:r>
      <w:r>
        <w:tab/>
        <w:t>Section 83 repealed</w:t>
      </w:r>
      <w:bookmarkEnd w:id="2974"/>
      <w:bookmarkEnd w:id="2975"/>
      <w:bookmarkEnd w:id="2976"/>
      <w:bookmarkEnd w:id="2977"/>
    </w:p>
    <w:p>
      <w:pPr>
        <w:pStyle w:val="nzSubsection"/>
      </w:pPr>
      <w:r>
        <w:tab/>
      </w:r>
      <w:r>
        <w:tab/>
        <w:t>Section 83 is repealed.</w:t>
      </w:r>
    </w:p>
    <w:p>
      <w:pPr>
        <w:pStyle w:val="nzHeading5"/>
      </w:pPr>
      <w:bookmarkStart w:id="2978" w:name="_Toc80428012"/>
      <w:bookmarkStart w:id="2979" w:name="_Toc99357093"/>
      <w:bookmarkStart w:id="2980" w:name="_Toc99769592"/>
      <w:bookmarkStart w:id="2981" w:name="_Toc112746440"/>
      <w:r>
        <w:rPr>
          <w:rStyle w:val="CharSectno"/>
        </w:rPr>
        <w:t>7</w:t>
      </w:r>
      <w:r>
        <w:t>.</w:t>
      </w:r>
      <w:r>
        <w:tab/>
        <w:t>Section 91 amended</w:t>
      </w:r>
      <w:bookmarkEnd w:id="2978"/>
      <w:bookmarkEnd w:id="2979"/>
      <w:bookmarkEnd w:id="2980"/>
      <w:bookmarkEnd w:id="2981"/>
    </w:p>
    <w:p>
      <w:pPr>
        <w:pStyle w:val="nzSubsection"/>
      </w:pPr>
      <w:r>
        <w:tab/>
        <w:t>(1)</w:t>
      </w:r>
      <w:r>
        <w:tab/>
        <w:t>Section 91(1) is amended by deleting “and shall secure the safety, health and welfare of persons engaged in those operations in or about the permit area, drilling reservation, lease area or licence area”.</w:t>
      </w:r>
    </w:p>
    <w:p>
      <w:pPr>
        <w:pStyle w:val="nzSubsection"/>
      </w:pPr>
      <w:r>
        <w:tab/>
        <w:t>(2)</w:t>
      </w:r>
      <w:r>
        <w:tab/>
        <w:t>Section 91(3) is amended by deleting “and shall secure the safety, health and welfare of persons engaged in those operations in or about that area”.</w:t>
      </w:r>
    </w:p>
    <w:p>
      <w:pPr>
        <w:pStyle w:val="nzHeading5"/>
      </w:pPr>
      <w:bookmarkStart w:id="2982" w:name="_Toc99357094"/>
      <w:bookmarkStart w:id="2983" w:name="_Toc99769593"/>
      <w:bookmarkStart w:id="2984" w:name="_Toc112746441"/>
      <w:r>
        <w:rPr>
          <w:rStyle w:val="CharSectno"/>
        </w:rPr>
        <w:t>8</w:t>
      </w:r>
      <w:r>
        <w:t>.</w:t>
      </w:r>
      <w:r>
        <w:tab/>
        <w:t>Section 117A inserted</w:t>
      </w:r>
      <w:bookmarkEnd w:id="2982"/>
      <w:bookmarkEnd w:id="2983"/>
      <w:bookmarkEnd w:id="2984"/>
    </w:p>
    <w:p>
      <w:pPr>
        <w:pStyle w:val="nzSubsection"/>
      </w:pPr>
      <w:r>
        <w:tab/>
      </w:r>
      <w:r>
        <w:tab/>
        <w:t>After section 117 the following section is inserted —</w:t>
      </w:r>
      <w:del w:id="2985" w:author="svcMRProcess" w:date="2020-02-19T21:24:00Z">
        <w:r>
          <w:delText xml:space="preserve"> </w:delText>
        </w:r>
      </w:del>
    </w:p>
    <w:p>
      <w:pPr>
        <w:pStyle w:val="MiscOpen"/>
      </w:pPr>
      <w:r>
        <w:t>“</w:t>
      </w:r>
      <w:del w:id="2986" w:author="svcMRProcess" w:date="2020-02-19T21:24:00Z">
        <w:r>
          <w:delText xml:space="preserve">    </w:delText>
        </w:r>
      </w:del>
    </w:p>
    <w:p>
      <w:pPr>
        <w:pStyle w:val="nzHeading5"/>
      </w:pPr>
      <w:r>
        <w:t>117A.</w:t>
      </w:r>
      <w:r>
        <w:tab/>
        <w:t>Interfering with petroleum operation</w:t>
      </w:r>
    </w:p>
    <w:p>
      <w:pPr>
        <w:pStyle w:val="nzSubsection"/>
      </w:pPr>
      <w:r>
        <w:tab/>
      </w:r>
      <w:r>
        <w:tab/>
        <w:t>A person must not intentionally or recklessly —</w:t>
      </w:r>
      <w:del w:id="2987" w:author="svcMRProcess" w:date="2020-02-19T21:24:00Z">
        <w:r>
          <w:delText xml:space="preserve"> </w:delText>
        </w:r>
      </w:del>
    </w:p>
    <w:p>
      <w:pPr>
        <w:pStyle w:val="nzIndenta"/>
      </w:pPr>
      <w:r>
        <w:tab/>
        <w:t>(a)</w:t>
      </w:r>
      <w:r>
        <w:tab/>
        <w:t>cause damage to, or interfere with, a well or any structure or vessel in the State that is, or is to be, used in a petroleum operation; or</w:t>
      </w:r>
    </w:p>
    <w:p>
      <w:pPr>
        <w:pStyle w:val="nzIndenta"/>
      </w:pPr>
      <w:r>
        <w:tab/>
        <w:t>(b)</w:t>
      </w:r>
      <w:r>
        <w:tab/>
        <w:t>interfere with any petroleum operation.</w:t>
      </w:r>
    </w:p>
    <w:p>
      <w:pPr>
        <w:pStyle w:val="nzPenstart"/>
      </w:pPr>
      <w:r>
        <w:tab/>
        <w:t>Penalty:</w:t>
      </w:r>
      <w:r>
        <w:tab/>
        <w:t>imprisonment for 10 years.</w:t>
      </w:r>
    </w:p>
    <w:p>
      <w:pPr>
        <w:pStyle w:val="MiscClose"/>
        <w:ind w:right="577"/>
      </w:pPr>
      <w:r>
        <w:t xml:space="preserve">    ”.</w:t>
      </w:r>
    </w:p>
    <w:p>
      <w:pPr>
        <w:pStyle w:val="nzHeading5"/>
      </w:pPr>
      <w:bookmarkStart w:id="2988" w:name="_Toc80428013"/>
      <w:bookmarkStart w:id="2989" w:name="_Toc99357095"/>
      <w:bookmarkStart w:id="2990" w:name="_Toc99769594"/>
      <w:bookmarkStart w:id="2991" w:name="_Toc112746442"/>
      <w:r>
        <w:rPr>
          <w:rStyle w:val="CharSectno"/>
        </w:rPr>
        <w:t>9</w:t>
      </w:r>
      <w:r>
        <w:t>.</w:t>
      </w:r>
      <w:r>
        <w:tab/>
        <w:t>Section 118 amended</w:t>
      </w:r>
      <w:bookmarkEnd w:id="2988"/>
      <w:bookmarkEnd w:id="2989"/>
      <w:bookmarkEnd w:id="2990"/>
      <w:bookmarkEnd w:id="2991"/>
    </w:p>
    <w:p>
      <w:pPr>
        <w:pStyle w:val="nzSubsection"/>
      </w:pPr>
      <w:r>
        <w:tab/>
        <w:t>(1)</w:t>
      </w:r>
      <w:r>
        <w:tab/>
        <w:t>Section 118(1) is amended by deleting “the purposes of this Act and the regulations.” and inserting instead —</w:t>
      </w:r>
      <w:del w:id="2992" w:author="svcMRProcess" w:date="2020-02-19T21:24:00Z">
        <w:r>
          <w:delText xml:space="preserve"> </w:delText>
        </w:r>
      </w:del>
    </w:p>
    <w:p>
      <w:pPr>
        <w:pStyle w:val="MiscOpen"/>
        <w:ind w:left="880"/>
      </w:pPr>
      <w:r>
        <w:t>“</w:t>
      </w:r>
      <w:del w:id="2993" w:author="svcMRProcess" w:date="2020-02-19T21:24:00Z">
        <w:r>
          <w:delText xml:space="preserve">    </w:delText>
        </w:r>
      </w:del>
    </w:p>
    <w:p>
      <w:pPr>
        <w:pStyle w:val="nzSubsection"/>
      </w:pPr>
      <w:r>
        <w:tab/>
      </w:r>
      <w:r>
        <w:tab/>
        <w:t>such or all of the purposes of this Act as are specified in the instrument of appointment.</w:t>
      </w:r>
    </w:p>
    <w:p>
      <w:pPr>
        <w:pStyle w:val="MiscClose"/>
        <w:ind w:right="577"/>
      </w:pPr>
      <w:r>
        <w:t xml:space="preserve">    ”.</w:t>
      </w:r>
    </w:p>
    <w:p>
      <w:pPr>
        <w:pStyle w:val="nzSubsection"/>
      </w:pPr>
      <w:r>
        <w:tab/>
        <w:t>(2)</w:t>
      </w:r>
      <w:r>
        <w:tab/>
        <w:t>Section 118(2) is amended by deleting “he is such an inspector for the purposes of this Act and the regulations.” and inserting instead —</w:t>
      </w:r>
      <w:del w:id="2994" w:author="svcMRProcess" w:date="2020-02-19T21:24:00Z">
        <w:r>
          <w:delText xml:space="preserve"> </w:delText>
        </w:r>
      </w:del>
    </w:p>
    <w:p>
      <w:pPr>
        <w:pStyle w:val="MiscOpen"/>
        <w:ind w:left="880"/>
      </w:pPr>
      <w:r>
        <w:t>“</w:t>
      </w:r>
      <w:del w:id="2995" w:author="svcMRProcess" w:date="2020-02-19T21:24:00Z">
        <w:r>
          <w:delText xml:space="preserve">    </w:delText>
        </w:r>
      </w:del>
    </w:p>
    <w:p>
      <w:pPr>
        <w:pStyle w:val="nzSubsection"/>
      </w:pPr>
      <w:r>
        <w:tab/>
      </w:r>
      <w:r>
        <w:tab/>
        <w:t>the person is an inspector for the purposes specified in the certificate.</w:t>
      </w:r>
    </w:p>
    <w:p>
      <w:pPr>
        <w:pStyle w:val="MiscClose"/>
        <w:ind w:right="577"/>
      </w:pPr>
      <w:r>
        <w:t xml:space="preserve">    ”.</w:t>
      </w:r>
    </w:p>
    <w:p>
      <w:pPr>
        <w:pStyle w:val="nzHeading5"/>
      </w:pPr>
      <w:bookmarkStart w:id="2996" w:name="_Toc80428014"/>
      <w:bookmarkStart w:id="2997" w:name="_Toc99357096"/>
      <w:bookmarkStart w:id="2998" w:name="_Toc99769595"/>
      <w:bookmarkStart w:id="2999" w:name="_Toc112746443"/>
      <w:r>
        <w:rPr>
          <w:rStyle w:val="CharSectno"/>
        </w:rPr>
        <w:t>10</w:t>
      </w:r>
      <w:r>
        <w:t>.</w:t>
      </w:r>
      <w:r>
        <w:tab/>
        <w:t>Section 119 amended</w:t>
      </w:r>
      <w:bookmarkEnd w:id="2996"/>
      <w:bookmarkEnd w:id="2997"/>
      <w:bookmarkEnd w:id="2998"/>
      <w:bookmarkEnd w:id="2999"/>
    </w:p>
    <w:p>
      <w:pPr>
        <w:pStyle w:val="nzSubsection"/>
        <w:keepNext/>
      </w:pPr>
      <w:r>
        <w:tab/>
      </w:r>
      <w:r>
        <w:tab/>
        <w:t>Section 119(1) is amended by deleting “and the regulations,” and inserting instead —</w:t>
      </w:r>
      <w:del w:id="3000" w:author="svcMRProcess" w:date="2020-02-19T21:24:00Z">
        <w:r>
          <w:delText xml:space="preserve"> </w:delText>
        </w:r>
      </w:del>
    </w:p>
    <w:p>
      <w:pPr>
        <w:pStyle w:val="MiscOpen"/>
        <w:ind w:left="880"/>
      </w:pPr>
      <w:r>
        <w:t>“</w:t>
      </w:r>
      <w:del w:id="3001" w:author="svcMRProcess" w:date="2020-02-19T21:24:00Z">
        <w:r>
          <w:delText xml:space="preserve">    </w:delText>
        </w:r>
      </w:del>
    </w:p>
    <w:p>
      <w:pPr>
        <w:pStyle w:val="nzSubsection"/>
      </w:pPr>
      <w:r>
        <w:tab/>
      </w:r>
      <w:r>
        <w:tab/>
        <w:t>, but without affecting the powers of an inspector under Schedule 1,</w:t>
      </w:r>
    </w:p>
    <w:p>
      <w:pPr>
        <w:pStyle w:val="MiscClose"/>
        <w:ind w:right="577"/>
      </w:pPr>
      <w:r>
        <w:t xml:space="preserve">    ”.</w:t>
      </w:r>
    </w:p>
    <w:p>
      <w:pPr>
        <w:pStyle w:val="nzHeading5"/>
      </w:pPr>
      <w:bookmarkStart w:id="3002" w:name="_Toc80428015"/>
      <w:bookmarkStart w:id="3003" w:name="_Toc99357097"/>
      <w:bookmarkStart w:id="3004" w:name="_Toc99769596"/>
      <w:bookmarkStart w:id="3005" w:name="_Toc112746444"/>
      <w:r>
        <w:rPr>
          <w:rStyle w:val="CharSectno"/>
        </w:rPr>
        <w:t>11</w:t>
      </w:r>
      <w:r>
        <w:t>.</w:t>
      </w:r>
      <w:r>
        <w:tab/>
        <w:t>Section 119A inserted</w:t>
      </w:r>
      <w:bookmarkEnd w:id="3002"/>
      <w:bookmarkEnd w:id="3003"/>
      <w:bookmarkEnd w:id="3004"/>
      <w:bookmarkEnd w:id="3005"/>
    </w:p>
    <w:p>
      <w:pPr>
        <w:pStyle w:val="nzSubsection"/>
      </w:pPr>
      <w:r>
        <w:tab/>
      </w:r>
      <w:r>
        <w:tab/>
        <w:t>After section 119 the following section is inserted —</w:t>
      </w:r>
      <w:del w:id="3006" w:author="svcMRProcess" w:date="2020-02-19T21:24:00Z">
        <w:r>
          <w:delText xml:space="preserve"> </w:delText>
        </w:r>
      </w:del>
    </w:p>
    <w:p>
      <w:pPr>
        <w:pStyle w:val="MiscOpen"/>
      </w:pPr>
      <w:r>
        <w:t>“</w:t>
      </w:r>
      <w:del w:id="3007" w:author="svcMRProcess" w:date="2020-02-19T21:24:00Z">
        <w:r>
          <w:delText xml:space="preserve">    </w:delText>
        </w:r>
      </w:del>
    </w:p>
    <w:p>
      <w:pPr>
        <w:pStyle w:val="nzHeading5"/>
      </w:pPr>
      <w:r>
        <w:t>119A.</w:t>
      </w:r>
      <w:r>
        <w:tab/>
        <w:t>Protection from liability for wrongdoing</w:t>
      </w:r>
    </w:p>
    <w:p>
      <w:pPr>
        <w:pStyle w:val="nzSubsection"/>
      </w:pPr>
      <w:r>
        <w:tab/>
        <w:t>(1)</w:t>
      </w:r>
      <w:r>
        <w:tab/>
        <w:t>An action in tort does not lie against a person for anything that the person has done, in good faith, in the performance or purported performance of a function under this Act.</w:t>
      </w:r>
    </w:p>
    <w:p>
      <w:pPr>
        <w:pStyle w:val="nzSubsection"/>
      </w:pPr>
      <w:r>
        <w:tab/>
        <w:t>(2)</w:t>
      </w:r>
      <w:r>
        <w:tab/>
        <w:t>The protection given by subsection (1) applies even though the thing done as described in that subsection may have been capable of being done whether or not this Act had been enacted.</w:t>
      </w:r>
    </w:p>
    <w:p>
      <w:pPr>
        <w:pStyle w:val="nzSubsection"/>
      </w:pPr>
      <w:r>
        <w:tab/>
        <w:t>(3)</w:t>
      </w:r>
      <w:r>
        <w:tab/>
        <w:t>Despite subsection (1), the State is not relieved of any liability that it might have for another person having done anything as described in that subsection.</w:t>
      </w:r>
    </w:p>
    <w:p>
      <w:pPr>
        <w:pStyle w:val="nzSubsection"/>
        <w:rPr>
          <w:b/>
          <w:i/>
        </w:rPr>
      </w:pPr>
      <w:r>
        <w:tab/>
        <w:t>(4)</w:t>
      </w:r>
      <w:r>
        <w:tab/>
        <w:t>In this section a reference to the doing of anything includes a reference to the omission to do anything.</w:t>
      </w:r>
    </w:p>
    <w:p>
      <w:pPr>
        <w:pStyle w:val="MiscClose"/>
        <w:ind w:right="577"/>
      </w:pPr>
      <w:r>
        <w:t xml:space="preserve">    ”.</w:t>
      </w:r>
    </w:p>
    <w:p>
      <w:pPr>
        <w:pStyle w:val="nzHeading5"/>
      </w:pPr>
      <w:bookmarkStart w:id="3008" w:name="_Toc80428016"/>
      <w:bookmarkStart w:id="3009" w:name="_Toc99357098"/>
      <w:bookmarkStart w:id="3010" w:name="_Toc99769597"/>
      <w:bookmarkStart w:id="3011" w:name="_Toc112746445"/>
      <w:r>
        <w:rPr>
          <w:rStyle w:val="CharSectno"/>
        </w:rPr>
        <w:t>12</w:t>
      </w:r>
      <w:r>
        <w:t>.</w:t>
      </w:r>
      <w:r>
        <w:tab/>
        <w:t>Section 125 amended</w:t>
      </w:r>
      <w:bookmarkEnd w:id="3008"/>
      <w:bookmarkEnd w:id="3009"/>
      <w:bookmarkEnd w:id="3010"/>
      <w:bookmarkEnd w:id="3011"/>
    </w:p>
    <w:p>
      <w:pPr>
        <w:pStyle w:val="nzSubsection"/>
      </w:pPr>
      <w:r>
        <w:tab/>
      </w:r>
      <w:r>
        <w:tab/>
        <w:t>Section 125 is amended by deleting “(being an offence arising under this Part) or the regulations”.</w:t>
      </w:r>
    </w:p>
    <w:p>
      <w:pPr>
        <w:pStyle w:val="nzHeading5"/>
      </w:pPr>
      <w:bookmarkStart w:id="3012" w:name="_Toc80428017"/>
      <w:bookmarkStart w:id="3013" w:name="_Toc99357099"/>
      <w:bookmarkStart w:id="3014" w:name="_Toc99769598"/>
      <w:bookmarkStart w:id="3015" w:name="_Toc112746446"/>
      <w:r>
        <w:rPr>
          <w:rStyle w:val="CharSectno"/>
        </w:rPr>
        <w:t>13</w:t>
      </w:r>
      <w:r>
        <w:t>.</w:t>
      </w:r>
      <w:r>
        <w:tab/>
        <w:t>Section 126A inserted</w:t>
      </w:r>
      <w:bookmarkEnd w:id="3012"/>
      <w:bookmarkEnd w:id="3013"/>
      <w:bookmarkEnd w:id="3014"/>
      <w:bookmarkEnd w:id="3015"/>
    </w:p>
    <w:p>
      <w:pPr>
        <w:pStyle w:val="nzSubsection"/>
      </w:pPr>
      <w:r>
        <w:tab/>
      </w:r>
      <w:r>
        <w:tab/>
        <w:t>After section 126 the following section is inserted —</w:t>
      </w:r>
      <w:del w:id="3016" w:author="svcMRProcess" w:date="2020-02-19T21:24:00Z">
        <w:r>
          <w:delText xml:space="preserve"> </w:delText>
        </w:r>
      </w:del>
    </w:p>
    <w:p>
      <w:pPr>
        <w:pStyle w:val="MiscOpen"/>
      </w:pPr>
      <w:r>
        <w:t>“</w:t>
      </w:r>
      <w:del w:id="3017" w:author="svcMRProcess" w:date="2020-02-19T21:24:00Z">
        <w:r>
          <w:delText xml:space="preserve">    </w:delText>
        </w:r>
      </w:del>
    </w:p>
    <w:p>
      <w:pPr>
        <w:pStyle w:val="nzHeading5"/>
      </w:pPr>
      <w:r>
        <w:t>126A.</w:t>
      </w:r>
      <w:r>
        <w:tab/>
        <w:t>Evidentiary matters</w:t>
      </w:r>
    </w:p>
    <w:p>
      <w:pPr>
        <w:pStyle w:val="nzSubsection"/>
      </w:pPr>
      <w:r>
        <w:tab/>
        <w:t>(1)</w:t>
      </w:r>
      <w:r>
        <w:tab/>
        <w:t>In a proceeding for an offence against this Act an averment in the complaint that at a particular time —</w:t>
      </w:r>
      <w:del w:id="3018" w:author="svcMRProcess" w:date="2020-02-19T21:24:00Z">
        <w:r>
          <w:delText xml:space="preserve"> </w:delText>
        </w:r>
      </w:del>
    </w:p>
    <w:p>
      <w:pPr>
        <w:pStyle w:val="nzIndenta"/>
      </w:pPr>
      <w:r>
        <w:tab/>
        <w:t>(a)</w:t>
      </w:r>
      <w:r>
        <w:tab/>
        <w:t>a particular operation was a petroleum operation;</w:t>
      </w:r>
    </w:p>
    <w:p>
      <w:pPr>
        <w:pStyle w:val="nzIndenta"/>
      </w:pPr>
      <w:r>
        <w:tab/>
        <w:t>(b)</w:t>
      </w:r>
      <w:r>
        <w:tab/>
        <w:t>a particular person was the operator of a petroleum operation;</w:t>
      </w:r>
    </w:p>
    <w:p>
      <w:pPr>
        <w:pStyle w:val="nzIndenta"/>
      </w:pPr>
      <w:r>
        <w:tab/>
        <w:t>(c)</w:t>
      </w:r>
      <w:r>
        <w:tab/>
        <w:t>a particular person was in control of a particular part of a petroleum operation;</w:t>
      </w:r>
    </w:p>
    <w:p>
      <w:pPr>
        <w:pStyle w:val="nzIndenta"/>
      </w:pPr>
      <w:r>
        <w:tab/>
        <w:t>(d)</w:t>
      </w:r>
      <w:r>
        <w:tab/>
        <w:t>a particular person was an employer who carried on a petroleum operation;</w:t>
      </w:r>
    </w:p>
    <w:p>
      <w:pPr>
        <w:pStyle w:val="nzIndenta"/>
      </w:pPr>
      <w:r>
        <w:tab/>
        <w:t>(e)</w:t>
      </w:r>
      <w:r>
        <w:tab/>
        <w:t>a particular person was an employer of a particular person or particular persons engaged in a petroleum operation; or</w:t>
      </w:r>
    </w:p>
    <w:p>
      <w:pPr>
        <w:pStyle w:val="nzIndenta"/>
      </w:pPr>
      <w:r>
        <w:tab/>
        <w:t>(f)</w:t>
      </w:r>
      <w:r>
        <w:tab/>
        <w:t>a particular person was an employee or inspector,</w:t>
      </w:r>
    </w:p>
    <w:p>
      <w:pPr>
        <w:pStyle w:val="nzSubsection"/>
      </w:pPr>
      <w:r>
        <w:tab/>
      </w:r>
      <w:r>
        <w:tab/>
        <w:t>is to be taken to have been proved in the absence of evidence to the contrary.</w:t>
      </w:r>
    </w:p>
    <w:p>
      <w:pPr>
        <w:pStyle w:val="nzSubsection"/>
      </w:pPr>
      <w:r>
        <w:tab/>
        <w:t>(2)</w:t>
      </w:r>
      <w:r>
        <w:tab/>
        <w:t>In a proceeding for an offence against this Act, proof is not required as to any of the following matters, unless evidence is given to the contrary —</w:t>
      </w:r>
      <w:del w:id="3019" w:author="svcMRProcess" w:date="2020-02-19T21:24:00Z">
        <w:r>
          <w:delText xml:space="preserve"> </w:delText>
        </w:r>
      </w:del>
    </w:p>
    <w:p>
      <w:pPr>
        <w:pStyle w:val="nzIndenta"/>
      </w:pPr>
      <w:r>
        <w:tab/>
        <w:t>(a)</w:t>
      </w:r>
      <w:r>
        <w:tab/>
        <w:t>a delegation under section 25 by the Minister of a power or function;</w:t>
      </w:r>
    </w:p>
    <w:p>
      <w:pPr>
        <w:pStyle w:val="nzIndenta"/>
      </w:pPr>
      <w:r>
        <w:tab/>
        <w:t>(b)</w:t>
      </w:r>
      <w:r>
        <w:tab/>
        <w:t>the authority of any person to institute a proceeding for an offence against this Act other than an offence against a listed OSH law;</w:t>
      </w:r>
    </w:p>
    <w:p>
      <w:pPr>
        <w:pStyle w:val="nzIndenta"/>
      </w:pPr>
      <w:r>
        <w:tab/>
        <w:t>(c)</w:t>
      </w:r>
      <w:r>
        <w:tab/>
        <w:t>the authority of an inspector to institute a proceeding for an offence against a listed OSH law.</w:t>
      </w:r>
    </w:p>
    <w:p>
      <w:pPr>
        <w:pStyle w:val="nzSubsection"/>
      </w:pPr>
      <w:r>
        <w:tab/>
        <w:t>(3)</w:t>
      </w:r>
      <w:r>
        <w:tab/>
        <w:t>In a proceeding for an offence against this Act, production of a copy of —</w:t>
      </w:r>
      <w:del w:id="3020" w:author="svcMRProcess" w:date="2020-02-19T21:24:00Z">
        <w:r>
          <w:delText xml:space="preserve"> </w:delText>
        </w:r>
      </w:del>
    </w:p>
    <w:p>
      <w:pPr>
        <w:pStyle w:val="nzIndenta"/>
      </w:pPr>
      <w:r>
        <w:tab/>
        <w:t>(a)</w:t>
      </w:r>
      <w:r>
        <w:tab/>
        <w:t>a code of practice;</w:t>
      </w:r>
    </w:p>
    <w:p>
      <w:pPr>
        <w:pStyle w:val="nzIndenta"/>
      </w:pPr>
      <w:r>
        <w:tab/>
        <w:t>(b)</w:t>
      </w:r>
      <w:r>
        <w:tab/>
        <w:t>an Australian Standard; or</w:t>
      </w:r>
    </w:p>
    <w:p>
      <w:pPr>
        <w:pStyle w:val="nzIndenta"/>
      </w:pPr>
      <w:r>
        <w:tab/>
        <w:t>(c)</w:t>
      </w:r>
      <w:r>
        <w:tab/>
        <w:t>an Australian/New Zealand Standard,</w:t>
      </w:r>
    </w:p>
    <w:p>
      <w:pPr>
        <w:pStyle w:val="nz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nzSubsection"/>
      </w:pPr>
      <w:r>
        <w:tab/>
        <w:t>(4)</w:t>
      </w:r>
      <w:r>
        <w:tab/>
        <w:t>In subsection (3) —</w:t>
      </w:r>
      <w:del w:id="3021" w:author="svcMRProcess" w:date="2020-02-19T21:24:00Z">
        <w:r>
          <w:delText xml:space="preserve"> </w:delText>
        </w:r>
      </w:del>
    </w:p>
    <w:p>
      <w:pPr>
        <w:pStyle w:val="nzDefstart"/>
      </w:pPr>
      <w:r>
        <w:rPr>
          <w:b/>
        </w:rPr>
        <w:tab/>
        <w:t>“</w:t>
      </w:r>
      <w:r>
        <w:rPr>
          <w:rStyle w:val="CharDefText"/>
        </w:rPr>
        <w:t>Australian Standard</w:t>
      </w:r>
      <w:r>
        <w:rPr>
          <w:b/>
        </w:rPr>
        <w:t>”</w:t>
      </w:r>
      <w:r>
        <w:t xml:space="preserve"> means a document having that title published by Standards Australia;</w:t>
      </w:r>
    </w:p>
    <w:p>
      <w:pPr>
        <w:pStyle w:val="nzDefstart"/>
      </w:pPr>
      <w:r>
        <w:rPr>
          <w:b/>
        </w:rPr>
        <w:tab/>
        <w:t>“</w:t>
      </w:r>
      <w:r>
        <w:rPr>
          <w:rStyle w:val="CharDefText"/>
        </w:rPr>
        <w:t>Australian/New Zealand Standard</w:t>
      </w:r>
      <w:r>
        <w:rPr>
          <w:b/>
        </w:rPr>
        <w:t>”</w:t>
      </w:r>
      <w:r>
        <w:t xml:space="preserve"> means a document having that title jointly published by Standards Australia and the Standards Council of New Zealand;</w:t>
      </w:r>
    </w:p>
    <w:p>
      <w:pPr>
        <w:pStyle w:val="nzDefstart"/>
      </w:pPr>
      <w:r>
        <w:rPr>
          <w:b/>
        </w:rPr>
        <w:tab/>
        <w:t>“</w:t>
      </w:r>
      <w:r>
        <w:rPr>
          <w:rStyle w:val="CharDefText"/>
        </w:rPr>
        <w:t>CEO</w:t>
      </w:r>
      <w:r>
        <w:rPr>
          <w:b/>
        </w:rPr>
        <w:t>”</w:t>
      </w:r>
      <w:r>
        <w:t xml:space="preserve"> means the chief executive officer of the department of the Public Service principally assisting in the administration of this Act.</w:t>
      </w:r>
    </w:p>
    <w:p>
      <w:pPr>
        <w:pStyle w:val="MiscClose"/>
        <w:ind w:right="577"/>
      </w:pPr>
      <w:r>
        <w:t xml:space="preserve">    ”.</w:t>
      </w:r>
    </w:p>
    <w:p>
      <w:pPr>
        <w:pStyle w:val="nzHeading5"/>
      </w:pPr>
      <w:bookmarkStart w:id="3022" w:name="_Toc80428018"/>
      <w:bookmarkStart w:id="3023" w:name="_Toc99357100"/>
      <w:bookmarkStart w:id="3024" w:name="_Toc99769599"/>
      <w:bookmarkStart w:id="3025" w:name="_Toc112746447"/>
      <w:r>
        <w:rPr>
          <w:rStyle w:val="CharSectno"/>
        </w:rPr>
        <w:t>14</w:t>
      </w:r>
      <w:r>
        <w:t>.</w:t>
      </w:r>
      <w:r>
        <w:tab/>
        <w:t>Part IIIA inserted</w:t>
      </w:r>
      <w:bookmarkEnd w:id="3022"/>
      <w:bookmarkEnd w:id="3023"/>
      <w:bookmarkEnd w:id="3024"/>
      <w:bookmarkEnd w:id="3025"/>
    </w:p>
    <w:p>
      <w:pPr>
        <w:pStyle w:val="nzSubsection"/>
      </w:pPr>
      <w:r>
        <w:tab/>
      </w:r>
      <w:r>
        <w:tab/>
        <w:t>After section 149 the following Part is inserted —</w:t>
      </w:r>
      <w:del w:id="3026" w:author="svcMRProcess" w:date="2020-02-19T21:24:00Z">
        <w:r>
          <w:delText xml:space="preserve"> </w:delText>
        </w:r>
      </w:del>
    </w:p>
    <w:p>
      <w:pPr>
        <w:pStyle w:val="MiscOpen"/>
      </w:pPr>
      <w:r>
        <w:t>“</w:t>
      </w:r>
      <w:del w:id="3027" w:author="svcMRProcess" w:date="2020-02-19T21:24:00Z">
        <w:r>
          <w:delText xml:space="preserve">    </w:delText>
        </w:r>
      </w:del>
    </w:p>
    <w:p>
      <w:pPr>
        <w:pStyle w:val="nzHeading2"/>
        <w:outlineLvl w:val="0"/>
      </w:pPr>
      <w:bookmarkStart w:id="3028" w:name="_Toc112746323"/>
      <w:bookmarkStart w:id="3029" w:name="_Toc112746448"/>
      <w:r>
        <w:t>Part IIIA</w:t>
      </w:r>
      <w:r>
        <w:rPr>
          <w:b w:val="0"/>
        </w:rPr>
        <w:t> </w:t>
      </w:r>
      <w:r>
        <w:t>—</w:t>
      </w:r>
      <w:r>
        <w:rPr>
          <w:b w:val="0"/>
        </w:rPr>
        <w:t> </w:t>
      </w:r>
      <w:r>
        <w:t>Occupational safety and health</w:t>
      </w:r>
      <w:bookmarkEnd w:id="3028"/>
      <w:bookmarkEnd w:id="3029"/>
      <w:del w:id="3030" w:author="svcMRProcess" w:date="2020-02-19T21:24:00Z">
        <w:r>
          <w:delText xml:space="preserve"> </w:delText>
        </w:r>
      </w:del>
    </w:p>
    <w:p>
      <w:pPr>
        <w:pStyle w:val="nzHeading5"/>
      </w:pPr>
      <w:r>
        <w:t>149A.</w:t>
      </w:r>
      <w:r>
        <w:tab/>
        <w:t>Occupational safety and health</w:t>
      </w:r>
    </w:p>
    <w:p>
      <w:pPr>
        <w:pStyle w:val="nzSubsection"/>
      </w:pPr>
      <w:r>
        <w:tab/>
      </w:r>
      <w:r>
        <w:tab/>
        <w:t>Schedule 1 has effect.</w:t>
      </w:r>
    </w:p>
    <w:p>
      <w:pPr>
        <w:pStyle w:val="nzHeading5"/>
      </w:pPr>
      <w:r>
        <w:t>149B.</w:t>
      </w:r>
      <w:r>
        <w:tab/>
        <w:t>Regulations relating to occupational safety and health</w:t>
      </w:r>
    </w:p>
    <w:p>
      <w:pPr>
        <w:pStyle w:val="nzSubsection"/>
      </w:pPr>
      <w:r>
        <w:tab/>
        <w:t>(1)</w:t>
      </w:r>
      <w:r>
        <w:tab/>
        <w:t>The regulations may make provision in relation to —</w:t>
      </w:r>
      <w:del w:id="3031" w:author="svcMRProcess" w:date="2020-02-19T21:24:00Z">
        <w:r>
          <w:delText xml:space="preserve"> </w:delText>
        </w:r>
      </w:del>
    </w:p>
    <w:p>
      <w:pPr>
        <w:pStyle w:val="nzIndenta"/>
      </w:pPr>
      <w:r>
        <w:tab/>
        <w:t>(a)</w:t>
      </w:r>
      <w:r>
        <w:tab/>
        <w:t>the occupational safety and health of a person engaged in a petroleum operation; or</w:t>
      </w:r>
      <w:del w:id="3032" w:author="svcMRProcess" w:date="2020-02-19T21:24:00Z">
        <w:r>
          <w:delText xml:space="preserve"> </w:delText>
        </w:r>
      </w:del>
    </w:p>
    <w:p>
      <w:pPr>
        <w:pStyle w:val="nzIndenta"/>
      </w:pPr>
      <w:r>
        <w:tab/>
        <w:t>(b)</w:t>
      </w:r>
      <w:r>
        <w:tab/>
        <w:t>the safety and health of any other protected person.</w:t>
      </w:r>
    </w:p>
    <w:p>
      <w:pPr>
        <w:pStyle w:val="nzSubsection"/>
      </w:pPr>
      <w:r>
        <w:tab/>
        <w:t>(2)</w:t>
      </w:r>
      <w:r>
        <w:tab/>
        <w:t>Without limiting subsection (1), regulations for the purpose of that subsection may —</w:t>
      </w:r>
      <w:del w:id="3033" w:author="svcMRProcess" w:date="2020-02-19T21:24:00Z">
        <w:r>
          <w:delText xml:space="preserve"> </w:delText>
        </w:r>
      </w:del>
    </w:p>
    <w:p>
      <w:pPr>
        <w:pStyle w:val="nzIndenta"/>
      </w:pPr>
      <w:r>
        <w:tab/>
        <w:t>(a)</w:t>
      </w:r>
      <w:r>
        <w:tab/>
        <w:t>require a person who is carrying on a petroleum operation to establish and maintain a system of management to secure —</w:t>
      </w:r>
      <w:del w:id="3034" w:author="svcMRProcess" w:date="2020-02-19T21:24:00Z">
        <w:r>
          <w:delText xml:space="preserve"> </w:delText>
        </w:r>
      </w:del>
    </w:p>
    <w:p>
      <w:pPr>
        <w:pStyle w:val="nzIndenti"/>
      </w:pPr>
      <w:r>
        <w:tab/>
        <w:t>(i)</w:t>
      </w:r>
      <w:r>
        <w:tab/>
        <w:t>the occupational safety and health of a person engaged in a petroleum operation; or</w:t>
      </w:r>
      <w:del w:id="3035" w:author="svcMRProcess" w:date="2020-02-19T21:24:00Z">
        <w:r>
          <w:delText xml:space="preserve"> </w:delText>
        </w:r>
      </w:del>
    </w:p>
    <w:p>
      <w:pPr>
        <w:pStyle w:val="nzIndenti"/>
      </w:pPr>
      <w:r>
        <w:tab/>
        <w:t>(ii)</w:t>
      </w:r>
      <w:r>
        <w:tab/>
        <w:t>the safety and health of any other protected person;</w:t>
      </w:r>
    </w:p>
    <w:p>
      <w:pPr>
        <w:pStyle w:val="nzIndenta"/>
      </w:pPr>
      <w:r>
        <w:tab/>
      </w:r>
      <w:r>
        <w:tab/>
        <w:t>and</w:t>
      </w:r>
    </w:p>
    <w:p>
      <w:pPr>
        <w:pStyle w:val="nzIndenta"/>
      </w:pPr>
      <w:r>
        <w:tab/>
        <w:t>(b)</w:t>
      </w:r>
      <w:r>
        <w:tab/>
        <w:t>specify requirements with which the system must comply.</w:t>
      </w:r>
    </w:p>
    <w:p>
      <w:pPr>
        <w:pStyle w:val="nzHeading5"/>
      </w:pPr>
      <w:r>
        <w:t>149C.</w:t>
      </w:r>
      <w:r>
        <w:tab/>
        <w:t>Minister’s occupational safety and health functions</w:t>
      </w:r>
    </w:p>
    <w:p>
      <w:pPr>
        <w:pStyle w:val="nzSubsection"/>
      </w:pPr>
      <w:r>
        <w:tab/>
        <w:t>(1)</w:t>
      </w:r>
      <w:r>
        <w:tab/>
        <w:t>The Minister has the following functions —</w:t>
      </w:r>
      <w:del w:id="3036" w:author="svcMRProcess" w:date="2020-02-19T21:24:00Z">
        <w:r>
          <w:delText xml:space="preserve"> </w:delText>
        </w:r>
      </w:del>
    </w:p>
    <w:p>
      <w:pPr>
        <w:pStyle w:val="nzIndenta"/>
      </w:pPr>
      <w:r>
        <w:tab/>
        <w:t>(a)</w:t>
      </w:r>
      <w:r>
        <w:tab/>
        <w:t>to promote the occupational safety and health of persons engaged in petroleum operations;</w:t>
      </w:r>
    </w:p>
    <w:p>
      <w:pPr>
        <w:pStyle w:val="nzIndenta"/>
      </w:pPr>
      <w:r>
        <w:tab/>
        <w:t>(b)</w:t>
      </w:r>
      <w:r>
        <w:tab/>
        <w:t>to develop and implement effective monitoring and enforcement strategies to secure compliance by persons with their occupational safety and health obligations under this Act;</w:t>
      </w:r>
    </w:p>
    <w:p>
      <w:pPr>
        <w:pStyle w:val="nzIndenta"/>
      </w:pPr>
      <w:r>
        <w:tab/>
        <w:t>(c)</w:t>
      </w:r>
      <w:r>
        <w:tab/>
        <w:t>to investigate accidents, occurrences and circumstances that affect, or have the potential to affect, the occupational safety and health of persons engaged in petroleum operations;</w:t>
      </w:r>
      <w:del w:id="3037" w:author="svcMRProcess" w:date="2020-02-19T21:24:00Z">
        <w:r>
          <w:delText xml:space="preserve"> </w:delText>
        </w:r>
      </w:del>
    </w:p>
    <w:p>
      <w:pPr>
        <w:pStyle w:val="nzIndenta"/>
      </w:pPr>
      <w:r>
        <w:tab/>
        <w:t>(d)</w:t>
      </w:r>
      <w:r>
        <w:tab/>
        <w:t>to advise persons, either on the Minister’s own initiative or on request, on occupational safety and health matters relating to petroleum operations.</w:t>
      </w:r>
    </w:p>
    <w:p>
      <w:pPr>
        <w:pStyle w:val="nzSubsection"/>
      </w:pPr>
      <w:r>
        <w:tab/>
        <w:t>(2)</w:t>
      </w:r>
      <w:r>
        <w:tab/>
        <w:t>The Minister has power to do all things necessary or convenient to be done for or in connection with the performance of the Minister’s functions.</w:t>
      </w:r>
    </w:p>
    <w:p>
      <w:pPr>
        <w:pStyle w:val="MiscClose"/>
        <w:ind w:right="577"/>
      </w:pPr>
      <w:r>
        <w:t xml:space="preserve">    ”.</w:t>
      </w:r>
    </w:p>
    <w:p>
      <w:pPr>
        <w:pStyle w:val="nzHeading5"/>
      </w:pPr>
      <w:bookmarkStart w:id="3038" w:name="_Toc80428019"/>
      <w:bookmarkStart w:id="3039" w:name="_Toc99357101"/>
      <w:bookmarkStart w:id="3040" w:name="_Toc99769600"/>
      <w:bookmarkStart w:id="3041" w:name="_Toc112746449"/>
      <w:r>
        <w:rPr>
          <w:rStyle w:val="CharSectno"/>
        </w:rPr>
        <w:t>15</w:t>
      </w:r>
      <w:r>
        <w:t>.</w:t>
      </w:r>
      <w:r>
        <w:tab/>
        <w:t>Section 153 amended</w:t>
      </w:r>
      <w:bookmarkEnd w:id="3038"/>
      <w:bookmarkEnd w:id="3039"/>
      <w:bookmarkEnd w:id="3040"/>
      <w:bookmarkEnd w:id="3041"/>
    </w:p>
    <w:p>
      <w:pPr>
        <w:pStyle w:val="nzSubsection"/>
      </w:pPr>
      <w:r>
        <w:tab/>
        <w:t>(1)</w:t>
      </w:r>
      <w:r>
        <w:tab/>
        <w:t>Section 153(2) is amended as follows:</w:t>
      </w:r>
    </w:p>
    <w:p>
      <w:pPr>
        <w:pStyle w:val="nzIndenta"/>
      </w:pPr>
      <w:r>
        <w:tab/>
        <w:t>(a)</w:t>
      </w:r>
      <w:r>
        <w:tab/>
        <w:t>after paragraph (j) by deleting “and”;</w:t>
      </w:r>
    </w:p>
    <w:p>
      <w:pPr>
        <w:pStyle w:val="nzIndenta"/>
      </w:pPr>
      <w:r>
        <w:tab/>
        <w:t>(b)</w:t>
      </w:r>
      <w:r>
        <w:tab/>
        <w:t>in paragraph (k) by deleting “State.” and inserting instead —</w:t>
      </w:r>
      <w:del w:id="3042" w:author="svcMRProcess" w:date="2020-02-19T21:24:00Z">
        <w:r>
          <w:delText xml:space="preserve"> </w:delText>
        </w:r>
      </w:del>
    </w:p>
    <w:p>
      <w:pPr>
        <w:pStyle w:val="MiscOpen"/>
        <w:ind w:left="1340"/>
      </w:pPr>
      <w:r>
        <w:t>“</w:t>
      </w:r>
      <w:del w:id="3043" w:author="svcMRProcess" w:date="2020-02-19T21:24:00Z">
        <w:r>
          <w:delText xml:space="preserve">    </w:delText>
        </w:r>
      </w:del>
    </w:p>
    <w:p>
      <w:pPr>
        <w:pStyle w:val="nzIndenta"/>
      </w:pPr>
      <w:r>
        <w:tab/>
      </w:r>
      <w:r>
        <w:tab/>
        <w:t>State;</w:t>
      </w:r>
    </w:p>
    <w:p>
      <w:pPr>
        <w:pStyle w:val="nzIndenta"/>
      </w:pPr>
      <w:r>
        <w:tab/>
        <w:t>(l)</w:t>
      </w:r>
      <w:r>
        <w:tab/>
        <w:t>fees in relation to petroleum operations, safety audits or other services provided by the Minister;</w:t>
      </w:r>
    </w:p>
    <w:p>
      <w:pPr>
        <w:pStyle w:val="nzIndenta"/>
      </w:pPr>
      <w:r>
        <w:tab/>
        <w:t>(m)</w:t>
      </w:r>
      <w:r>
        <w:tab/>
        <w:t xml:space="preserve">any transitional matter arising out of the amendments made to this Act by the </w:t>
      </w:r>
      <w:r>
        <w:rPr>
          <w:i/>
          <w:iCs/>
        </w:rPr>
        <w:t>Petroleum Legislation Amendment and Repeal Act 2005.</w:t>
      </w:r>
    </w:p>
    <w:p>
      <w:pPr>
        <w:pStyle w:val="MiscClose"/>
        <w:ind w:right="577"/>
      </w:pPr>
      <w:r>
        <w:t xml:space="preserve">    ”.</w:t>
      </w:r>
    </w:p>
    <w:p>
      <w:pPr>
        <w:pStyle w:val="nzSubsection"/>
      </w:pPr>
      <w:r>
        <w:tab/>
        <w:t>(2)</w:t>
      </w:r>
      <w:r>
        <w:tab/>
        <w:t>After section 153(2b) the following subsection is inserted —</w:t>
      </w:r>
      <w:del w:id="3044" w:author="svcMRProcess" w:date="2020-02-19T21:24:00Z">
        <w:r>
          <w:delText xml:space="preserve"> </w:delText>
        </w:r>
      </w:del>
    </w:p>
    <w:p>
      <w:pPr>
        <w:pStyle w:val="MiscOpen"/>
        <w:ind w:left="600"/>
      </w:pPr>
      <w:r>
        <w:t>“</w:t>
      </w:r>
      <w:del w:id="3045" w:author="svcMRProcess" w:date="2020-02-19T21:24:00Z">
        <w:r>
          <w:delText xml:space="preserve">    </w:delText>
        </w:r>
      </w:del>
    </w:p>
    <w:p>
      <w:pPr>
        <w:pStyle w:val="nzSubsection"/>
      </w:pPr>
      <w:r>
        <w:tab/>
        <w:t>(2c)</w:t>
      </w:r>
      <w:r>
        <w:tab/>
        <w:t xml:space="preserve">Regulations under this section may adopt or apply, with or without modification, any regulation made under the </w:t>
      </w:r>
      <w:r>
        <w:rPr>
          <w:i/>
        </w:rPr>
        <w:t>Petroleum Pipelines Act 1969</w:t>
      </w:r>
      <w:r>
        <w:t xml:space="preserve">, the </w:t>
      </w:r>
      <w:r>
        <w:rPr>
          <w:i/>
        </w:rPr>
        <w:t>Petroleum (Submerged Lands) Act 1982</w:t>
      </w:r>
      <w:r>
        <w:t xml:space="preserve"> or the Commonwealth Act as defined in that Act, that is in force or existing at the time when the regulations under this section take effect or as in force or existing from time to time.</w:t>
      </w:r>
    </w:p>
    <w:p>
      <w:pPr>
        <w:pStyle w:val="MiscClose"/>
        <w:rPr>
          <w:b/>
          <w:i/>
        </w:rPr>
      </w:pPr>
      <w:r>
        <w:t xml:space="preserve">    ”.</w:t>
      </w:r>
    </w:p>
    <w:p>
      <w:pPr>
        <w:pStyle w:val="nzHeading5"/>
      </w:pPr>
      <w:bookmarkStart w:id="3046" w:name="_Toc80428020"/>
      <w:bookmarkStart w:id="3047" w:name="_Toc99357102"/>
      <w:bookmarkStart w:id="3048" w:name="_Toc99769601"/>
      <w:bookmarkStart w:id="3049" w:name="_Toc112746450"/>
      <w:r>
        <w:rPr>
          <w:rStyle w:val="CharSectno"/>
        </w:rPr>
        <w:t>16</w:t>
      </w:r>
      <w:r>
        <w:t>.</w:t>
      </w:r>
      <w:r>
        <w:tab/>
        <w:t>Various sections amended to delete “the regulations” (</w:t>
      </w:r>
      <w:r>
        <w:rPr>
          <w:i/>
          <w:iCs/>
        </w:rPr>
        <w:t>Interpretation Act 1984</w:t>
      </w:r>
      <w:r>
        <w:t xml:space="preserve"> s. 46)</w:t>
      </w:r>
      <w:bookmarkEnd w:id="3046"/>
      <w:bookmarkEnd w:id="3047"/>
      <w:bookmarkEnd w:id="3048"/>
      <w:bookmarkEnd w:id="3049"/>
    </w:p>
    <w:p>
      <w:pPr>
        <w:pStyle w:val="nzSubsection"/>
      </w:pPr>
      <w:r>
        <w:tab/>
        <w:t>(1)</w:t>
      </w:r>
      <w:r>
        <w:tab/>
        <w:t>The provisions set out in the Table to this section are amended by deleting “or the regulations” in each case.</w:t>
      </w:r>
    </w:p>
    <w:p>
      <w:pPr>
        <w:pStyle w:val="nzMiscellaneousHeading"/>
        <w:outlineLvl w:val="0"/>
      </w:pPr>
      <w:r>
        <w:rPr>
          <w:b/>
        </w:rPr>
        <w:t>Table</w:t>
      </w:r>
    </w:p>
    <w:tbl>
      <w:tblPr>
        <w:tblW w:w="0" w:type="auto"/>
        <w:tblInd w:w="1951" w:type="dxa"/>
        <w:tblLayout w:type="fixed"/>
        <w:tblLook w:val="0000" w:firstRow="0" w:lastRow="0" w:firstColumn="0" w:lastColumn="0" w:noHBand="0" w:noVBand="0"/>
      </w:tblPr>
      <w:tblGrid>
        <w:gridCol w:w="1700"/>
        <w:gridCol w:w="2836"/>
      </w:tblGrid>
      <w:tr>
        <w:tc>
          <w:tcPr>
            <w:tcW w:w="1700" w:type="dxa"/>
          </w:tcPr>
          <w:p>
            <w:pPr>
              <w:pStyle w:val="nzTable"/>
            </w:pPr>
            <w:r>
              <w:t>s. 8(1) (twice)</w:t>
            </w:r>
          </w:p>
        </w:tc>
        <w:tc>
          <w:tcPr>
            <w:tcW w:w="2836" w:type="dxa"/>
          </w:tcPr>
          <w:p>
            <w:pPr>
              <w:pStyle w:val="nzTable"/>
            </w:pPr>
            <w:r>
              <w:t>s. 121(1) and (2)</w:t>
            </w:r>
          </w:p>
        </w:tc>
      </w:tr>
      <w:tr>
        <w:tc>
          <w:tcPr>
            <w:tcW w:w="1700" w:type="dxa"/>
          </w:tcPr>
          <w:p>
            <w:pPr>
              <w:pStyle w:val="nzTable"/>
            </w:pPr>
            <w:r>
              <w:t>s. 25(1)(a)</w:t>
            </w:r>
          </w:p>
        </w:tc>
        <w:tc>
          <w:tcPr>
            <w:tcW w:w="2836" w:type="dxa"/>
          </w:tcPr>
          <w:p>
            <w:pPr>
              <w:pStyle w:val="nzTable"/>
            </w:pPr>
          </w:p>
        </w:tc>
      </w:tr>
    </w:tbl>
    <w:p>
      <w:pPr>
        <w:pStyle w:val="nzSubsection"/>
        <w:keepNext/>
      </w:pPr>
      <w:r>
        <w:tab/>
        <w:t>(2)</w:t>
      </w:r>
      <w:r>
        <w:tab/>
        <w:t>The provisions set out in the Table to this section are amended by deleting “and the regulations” in each case.</w:t>
      </w:r>
    </w:p>
    <w:p>
      <w:pPr>
        <w:pStyle w:val="nzMiscellaneousHeading"/>
        <w:outlineLvl w:val="0"/>
      </w:pPr>
      <w:r>
        <w:rPr>
          <w:b/>
        </w:rPr>
        <w:t>Table</w:t>
      </w:r>
    </w:p>
    <w:tbl>
      <w:tblPr>
        <w:tblW w:w="0" w:type="auto"/>
        <w:tblInd w:w="1951" w:type="dxa"/>
        <w:tblLayout w:type="fixed"/>
        <w:tblLook w:val="0000" w:firstRow="0" w:lastRow="0" w:firstColumn="0" w:lastColumn="0" w:noHBand="0" w:noVBand="0"/>
      </w:tblPr>
      <w:tblGrid>
        <w:gridCol w:w="1700"/>
        <w:gridCol w:w="2836"/>
      </w:tblGrid>
      <w:tr>
        <w:tc>
          <w:tcPr>
            <w:tcW w:w="1700" w:type="dxa"/>
          </w:tcPr>
          <w:p>
            <w:pPr>
              <w:pStyle w:val="nzTable"/>
              <w:keepNext/>
            </w:pPr>
            <w:r>
              <w:t>s. 38</w:t>
            </w:r>
          </w:p>
        </w:tc>
        <w:tc>
          <w:tcPr>
            <w:tcW w:w="2836" w:type="dxa"/>
          </w:tcPr>
          <w:p>
            <w:pPr>
              <w:pStyle w:val="nzTable"/>
              <w:keepNext/>
            </w:pPr>
            <w:r>
              <w:t>s. 105(4)</w:t>
            </w:r>
          </w:p>
        </w:tc>
      </w:tr>
      <w:tr>
        <w:tc>
          <w:tcPr>
            <w:tcW w:w="1700" w:type="dxa"/>
          </w:tcPr>
          <w:p>
            <w:pPr>
              <w:pStyle w:val="nzTable"/>
              <w:keepNext/>
            </w:pPr>
            <w:r>
              <w:t>s. 43D</w:t>
            </w:r>
          </w:p>
        </w:tc>
        <w:tc>
          <w:tcPr>
            <w:tcW w:w="2836" w:type="dxa"/>
          </w:tcPr>
          <w:p>
            <w:pPr>
              <w:pStyle w:val="nzTable"/>
              <w:keepNext/>
            </w:pPr>
            <w:r>
              <w:t>s. 106(5)</w:t>
            </w:r>
          </w:p>
        </w:tc>
      </w:tr>
      <w:tr>
        <w:trPr>
          <w:cantSplit/>
        </w:trPr>
        <w:tc>
          <w:tcPr>
            <w:tcW w:w="1700" w:type="dxa"/>
          </w:tcPr>
          <w:p>
            <w:pPr>
              <w:pStyle w:val="nzTable"/>
              <w:keepNext/>
            </w:pPr>
            <w:r>
              <w:t>s. 48C</w:t>
            </w:r>
          </w:p>
        </w:tc>
        <w:tc>
          <w:tcPr>
            <w:tcW w:w="2836" w:type="dxa"/>
          </w:tcPr>
          <w:p>
            <w:pPr>
              <w:pStyle w:val="nzTable"/>
              <w:keepNext/>
            </w:pPr>
            <w:r>
              <w:t>s. 112(6)</w:t>
            </w:r>
          </w:p>
        </w:tc>
      </w:tr>
      <w:tr>
        <w:trPr>
          <w:cantSplit/>
        </w:trPr>
        <w:tc>
          <w:tcPr>
            <w:tcW w:w="1700" w:type="dxa"/>
            <w:tcBorders>
              <w:bottom w:val="nil"/>
            </w:tcBorders>
          </w:tcPr>
          <w:p>
            <w:pPr>
              <w:pStyle w:val="nzTable"/>
            </w:pPr>
            <w:r>
              <w:t>s. 62</w:t>
            </w:r>
          </w:p>
        </w:tc>
        <w:tc>
          <w:tcPr>
            <w:tcW w:w="2836" w:type="dxa"/>
            <w:tcBorders>
              <w:bottom w:val="nil"/>
            </w:tcBorders>
          </w:tcPr>
          <w:p>
            <w:pPr>
              <w:pStyle w:val="nzTable"/>
            </w:pPr>
          </w:p>
        </w:tc>
      </w:tr>
    </w:tbl>
    <w:p>
      <w:pPr>
        <w:pStyle w:val="nzHeading5"/>
      </w:pPr>
      <w:bookmarkStart w:id="3050" w:name="_Toc80428021"/>
      <w:bookmarkStart w:id="3051" w:name="_Toc99357103"/>
      <w:bookmarkStart w:id="3052" w:name="_Toc99769602"/>
      <w:bookmarkStart w:id="3053" w:name="_Toc112746451"/>
      <w:r>
        <w:rPr>
          <w:rStyle w:val="CharSectno"/>
        </w:rPr>
        <w:t>17</w:t>
      </w:r>
      <w:r>
        <w:t>.</w:t>
      </w:r>
      <w:r>
        <w:tab/>
        <w:t>Schedule replaced with Schedule 1</w:t>
      </w:r>
      <w:bookmarkEnd w:id="3050"/>
      <w:bookmarkEnd w:id="3051"/>
      <w:bookmarkEnd w:id="3052"/>
      <w:bookmarkEnd w:id="3053"/>
    </w:p>
    <w:p>
      <w:pPr>
        <w:pStyle w:val="nzSubsection"/>
      </w:pPr>
      <w:r>
        <w:tab/>
      </w:r>
      <w:r>
        <w:tab/>
        <w:t>The Schedule is repealed and the following Schedule is inserted instead —</w:t>
      </w:r>
      <w:del w:id="3054" w:author="svcMRProcess" w:date="2020-02-19T21:24:00Z">
        <w:r>
          <w:delText xml:space="preserve"> </w:delText>
        </w:r>
      </w:del>
    </w:p>
    <w:p>
      <w:pPr>
        <w:pStyle w:val="MiscOpen"/>
      </w:pPr>
      <w:r>
        <w:t>“</w:t>
      </w:r>
      <w:del w:id="3055" w:author="svcMRProcess" w:date="2020-02-19T21:24:00Z">
        <w:r>
          <w:delText xml:space="preserve">    </w:delText>
        </w:r>
      </w:del>
    </w:p>
    <w:p>
      <w:pPr>
        <w:pStyle w:val="nzHeading2"/>
        <w:outlineLvl w:val="0"/>
      </w:pPr>
      <w:bookmarkStart w:id="3056" w:name="_Toc112746327"/>
      <w:bookmarkStart w:id="3057" w:name="_Toc112746452"/>
      <w:r>
        <w:t>Schedule 1 — Occupational safety and health</w:t>
      </w:r>
      <w:bookmarkEnd w:id="3056"/>
      <w:bookmarkEnd w:id="3057"/>
    </w:p>
    <w:p>
      <w:pPr>
        <w:pStyle w:val="nzMiscellaneousBody"/>
        <w:jc w:val="right"/>
      </w:pPr>
      <w:r>
        <w:t>[s. 149A]</w:t>
      </w:r>
    </w:p>
    <w:p>
      <w:pPr>
        <w:pStyle w:val="nzHeading3"/>
        <w:outlineLvl w:val="0"/>
      </w:pPr>
      <w:bookmarkStart w:id="3058" w:name="_Toc112746328"/>
      <w:bookmarkStart w:id="3059" w:name="_Toc112746453"/>
      <w:r>
        <w:t>Division 1</w:t>
      </w:r>
      <w:r>
        <w:rPr>
          <w:b w:val="0"/>
        </w:rPr>
        <w:t> — </w:t>
      </w:r>
      <w:r>
        <w:t>Introduction</w:t>
      </w:r>
      <w:bookmarkEnd w:id="3058"/>
      <w:bookmarkEnd w:id="3059"/>
    </w:p>
    <w:p>
      <w:pPr>
        <w:pStyle w:val="nzHeading5"/>
      </w:pPr>
      <w:r>
        <w:t>1.</w:t>
      </w:r>
      <w:r>
        <w:rPr>
          <w:b w:val="0"/>
        </w:rPr>
        <w:tab/>
      </w:r>
      <w:r>
        <w:t>Objects</w:t>
      </w:r>
    </w:p>
    <w:p>
      <w:pPr>
        <w:pStyle w:val="nzSubsection"/>
      </w:pPr>
      <w:r>
        <w:tab/>
      </w:r>
      <w:r>
        <w:tab/>
        <w:t>The objects of this Schedule are, in relation to petroleum operations —</w:t>
      </w:r>
      <w:del w:id="3060" w:author="svcMRProcess" w:date="2020-02-19T21:24:00Z">
        <w:r>
          <w:delText xml:space="preserve"> </w:delText>
        </w:r>
      </w:del>
    </w:p>
    <w:p>
      <w:pPr>
        <w:pStyle w:val="nzIndenta"/>
      </w:pPr>
      <w:r>
        <w:tab/>
        <w:t>(a)</w:t>
      </w:r>
      <w:r>
        <w:tab/>
        <w:t>to secure the occupational safety and health of persons engaged in those operations;</w:t>
      </w:r>
      <w:del w:id="3061" w:author="svcMRProcess" w:date="2020-02-19T21:24:00Z">
        <w:r>
          <w:delText xml:space="preserve"> </w:delText>
        </w:r>
      </w:del>
    </w:p>
    <w:p>
      <w:pPr>
        <w:pStyle w:val="nzIndenta"/>
      </w:pPr>
      <w:r>
        <w:tab/>
        <w:t>(b)</w:t>
      </w:r>
      <w:r>
        <w:tab/>
        <w:t>to protect persons in the vicinity of those operations at the invitation of, or with the express or implied consent of, the operators of, or persons in control of a part of, those operations from risks to safety and health arising out of those operations;</w:t>
      </w:r>
      <w:del w:id="3062" w:author="svcMRProcess" w:date="2020-02-19T21:24:00Z">
        <w:r>
          <w:delText xml:space="preserve"> </w:delText>
        </w:r>
      </w:del>
    </w:p>
    <w:p>
      <w:pPr>
        <w:pStyle w:val="nzIndenta"/>
      </w:pPr>
      <w:r>
        <w:tab/>
        <w:t>(c)</w:t>
      </w:r>
      <w:r>
        <w:tab/>
        <w:t>to ensure that expert advice is available on occupational safety and health matters in relation to those operations;</w:t>
      </w:r>
      <w:del w:id="3063" w:author="svcMRProcess" w:date="2020-02-19T21:24:00Z">
        <w:r>
          <w:delText xml:space="preserve"> </w:delText>
        </w:r>
      </w:del>
    </w:p>
    <w:p>
      <w:pPr>
        <w:pStyle w:val="nzIndenta"/>
      </w:pPr>
      <w:r>
        <w:tab/>
        <w:t>(d)</w:t>
      </w:r>
      <w:r>
        <w:tab/>
        <w:t>to promote an occupational environment for members of the workforce engaged in those operations that is adapted to their needs relating to safety and health; and</w:t>
      </w:r>
    </w:p>
    <w:p>
      <w:pPr>
        <w:pStyle w:val="nzIndenta"/>
      </w:pPr>
      <w:r>
        <w:tab/>
        <w:t>(e)</w:t>
      </w:r>
      <w:r>
        <w:tab/>
        <w:t>to foster a consultative relationship between all relevant persons concerning the safety and health of members of the workforce engaged in those operations.</w:t>
      </w:r>
    </w:p>
    <w:p>
      <w:pPr>
        <w:pStyle w:val="nzHeading5"/>
      </w:pPr>
      <w:r>
        <w:t>2.</w:t>
      </w:r>
      <w:r>
        <w:rPr>
          <w:b w:val="0"/>
        </w:rPr>
        <w:tab/>
      </w:r>
      <w:r>
        <w:t>Simplified outline</w:t>
      </w:r>
    </w:p>
    <w:p>
      <w:pPr>
        <w:pStyle w:val="nzSubsection"/>
      </w:pPr>
      <w:r>
        <w:tab/>
      </w:r>
      <w:r>
        <w:tab/>
        <w:t>The following is a simplified outline of this Schedule —</w:t>
      </w:r>
      <w:del w:id="3064" w:author="svcMRProcess" w:date="2020-02-19T21:24:00Z">
        <w:r>
          <w:delText xml:space="preserve"> </w:delText>
        </w:r>
      </w:del>
    </w:p>
    <w:p>
      <w:pPr>
        <w:pStyle w:val="nzIndenta"/>
        <w:numPr>
          <w:ilvl w:val="0"/>
          <w:numId w:val="16"/>
        </w:numPr>
        <w:tabs>
          <w:tab w:val="clear" w:pos="1899"/>
          <w:tab w:val="clear" w:pos="2052"/>
          <w:tab w:val="clear" w:pos="2183"/>
          <w:tab w:val="num" w:pos="1800"/>
        </w:tabs>
        <w:ind w:left="1800"/>
      </w:pPr>
      <w:r>
        <w:t>This Schedule sets up a scheme to regulate occupational safety and health matters relating to petroleum operations.</w:t>
      </w:r>
    </w:p>
    <w:p>
      <w:pPr>
        <w:pStyle w:val="nzIndenta"/>
        <w:keepNext/>
        <w:numPr>
          <w:ilvl w:val="0"/>
          <w:numId w:val="16"/>
        </w:numPr>
        <w:tabs>
          <w:tab w:val="clear" w:pos="1899"/>
          <w:tab w:val="clear" w:pos="2052"/>
          <w:tab w:val="clear" w:pos="2183"/>
          <w:tab w:val="num" w:pos="1800"/>
        </w:tabs>
        <w:ind w:left="1800"/>
      </w:pPr>
      <w:r>
        <w:t>Occupational safety and health duties are imposed on the following —</w:t>
      </w:r>
      <w:del w:id="3065" w:author="svcMRProcess" w:date="2020-02-19T21:24:00Z">
        <w:r>
          <w:delText xml:space="preserve"> </w:delText>
        </w:r>
      </w:del>
    </w:p>
    <w:p>
      <w:pPr>
        <w:pStyle w:val="nzIndenti"/>
      </w:pPr>
      <w:r>
        <w:tab/>
        <w:t>(a)</w:t>
      </w:r>
      <w:r>
        <w:tab/>
        <w:t>the operator of a petroleum operation;</w:t>
      </w:r>
    </w:p>
    <w:p>
      <w:pPr>
        <w:pStyle w:val="nzIndenti"/>
      </w:pPr>
      <w:r>
        <w:tab/>
        <w:t>(b)</w:t>
      </w:r>
      <w:r>
        <w:tab/>
        <w:t>a person in control of any part of a petroleum operation;</w:t>
      </w:r>
    </w:p>
    <w:p>
      <w:pPr>
        <w:pStyle w:val="nzIndenti"/>
      </w:pPr>
      <w:r>
        <w:tab/>
        <w:t>(c)</w:t>
      </w:r>
      <w:r>
        <w:tab/>
        <w:t>an employer;</w:t>
      </w:r>
    </w:p>
    <w:p>
      <w:pPr>
        <w:pStyle w:val="nzIndenti"/>
      </w:pPr>
      <w:r>
        <w:tab/>
        <w:t>(d)</w:t>
      </w:r>
      <w:r>
        <w:tab/>
        <w:t>a manufacturer of plant, or a substance, for use in a petroleum operation;</w:t>
      </w:r>
    </w:p>
    <w:p>
      <w:pPr>
        <w:pStyle w:val="nzIndenti"/>
      </w:pPr>
      <w:r>
        <w:tab/>
        <w:t>(e)</w:t>
      </w:r>
      <w:r>
        <w:tab/>
        <w:t>a supplier of a facility, or of any plant or substance, for use in a petroleum operation;</w:t>
      </w:r>
    </w:p>
    <w:p>
      <w:pPr>
        <w:pStyle w:val="nzIndenti"/>
      </w:pPr>
      <w:r>
        <w:tab/>
        <w:t>(f)</w:t>
      </w:r>
      <w:r>
        <w:tab/>
        <w:t>a person who erects or installs a facility, or any plant, for use in a petroleum operation;</w:t>
      </w:r>
    </w:p>
    <w:p>
      <w:pPr>
        <w:pStyle w:val="nzIndenti"/>
      </w:pPr>
      <w:r>
        <w:tab/>
        <w:t>(g)</w:t>
      </w:r>
      <w:r>
        <w:tab/>
        <w:t>a person engaged in a petroleum operation.</w:t>
      </w:r>
    </w:p>
    <w:p>
      <w:pPr>
        <w:pStyle w:val="nzIndenta"/>
        <w:numPr>
          <w:ilvl w:val="0"/>
          <w:numId w:val="16"/>
        </w:numPr>
        <w:tabs>
          <w:tab w:val="clear" w:pos="1899"/>
          <w:tab w:val="clear" w:pos="2052"/>
          <w:tab w:val="clear" w:pos="2183"/>
          <w:tab w:val="num" w:pos="1800"/>
        </w:tabs>
        <w:ind w:left="1800"/>
      </w:pPr>
      <w:r>
        <w:t>A group of members of the workforce engaged in a petroleum operation may be established as a designated work group.</w:t>
      </w:r>
    </w:p>
    <w:p>
      <w:pPr>
        <w:pStyle w:val="nzIndenta"/>
        <w:numPr>
          <w:ilvl w:val="0"/>
          <w:numId w:val="16"/>
        </w:numPr>
        <w:tabs>
          <w:tab w:val="clear" w:pos="1899"/>
          <w:tab w:val="clear" w:pos="2052"/>
          <w:tab w:val="clear" w:pos="2183"/>
          <w:tab w:val="num" w:pos="1800"/>
        </w:tabs>
        <w:ind w:left="1800"/>
      </w:pPr>
      <w:r>
        <w:t>The members of a designated work group may select a safety and health representative for that designated work group.</w:t>
      </w:r>
    </w:p>
    <w:p>
      <w:pPr>
        <w:pStyle w:val="nzIndenta"/>
        <w:numPr>
          <w:ilvl w:val="0"/>
          <w:numId w:val="16"/>
        </w:numPr>
        <w:tabs>
          <w:tab w:val="clear" w:pos="1899"/>
          <w:tab w:val="clear" w:pos="2052"/>
          <w:tab w:val="clear" w:pos="2183"/>
          <w:tab w:val="num" w:pos="1800"/>
        </w:tabs>
        <w:ind w:left="1800"/>
      </w:pPr>
      <w:r>
        <w:t>The safety and health representative may exercise certain powers for the purpose of promoting or ensuring the occupational safety and health of group members.</w:t>
      </w:r>
    </w:p>
    <w:p>
      <w:pPr>
        <w:pStyle w:val="nzIndenta"/>
        <w:numPr>
          <w:ilvl w:val="0"/>
          <w:numId w:val="16"/>
        </w:numPr>
        <w:tabs>
          <w:tab w:val="clear" w:pos="1899"/>
          <w:tab w:val="clear" w:pos="2052"/>
          <w:tab w:val="clear" w:pos="2183"/>
          <w:tab w:val="num" w:pos="1800"/>
        </w:tabs>
        <w:ind w:left="1800"/>
      </w:pPr>
      <w:r>
        <w:t>An inspector may conduct an inspection —</w:t>
      </w:r>
      <w:del w:id="3066" w:author="svcMRProcess" w:date="2020-02-19T21:24:00Z">
        <w:r>
          <w:delText xml:space="preserve"> </w:delText>
        </w:r>
      </w:del>
    </w:p>
    <w:p>
      <w:pPr>
        <w:pStyle w:val="nzIndenti"/>
      </w:pPr>
      <w:r>
        <w:tab/>
        <w:t>(a)</w:t>
      </w:r>
      <w:r>
        <w:tab/>
        <w:t>to ascertain whether a listed OSH law is being complied with;</w:t>
      </w:r>
      <w:del w:id="3067" w:author="svcMRProcess" w:date="2020-02-19T21:24:00Z">
        <w:r>
          <w:delText xml:space="preserve"> </w:delText>
        </w:r>
      </w:del>
    </w:p>
    <w:p>
      <w:pPr>
        <w:pStyle w:val="nzIndenti"/>
      </w:pPr>
      <w:r>
        <w:tab/>
        <w:t>(b)</w:t>
      </w:r>
      <w:r>
        <w:tab/>
        <w:t>concerning a contravention or a possible contravention of a listed OSH law; or</w:t>
      </w:r>
    </w:p>
    <w:p>
      <w:pPr>
        <w:pStyle w:val="nzIndenti"/>
      </w:pPr>
      <w:r>
        <w:tab/>
        <w:t>(c)</w:t>
      </w:r>
      <w:r>
        <w:tab/>
        <w:t>concerning an accident or dangerous occurrence that has happened at or near a place at which a petroleum operation is carried on.</w:t>
      </w:r>
    </w:p>
    <w:p>
      <w:pPr>
        <w:pStyle w:val="nzIndenta"/>
        <w:numPr>
          <w:ilvl w:val="0"/>
          <w:numId w:val="16"/>
        </w:numPr>
        <w:tabs>
          <w:tab w:val="clear" w:pos="1899"/>
          <w:tab w:val="clear" w:pos="2052"/>
          <w:tab w:val="clear" w:pos="2183"/>
          <w:tab w:val="num" w:pos="1800"/>
        </w:tabs>
        <w:ind w:left="1800"/>
      </w:pPr>
      <w:r>
        <w:t>The operator of a petroleum operation must report to the Minister accidents and dangerous occurrences arising out of the petroleum operation.</w:t>
      </w:r>
    </w:p>
    <w:p>
      <w:pPr>
        <w:pStyle w:val="nzHeading5"/>
      </w:pPr>
      <w:r>
        <w:t>3.</w:t>
      </w:r>
      <w:r>
        <w:rPr>
          <w:b w:val="0"/>
        </w:rPr>
        <w:tab/>
      </w:r>
      <w:r>
        <w:t>Definitions</w:t>
      </w:r>
    </w:p>
    <w:p>
      <w:pPr>
        <w:pStyle w:val="nzSubsection"/>
      </w:pPr>
      <w:r>
        <w:tab/>
      </w:r>
      <w:r>
        <w:tab/>
        <w:t>In this Schedule —</w:t>
      </w:r>
      <w:del w:id="3068" w:author="svcMRProcess" w:date="2020-02-19T21:24:00Z">
        <w:r>
          <w:delText xml:space="preserve"> </w:delText>
        </w:r>
      </w:del>
    </w:p>
    <w:p>
      <w:pPr>
        <w:pStyle w:val="nzDefstart"/>
      </w:pPr>
      <w:r>
        <w:tab/>
      </w:r>
      <w:r>
        <w:rPr>
          <w:b/>
        </w:rPr>
        <w:t>“</w:t>
      </w:r>
      <w:r>
        <w:rPr>
          <w:rStyle w:val="CharDefText"/>
        </w:rPr>
        <w:t>accident</w:t>
      </w:r>
      <w:r>
        <w:rPr>
          <w:b/>
        </w:rPr>
        <w:t>”</w:t>
      </w:r>
      <w:r>
        <w:t xml:space="preserve"> </w:t>
      </w:r>
      <w:r>
        <w:rPr>
          <w:bCs/>
        </w:rPr>
        <w:t>includes</w:t>
      </w:r>
      <w:r>
        <w:t xml:space="preserve"> the contraction of a disease;</w:t>
      </w:r>
    </w:p>
    <w:p>
      <w:pPr>
        <w:pStyle w:val="nzDefstart"/>
      </w:pPr>
      <w:r>
        <w:tab/>
      </w:r>
      <w:r>
        <w:rPr>
          <w:b/>
          <w:bCs/>
        </w:rPr>
        <w:t>“</w:t>
      </w:r>
      <w:r>
        <w:rPr>
          <w:rStyle w:val="CharDefText"/>
        </w:rPr>
        <w:t>contract</w:t>
      </w:r>
      <w:r>
        <w:rPr>
          <w:b/>
          <w:bCs/>
        </w:rPr>
        <w:t>”</w:t>
      </w:r>
      <w:r>
        <w:t xml:space="preserve"> includes an arrangement or understanding;</w:t>
      </w:r>
    </w:p>
    <w:p>
      <w:pPr>
        <w:pStyle w:val="nzDefstart"/>
      </w:pPr>
      <w:r>
        <w:tab/>
      </w:r>
      <w:r>
        <w:rPr>
          <w:b/>
          <w:bCs/>
        </w:rPr>
        <w:t>“</w:t>
      </w:r>
      <w:r>
        <w:rPr>
          <w:rStyle w:val="CharDefText"/>
        </w:rPr>
        <w:t>contractor</w:t>
      </w:r>
      <w:r>
        <w:rPr>
          <w:b/>
          <w:bCs/>
        </w:rPr>
        <w:t>”</w:t>
      </w:r>
      <w:r>
        <w:t xml:space="preserve"> has the meaning given by clause 6;</w:t>
      </w:r>
    </w:p>
    <w:p>
      <w:pPr>
        <w:pStyle w:val="nzDefstart"/>
      </w:pPr>
      <w:r>
        <w:tab/>
      </w:r>
      <w:r>
        <w:rPr>
          <w:b/>
        </w:rPr>
        <w:t>“</w:t>
      </w:r>
      <w:r>
        <w:rPr>
          <w:rStyle w:val="CharDefText"/>
        </w:rPr>
        <w:t>dangerous occurrence</w:t>
      </w:r>
      <w:r>
        <w:rPr>
          <w:b/>
        </w:rPr>
        <w:t>”</w:t>
      </w:r>
      <w:r>
        <w:t xml:space="preserve"> means an occurrence declared by the regulations to be a dangerous occurrence for the purposes of this definition;</w:t>
      </w:r>
    </w:p>
    <w:p>
      <w:pPr>
        <w:pStyle w:val="nzDefstart"/>
        <w:keepNext/>
      </w:pPr>
      <w:r>
        <w:tab/>
      </w:r>
      <w:r>
        <w:rPr>
          <w:b/>
        </w:rPr>
        <w:t>“</w:t>
      </w:r>
      <w:r>
        <w:rPr>
          <w:rStyle w:val="CharDefText"/>
        </w:rPr>
        <w:t>designated work group</w:t>
      </w:r>
      <w:r>
        <w:rPr>
          <w:b/>
        </w:rPr>
        <w:t>”</w:t>
      </w:r>
      <w:r>
        <w:t xml:space="preserve"> means —</w:t>
      </w:r>
      <w:del w:id="3069" w:author="svcMRProcess" w:date="2020-02-19T21:24:00Z">
        <w:r>
          <w:delText xml:space="preserve"> </w:delText>
        </w:r>
      </w:del>
    </w:p>
    <w:p>
      <w:pPr>
        <w:pStyle w:val="nzDefpara"/>
      </w:pPr>
      <w:r>
        <w:tab/>
        <w:t>(a)</w:t>
      </w:r>
      <w:r>
        <w:tab/>
        <w:t>a group of members of the workforce engaged in a petroleum operation that is established as a designated work group under clause 17 or 18; or</w:t>
      </w:r>
    </w:p>
    <w:p>
      <w:pPr>
        <w:pStyle w:val="nzDefpara"/>
      </w:pPr>
      <w:r>
        <w:tab/>
        <w:t>(b)</w:t>
      </w:r>
      <w:r>
        <w:tab/>
        <w:t>that group as varied in accordance with clause 19 or 20;</w:t>
      </w:r>
    </w:p>
    <w:p>
      <w:pPr>
        <w:pStyle w:val="nzDefstart"/>
      </w:pPr>
      <w:r>
        <w:tab/>
      </w:r>
      <w:r>
        <w:rPr>
          <w:b/>
        </w:rPr>
        <w:t>“</w:t>
      </w:r>
      <w:r>
        <w:rPr>
          <w:rStyle w:val="CharDefText"/>
        </w:rPr>
        <w:t>employee</w:t>
      </w:r>
      <w:r>
        <w:rPr>
          <w:b/>
        </w:rPr>
        <w:t>”</w:t>
      </w:r>
      <w:r>
        <w:t>, in relation to an employer, means an employee of that employer;</w:t>
      </w:r>
    </w:p>
    <w:p>
      <w:pPr>
        <w:pStyle w:val="nzDefstart"/>
      </w:pPr>
      <w:r>
        <w:tab/>
      </w:r>
      <w:r>
        <w:rPr>
          <w:b/>
        </w:rPr>
        <w:t>“</w:t>
      </w:r>
      <w:r>
        <w:rPr>
          <w:rStyle w:val="CharDefText"/>
        </w:rPr>
        <w:t>employer</w:t>
      </w:r>
      <w:r>
        <w:rPr>
          <w:b/>
        </w:rPr>
        <w:t>”</w:t>
      </w:r>
      <w:r>
        <w:t xml:space="preserve"> means an employer who carries on a petroleum operation;</w:t>
      </w:r>
    </w:p>
    <w:p>
      <w:pPr>
        <w:pStyle w:val="nzDefstart"/>
      </w:pPr>
      <w:r>
        <w:tab/>
      </w:r>
      <w:r>
        <w:rPr>
          <w:b/>
        </w:rPr>
        <w:t>“</w:t>
      </w:r>
      <w:r>
        <w:rPr>
          <w:rStyle w:val="CharDefText"/>
        </w:rPr>
        <w:t>group member</w:t>
      </w:r>
      <w:r>
        <w:rPr>
          <w:b/>
        </w:rPr>
        <w:t>”</w:t>
      </w:r>
      <w:r>
        <w:t>, in relation to a designated work group for a petroleum operation, means a person who is —</w:t>
      </w:r>
      <w:del w:id="3070" w:author="svcMRProcess" w:date="2020-02-19T21:24:00Z">
        <w:r>
          <w:delText xml:space="preserve"> </w:delText>
        </w:r>
      </w:del>
    </w:p>
    <w:p>
      <w:pPr>
        <w:pStyle w:val="nzDefpara"/>
      </w:pPr>
      <w:r>
        <w:tab/>
        <w:t>(a)</w:t>
      </w:r>
      <w:r>
        <w:tab/>
        <w:t>a member of the workforce engaged in that operation; and</w:t>
      </w:r>
    </w:p>
    <w:p>
      <w:pPr>
        <w:pStyle w:val="nzDefpara"/>
      </w:pPr>
      <w:r>
        <w:tab/>
        <w:t>(b)</w:t>
      </w:r>
      <w:r>
        <w:tab/>
        <w:t>included in that designated work group;</w:t>
      </w:r>
    </w:p>
    <w:p>
      <w:pPr>
        <w:pStyle w:val="nzDefstart"/>
      </w:pPr>
      <w:r>
        <w:tab/>
      </w:r>
      <w:r>
        <w:rPr>
          <w:b/>
        </w:rPr>
        <w:t>“</w:t>
      </w:r>
      <w:r>
        <w:rPr>
          <w:rStyle w:val="CharDefText"/>
        </w:rPr>
        <w:t>improvement notice</w:t>
      </w:r>
      <w:r>
        <w:rPr>
          <w:b/>
        </w:rPr>
        <w:t>”</w:t>
      </w:r>
      <w:r>
        <w:t xml:space="preserve"> means an improvement notice issued under clause 60(1);</w:t>
      </w:r>
    </w:p>
    <w:p>
      <w:pPr>
        <w:pStyle w:val="nzDefstart"/>
      </w:pPr>
      <w:r>
        <w:tab/>
      </w:r>
      <w:r>
        <w:rPr>
          <w:b/>
        </w:rPr>
        <w:t>“</w:t>
      </w:r>
      <w:r>
        <w:rPr>
          <w:rStyle w:val="CharDefText"/>
        </w:rPr>
        <w:t>inspection</w:t>
      </w:r>
      <w:r>
        <w:rPr>
          <w:b/>
        </w:rPr>
        <w:t>”</w:t>
      </w:r>
      <w:r>
        <w:t xml:space="preserve"> means an inspection conducted under Division 4 and includes an investigation or inquiry;</w:t>
      </w:r>
    </w:p>
    <w:p>
      <w:pPr>
        <w:pStyle w:val="nzDefstart"/>
      </w:pPr>
      <w:r>
        <w:tab/>
      </w:r>
      <w:r>
        <w:rPr>
          <w:b/>
        </w:rPr>
        <w:t>“</w:t>
      </w:r>
      <w:r>
        <w:rPr>
          <w:rStyle w:val="CharDefText"/>
        </w:rPr>
        <w:t>member of the workforce</w:t>
      </w:r>
      <w:r>
        <w:rPr>
          <w:b/>
        </w:rPr>
        <w:t>”</w:t>
      </w:r>
      <w:r>
        <w:t>, in relation to a petroleum operation, means a natural person who is engaged in the operation, whether —</w:t>
      </w:r>
      <w:del w:id="3071" w:author="svcMRProcess" w:date="2020-02-19T21:24:00Z">
        <w:r>
          <w:delText xml:space="preserve"> </w:delText>
        </w:r>
      </w:del>
    </w:p>
    <w:p>
      <w:pPr>
        <w:pStyle w:val="nzDefpara"/>
      </w:pPr>
      <w:r>
        <w:tab/>
        <w:t>(a)</w:t>
      </w:r>
      <w:r>
        <w:tab/>
        <w:t>as an employee of the operator or of another person; or</w:t>
      </w:r>
    </w:p>
    <w:p>
      <w:pPr>
        <w:pStyle w:val="nzDefpara"/>
      </w:pPr>
      <w:r>
        <w:tab/>
        <w:t>(b)</w:t>
      </w:r>
      <w:r>
        <w:tab/>
        <w:t>as a contractor of the operator or of another person;</w:t>
      </w:r>
    </w:p>
    <w:p>
      <w:pPr>
        <w:pStyle w:val="nzDefstart"/>
      </w:pPr>
      <w:r>
        <w:tab/>
      </w:r>
      <w:r>
        <w:rPr>
          <w:b/>
        </w:rPr>
        <w:t>“</w:t>
      </w:r>
      <w:r>
        <w:rPr>
          <w:rStyle w:val="CharDefText"/>
        </w:rPr>
        <w:t>operator’s representative</w:t>
      </w:r>
      <w:r>
        <w:rPr>
          <w:b/>
        </w:rPr>
        <w:t>”</w:t>
      </w:r>
      <w:r>
        <w:t xml:space="preserve"> means a person present at a workplace in compliance with the obligations imposed on the operator by clause 4;</w:t>
      </w:r>
    </w:p>
    <w:p>
      <w:pPr>
        <w:pStyle w:val="nzDefstart"/>
      </w:pPr>
      <w:r>
        <w:tab/>
      </w:r>
      <w:r>
        <w:rPr>
          <w:b/>
        </w:rPr>
        <w:t>“</w:t>
      </w:r>
      <w:r>
        <w:rPr>
          <w:rStyle w:val="CharDefText"/>
        </w:rPr>
        <w:t>own</w:t>
      </w:r>
      <w:r>
        <w:rPr>
          <w:b/>
        </w:rPr>
        <w:t>”</w:t>
      </w:r>
      <w:r>
        <w:t xml:space="preserve"> includes own jointly and own in part;</w:t>
      </w:r>
    </w:p>
    <w:p>
      <w:pPr>
        <w:pStyle w:val="nzDefstart"/>
      </w:pPr>
      <w:r>
        <w:tab/>
      </w:r>
      <w:r>
        <w:rPr>
          <w:b/>
        </w:rPr>
        <w:t>“</w:t>
      </w:r>
      <w:r>
        <w:rPr>
          <w:rStyle w:val="CharDefText"/>
        </w:rPr>
        <w:t>plant</w:t>
      </w:r>
      <w:r>
        <w:rPr>
          <w:b/>
        </w:rPr>
        <w:t>”</w:t>
      </w:r>
      <w:r>
        <w:t xml:space="preserve"> includes any machinery, equipment or tool, or any component;</w:t>
      </w:r>
    </w:p>
    <w:p>
      <w:pPr>
        <w:pStyle w:val="nzDefstart"/>
      </w:pPr>
      <w:r>
        <w:tab/>
      </w:r>
      <w:r>
        <w:rPr>
          <w:b/>
        </w:rPr>
        <w:t>“</w:t>
      </w:r>
      <w:r>
        <w:rPr>
          <w:rStyle w:val="CharDefText"/>
        </w:rPr>
        <w:t>premises</w:t>
      </w:r>
      <w:r>
        <w:rPr>
          <w:b/>
        </w:rPr>
        <w:t>”</w:t>
      </w:r>
      <w:r>
        <w:t xml:space="preserve"> includes the following —</w:t>
      </w:r>
      <w:del w:id="3072" w:author="svcMRProcess" w:date="2020-02-19T21:24:00Z">
        <w:r>
          <w:delText xml:space="preserve"> </w:delText>
        </w:r>
      </w:del>
    </w:p>
    <w:p>
      <w:pPr>
        <w:pStyle w:val="nzDefpara"/>
      </w:pPr>
      <w:r>
        <w:tab/>
        <w:t>(a)</w:t>
      </w:r>
      <w:r>
        <w:tab/>
        <w:t>a structure or building;</w:t>
      </w:r>
    </w:p>
    <w:p>
      <w:pPr>
        <w:pStyle w:val="nzDefpara"/>
      </w:pPr>
      <w:r>
        <w:tab/>
        <w:t>(b)</w:t>
      </w:r>
      <w:r>
        <w:tab/>
        <w:t>a place (whether or not enclosed or built on);</w:t>
      </w:r>
    </w:p>
    <w:p>
      <w:pPr>
        <w:pStyle w:val="nzDefpara"/>
      </w:pPr>
      <w:r>
        <w:tab/>
        <w:t>(c)</w:t>
      </w:r>
      <w:r>
        <w:tab/>
        <w:t>a part of a thing referred to in paragraph (a) or (b);</w:t>
      </w:r>
    </w:p>
    <w:p>
      <w:pPr>
        <w:pStyle w:val="nzDefstart"/>
      </w:pPr>
      <w:r>
        <w:tab/>
      </w:r>
      <w:r>
        <w:rPr>
          <w:b/>
        </w:rPr>
        <w:t>“</w:t>
      </w:r>
      <w:r>
        <w:rPr>
          <w:rStyle w:val="CharDefText"/>
        </w:rPr>
        <w:t>prohibition notice</w:t>
      </w:r>
      <w:r>
        <w:rPr>
          <w:b/>
        </w:rPr>
        <w:t>”</w:t>
      </w:r>
      <w:r>
        <w:t xml:space="preserve"> means a prohibition notice issued under clause 58(1);</w:t>
      </w:r>
    </w:p>
    <w:p>
      <w:pPr>
        <w:pStyle w:val="nzDefstart"/>
      </w:pPr>
      <w:r>
        <w:tab/>
      </w:r>
      <w:r>
        <w:rPr>
          <w:b/>
        </w:rPr>
        <w:t>“</w:t>
      </w:r>
      <w:r>
        <w:rPr>
          <w:rStyle w:val="CharDefText"/>
        </w:rPr>
        <w:t>registered organisation</w:t>
      </w:r>
      <w:r>
        <w:rPr>
          <w:b/>
        </w:rPr>
        <w:t>”</w:t>
      </w:r>
      <w:r>
        <w:t xml:space="preserve"> means an organisation —</w:t>
      </w:r>
      <w:del w:id="3073" w:author="svcMRProcess" w:date="2020-02-19T21:24:00Z">
        <w:r>
          <w:delText xml:space="preserve"> </w:delText>
        </w:r>
      </w:del>
    </w:p>
    <w:p>
      <w:pPr>
        <w:pStyle w:val="nzDefpara"/>
      </w:pPr>
      <w:r>
        <w:tab/>
        <w:t>(a)</w:t>
      </w:r>
      <w:r>
        <w:tab/>
        <w:t xml:space="preserve">within the meaning of the </w:t>
      </w:r>
      <w:r>
        <w:rPr>
          <w:i/>
          <w:iCs/>
        </w:rPr>
        <w:t xml:space="preserve">Workplace Relations Act 1996 </w:t>
      </w:r>
      <w:r>
        <w:t>of the Commonwealth; or</w:t>
      </w:r>
    </w:p>
    <w:p>
      <w:pPr>
        <w:pStyle w:val="nzDefpara"/>
      </w:pPr>
      <w:r>
        <w:tab/>
        <w:t>(b)</w:t>
      </w:r>
      <w:r>
        <w:tab/>
        <w:t xml:space="preserve">as defined in section 7(1) of the </w:t>
      </w:r>
      <w:r>
        <w:rPr>
          <w:i/>
        </w:rPr>
        <w:t>Industrial Relations Act 1979</w:t>
      </w:r>
      <w:r>
        <w:t>;</w:t>
      </w:r>
    </w:p>
    <w:p>
      <w:pPr>
        <w:pStyle w:val="nzDefstart"/>
      </w:pPr>
      <w:r>
        <w:tab/>
      </w:r>
      <w:r>
        <w:rPr>
          <w:b/>
        </w:rPr>
        <w:t>“</w:t>
      </w:r>
      <w:r>
        <w:rPr>
          <w:rStyle w:val="CharDefText"/>
        </w:rPr>
        <w:t>regulated business premises</w:t>
      </w:r>
      <w:r>
        <w:rPr>
          <w:b/>
        </w:rPr>
        <w:t>”</w:t>
      </w:r>
      <w:r>
        <w:t xml:space="preserve"> means —</w:t>
      </w:r>
      <w:del w:id="3074" w:author="svcMRProcess" w:date="2020-02-19T21:24:00Z">
        <w:r>
          <w:delText xml:space="preserve"> </w:delText>
        </w:r>
      </w:del>
    </w:p>
    <w:p>
      <w:pPr>
        <w:pStyle w:val="nzDefpara"/>
      </w:pPr>
      <w:r>
        <w:tab/>
        <w:t>(a)</w:t>
      </w:r>
      <w:r>
        <w:tab/>
        <w:t>a place where a petroleum operation is carried on; or</w:t>
      </w:r>
    </w:p>
    <w:p>
      <w:pPr>
        <w:pStyle w:val="nzDefpara"/>
      </w:pPr>
      <w:r>
        <w:tab/>
        <w:t>(b)</w:t>
      </w:r>
      <w:r>
        <w:tab/>
        <w:t>premises that are —</w:t>
      </w:r>
      <w:del w:id="3075" w:author="svcMRProcess" w:date="2020-02-19T21:24:00Z">
        <w:r>
          <w:delText xml:space="preserve"> </w:delText>
        </w:r>
      </w:del>
    </w:p>
    <w:p>
      <w:pPr>
        <w:pStyle w:val="nzDefsubpara"/>
      </w:pPr>
      <w:r>
        <w:tab/>
        <w:t>(i)</w:t>
      </w:r>
      <w:r>
        <w:tab/>
        <w:t>occupied by a person who is the operator of a petroleum operation; and</w:t>
      </w:r>
    </w:p>
    <w:p>
      <w:pPr>
        <w:pStyle w:val="nzDefsubpara"/>
      </w:pPr>
      <w:r>
        <w:tab/>
        <w:t>(ii)</w:t>
      </w:r>
      <w:r>
        <w:tab/>
        <w:t>used, or proposed to be used, wholly or principally in connection with a petroleum operation;</w:t>
      </w:r>
    </w:p>
    <w:p>
      <w:pPr>
        <w:pStyle w:val="nzDefstart"/>
      </w:pPr>
      <w:r>
        <w:tab/>
      </w:r>
      <w:r>
        <w:rPr>
          <w:b/>
        </w:rPr>
        <w:t>“</w:t>
      </w:r>
      <w:r>
        <w:rPr>
          <w:rStyle w:val="CharDefText"/>
        </w:rPr>
        <w:t>regulations</w:t>
      </w:r>
      <w:r>
        <w:rPr>
          <w:b/>
        </w:rPr>
        <w:t>”</w:t>
      </w:r>
      <w:r>
        <w:t xml:space="preserve"> means regulations made for the purposes of this Schedule;</w:t>
      </w:r>
    </w:p>
    <w:p>
      <w:pPr>
        <w:pStyle w:val="nzDefstart"/>
      </w:pPr>
      <w:r>
        <w:tab/>
      </w:r>
      <w:r>
        <w:rPr>
          <w:b/>
        </w:rPr>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nzDefstart"/>
      </w:pPr>
      <w:r>
        <w:tab/>
      </w:r>
      <w:r>
        <w:rPr>
          <w:b/>
        </w:rPr>
        <w:t>“</w:t>
      </w:r>
      <w:r>
        <w:rPr>
          <w:rStyle w:val="CharDefText"/>
        </w:rPr>
        <w:t>work</w:t>
      </w:r>
      <w:r>
        <w:rPr>
          <w:b/>
        </w:rPr>
        <w:t>”</w:t>
      </w:r>
      <w:r>
        <w:t xml:space="preserve"> means work that is directly or indirectly related to a petroleum operation;</w:t>
      </w:r>
    </w:p>
    <w:p>
      <w:pPr>
        <w:pStyle w:val="nzDefstart"/>
      </w:pPr>
      <w:r>
        <w:tab/>
      </w:r>
      <w:r>
        <w:rPr>
          <w:b/>
        </w:rPr>
        <w:t>“</w:t>
      </w:r>
      <w:r>
        <w:rPr>
          <w:rStyle w:val="CharDefText"/>
        </w:rPr>
        <w:t>workforce representative</w:t>
      </w:r>
      <w:r>
        <w:rPr>
          <w:b/>
        </w:rPr>
        <w:t>”</w:t>
      </w:r>
      <w:r>
        <w:t xml:space="preserve"> means —</w:t>
      </w:r>
      <w:del w:id="3076" w:author="svcMRProcess" w:date="2020-02-19T21:24:00Z">
        <w:r>
          <w:delText xml:space="preserve"> </w:delText>
        </w:r>
      </w:del>
    </w:p>
    <w:p>
      <w:pPr>
        <w:pStyle w:val="nzDefpara"/>
      </w:pPr>
      <w:r>
        <w:tab/>
        <w:t>(a)</w:t>
      </w:r>
      <w:r>
        <w:tab/>
        <w:t>in relation to a person who is a member of the workforce engaged in a petroleum operation — a registered organisation of which that person is a member, if the person is qualified to be a member of that organisation because of the work the person performs in relation to the petroleum operation; or</w:t>
      </w:r>
    </w:p>
    <w:p>
      <w:pPr>
        <w:pStyle w:val="nz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in relation to the petroleum operation as a member of the group;</w:t>
      </w:r>
    </w:p>
    <w:p>
      <w:pPr>
        <w:pStyle w:val="nzDefstart"/>
      </w:pPr>
      <w:r>
        <w:tab/>
      </w:r>
      <w:r>
        <w:rPr>
          <w:b/>
        </w:rPr>
        <w:t>“</w:t>
      </w:r>
      <w:r>
        <w:rPr>
          <w:rStyle w:val="CharDefText"/>
        </w:rPr>
        <w:t>work group employer</w:t>
      </w:r>
      <w:r>
        <w:rPr>
          <w:b/>
        </w:rPr>
        <w:t>”</w:t>
      </w:r>
      <w:r>
        <w:t>, in relation to a designated work group in relation to a petroleum operation, means an employer of one or more group members, but does not include the operator of the petroleum operation;</w:t>
      </w:r>
    </w:p>
    <w:p>
      <w:pPr>
        <w:pStyle w:val="nzDefstart"/>
      </w:pPr>
      <w:r>
        <w:tab/>
      </w:r>
      <w:r>
        <w:rPr>
          <w:b/>
        </w:rPr>
        <w:t>“</w:t>
      </w:r>
      <w:r>
        <w:rPr>
          <w:rStyle w:val="CharDefText"/>
        </w:rPr>
        <w:t>workplace</w:t>
      </w:r>
      <w:r>
        <w:rPr>
          <w:b/>
        </w:rPr>
        <w:t>”</w:t>
      </w:r>
      <w:r>
        <w:t>, in relation to a petroleum operation, means the whole place where the petroleum operation is carried on or any part of a place where the petroleum operation is carried on.</w:t>
      </w:r>
    </w:p>
    <w:p>
      <w:pPr>
        <w:pStyle w:val="nzHeading5"/>
      </w:pPr>
      <w:r>
        <w:t>4.</w:t>
      </w:r>
      <w:r>
        <w:rPr>
          <w:b w:val="0"/>
        </w:rPr>
        <w:tab/>
      </w:r>
      <w:r>
        <w:t>Operator must ensure presence of operator’s representative</w:t>
      </w:r>
    </w:p>
    <w:p>
      <w:pPr>
        <w:pStyle w:val="nzSubsection"/>
      </w:pPr>
      <w:r>
        <w:tab/>
        <w:t>(1)</w:t>
      </w:r>
      <w:r>
        <w:tab/>
        <w:t xml:space="preserve">The operator of a petroleum operation must ensure that, at all times when one or more natural persons are engaged in the petroleum operation, there is present at the workplace a natural person (the </w:t>
      </w:r>
      <w:r>
        <w:rPr>
          <w:b/>
        </w:rPr>
        <w:t>“</w:t>
      </w:r>
      <w:r>
        <w:rPr>
          <w:rStyle w:val="CharDefText"/>
        </w:rPr>
        <w:t>operator’s representative</w:t>
      </w:r>
      <w:r>
        <w:rPr>
          <w:b/>
        </w:rPr>
        <w:t>”</w:t>
      </w:r>
      <w:r>
        <w:t>) who has day to day management and control of the petroleum operation.</w:t>
      </w:r>
    </w:p>
    <w:p>
      <w:pPr>
        <w:pStyle w:val="nzPenstart"/>
      </w:pPr>
      <w:r>
        <w:tab/>
        <w:t xml:space="preserve">Penalty: </w:t>
      </w:r>
      <w:r>
        <w:tab/>
        <w:t>$5 500.</w:t>
      </w:r>
    </w:p>
    <w:p>
      <w:pPr>
        <w:pStyle w:val="nzSubsection"/>
      </w:pPr>
      <w:r>
        <w:tab/>
        <w:t>(2)</w:t>
      </w:r>
      <w:r>
        <w:tab/>
        <w:t>The operator of a petroleum operation must ensure that the name of the operator’s representative is displayed in a prominent place at the workplace.</w:t>
      </w:r>
    </w:p>
    <w:p>
      <w:pPr>
        <w:pStyle w:val="nzPenstart"/>
      </w:pPr>
      <w:r>
        <w:tab/>
        <w:t>Penalty:</w:t>
      </w:r>
      <w:r>
        <w:tab/>
        <w:t>$5 500.</w:t>
      </w:r>
    </w:p>
    <w:p>
      <w:pPr>
        <w:pStyle w:val="nzSubsection"/>
      </w:pPr>
      <w:r>
        <w:tab/>
        <w:t>(3)</w:t>
      </w:r>
      <w:r>
        <w:tab/>
        <w:t>Subclause (1) does not imply that, if the operator is a natural person, the operator’s representative may not be, from time to time, the operator.</w:t>
      </w:r>
    </w:p>
    <w:p>
      <w:pPr>
        <w:pStyle w:val="nzHeading5"/>
      </w:pPr>
      <w:r>
        <w:t>5.</w:t>
      </w:r>
      <w:r>
        <w:rPr>
          <w:b w:val="0"/>
        </w:rPr>
        <w:tab/>
      </w:r>
      <w:r>
        <w:t>Safety and health of persons using an accommodation amenity</w:t>
      </w:r>
    </w:p>
    <w:p>
      <w:pPr>
        <w:pStyle w:val="nzSubsection"/>
      </w:pPr>
      <w:r>
        <w:tab/>
      </w:r>
      <w:r>
        <w:tab/>
        <w:t>For the avoidance of doubt, a reference in this Schedule to the occupational safety and health of a person includes a reference to the safety and health of a person using an accommodation amenity provided for the accommodation of persons engaged in a petroleum operation.</w:t>
      </w:r>
    </w:p>
    <w:p>
      <w:pPr>
        <w:pStyle w:val="nzHeading5"/>
      </w:pPr>
      <w:r>
        <w:t>6.</w:t>
      </w:r>
      <w:r>
        <w:rPr>
          <w:b w:val="0"/>
        </w:rPr>
        <w:tab/>
      </w:r>
      <w:r>
        <w:t>Contractor</w:t>
      </w:r>
    </w:p>
    <w:p>
      <w:pPr>
        <w:pStyle w:val="nzSubsection"/>
      </w:pPr>
      <w:r>
        <w:tab/>
      </w:r>
      <w:r>
        <w:tab/>
        <w:t xml:space="preserve">For the purposes of this Schedule, a natural person is taken to be a “contractor” of another person (the </w:t>
      </w:r>
      <w:r>
        <w:rPr>
          <w:b/>
          <w:bCs/>
        </w:rPr>
        <w:t>“</w:t>
      </w:r>
      <w:r>
        <w:rPr>
          <w:rStyle w:val="CharDefText"/>
        </w:rPr>
        <w:t>relevant person</w:t>
      </w:r>
      <w:r>
        <w:rPr>
          <w:b/>
          <w:bCs/>
        </w:rPr>
        <w:t>”</w:t>
      </w:r>
      <w:r>
        <w:t>) if the natural person is engaged in a petroleum operation under a contract for services between —</w:t>
      </w:r>
      <w:del w:id="3077" w:author="svcMRProcess" w:date="2020-02-19T21:24:00Z">
        <w:r>
          <w:delText xml:space="preserve"> </w:delText>
        </w:r>
      </w:del>
    </w:p>
    <w:p>
      <w:pPr>
        <w:pStyle w:val="nzIndenta"/>
      </w:pPr>
      <w:r>
        <w:tab/>
        <w:t>(a)</w:t>
      </w:r>
      <w:r>
        <w:tab/>
        <w:t>the relevant person; and</w:t>
      </w:r>
    </w:p>
    <w:p>
      <w:pPr>
        <w:pStyle w:val="nzIndenta"/>
      </w:pPr>
      <w:r>
        <w:tab/>
        <w:t>(b)</w:t>
      </w:r>
      <w:r>
        <w:tab/>
        <w:t>either —</w:t>
      </w:r>
      <w:del w:id="3078" w:author="svcMRProcess" w:date="2020-02-19T21:24:00Z">
        <w:r>
          <w:delText xml:space="preserve"> </w:delText>
        </w:r>
      </w:del>
    </w:p>
    <w:p>
      <w:pPr>
        <w:pStyle w:val="nzIndenti"/>
      </w:pPr>
      <w:r>
        <w:tab/>
        <w:t>(i)</w:t>
      </w:r>
      <w:r>
        <w:tab/>
        <w:t>the natural person; or</w:t>
      </w:r>
    </w:p>
    <w:p>
      <w:pPr>
        <w:pStyle w:val="nzIndenti"/>
      </w:pPr>
      <w:r>
        <w:tab/>
        <w:t>(ii)</w:t>
      </w:r>
      <w:r>
        <w:tab/>
        <w:t>the employer of the natural person.</w:t>
      </w:r>
    </w:p>
    <w:p>
      <w:pPr>
        <w:pStyle w:val="nzHeading3"/>
        <w:outlineLvl w:val="0"/>
      </w:pPr>
      <w:bookmarkStart w:id="3079" w:name="_Toc112746329"/>
      <w:bookmarkStart w:id="3080" w:name="_Toc112746454"/>
      <w:r>
        <w:t>Division 2</w:t>
      </w:r>
      <w:r>
        <w:rPr>
          <w:b w:val="0"/>
        </w:rPr>
        <w:t> — </w:t>
      </w:r>
      <w:r>
        <w:t>Occupational safety and health</w:t>
      </w:r>
      <w:bookmarkEnd w:id="3079"/>
      <w:bookmarkEnd w:id="3080"/>
    </w:p>
    <w:p>
      <w:pPr>
        <w:pStyle w:val="nzHeading4"/>
      </w:pPr>
      <w:bookmarkStart w:id="3081" w:name="_Toc112746330"/>
      <w:bookmarkStart w:id="3082" w:name="_Toc112746455"/>
      <w:r>
        <w:t>Subdivision </w:t>
      </w:r>
      <w:r>
        <w:rPr>
          <w:bCs/>
        </w:rPr>
        <w:t>1</w:t>
      </w:r>
      <w:r>
        <w:rPr>
          <w:b w:val="0"/>
        </w:rPr>
        <w:t> — </w:t>
      </w:r>
      <w:r>
        <w:rPr>
          <w:bCs/>
        </w:rPr>
        <w:t xml:space="preserve">Duties </w:t>
      </w:r>
      <w:r>
        <w:t>relating to occupational safety and health</w:t>
      </w:r>
      <w:bookmarkEnd w:id="3081"/>
      <w:bookmarkEnd w:id="3082"/>
    </w:p>
    <w:p>
      <w:pPr>
        <w:pStyle w:val="nzHeading5"/>
      </w:pPr>
      <w:r>
        <w:t>7.</w:t>
      </w:r>
      <w:r>
        <w:rPr>
          <w:b w:val="0"/>
        </w:rPr>
        <w:tab/>
      </w:r>
      <w:r>
        <w:t>Duties of operator</w:t>
      </w:r>
    </w:p>
    <w:p>
      <w:pPr>
        <w:pStyle w:val="nzSubsection"/>
      </w:pPr>
      <w:r>
        <w:tab/>
        <w:t>(1)</w:t>
      </w:r>
      <w:r>
        <w:tab/>
        <w:t>The operator of a petroleum operation must take all reasonably practicable steps to ensure that the petroleum operation is carried out in a manner that is safe and without risk to the health of persons engaged in the petroleum operation or other protected persons.</w:t>
      </w:r>
    </w:p>
    <w:p>
      <w:pPr>
        <w:pStyle w:val="nzPenstart"/>
      </w:pPr>
      <w:r>
        <w:tab/>
        <w:t>Penalty:</w:t>
      </w:r>
      <w:r>
        <w:tab/>
        <w:t>$110 000.</w:t>
      </w:r>
    </w:p>
    <w:p>
      <w:pPr>
        <w:pStyle w:val="nzSubsection"/>
      </w:pPr>
      <w:r>
        <w:tab/>
        <w:t>(2)</w:t>
      </w:r>
      <w:r>
        <w:tab/>
        <w:t>Without limiting the generality of subclause (1), the operator of a petroleum operation must —</w:t>
      </w:r>
      <w:del w:id="3083" w:author="svcMRProcess" w:date="2020-02-19T21:24:00Z">
        <w:r>
          <w:delText xml:space="preserve"> </w:delText>
        </w:r>
      </w:del>
    </w:p>
    <w:p>
      <w:pPr>
        <w:pStyle w:val="nzIndenta"/>
      </w:pPr>
      <w:r>
        <w:tab/>
        <w:t>(a)</w:t>
      </w:r>
      <w:r>
        <w:tab/>
        <w:t>provide and maintain a physical environment at the place where the petroleum operation is carried out that is safe and without risk to health;</w:t>
      </w:r>
      <w:del w:id="3084" w:author="svcMRProcess" w:date="2020-02-19T21:24:00Z">
        <w:r>
          <w:delText xml:space="preserve"> </w:delText>
        </w:r>
      </w:del>
    </w:p>
    <w:p>
      <w:pPr>
        <w:pStyle w:val="nzIndenta"/>
      </w:pPr>
      <w:r>
        <w:tab/>
        <w:t>(b)</w:t>
      </w:r>
      <w:r>
        <w:tab/>
        <w:t>provide and maintain adequate amenities for the safety and health of all members of the workforce engaged in the petroleum operation;</w:t>
      </w:r>
      <w:del w:id="3085" w:author="svcMRProcess" w:date="2020-02-19T21:24:00Z">
        <w:r>
          <w:delText xml:space="preserve"> </w:delText>
        </w:r>
      </w:del>
    </w:p>
    <w:p>
      <w:pPr>
        <w:pStyle w:val="nzIndenta"/>
      </w:pPr>
      <w:r>
        <w:tab/>
        <w:t>(c)</w:t>
      </w:r>
      <w:r>
        <w:tab/>
        <w:t>ensure that any plant, equipment, materials and substances for use in the petroleum operation are safe and without risk to health;</w:t>
      </w:r>
      <w:del w:id="3086" w:author="svcMRProcess" w:date="2020-02-19T21:24:00Z">
        <w:r>
          <w:delText xml:space="preserve"> </w:delText>
        </w:r>
      </w:del>
    </w:p>
    <w:p>
      <w:pPr>
        <w:pStyle w:val="nzIndenta"/>
      </w:pPr>
      <w:r>
        <w:tab/>
        <w:t>(d)</w:t>
      </w:r>
      <w:r>
        <w:tab/>
        <w:t>implement and maintain systems of work in relation to the petroleum operation that are safe and without risk to health;</w:t>
      </w:r>
      <w:del w:id="3087" w:author="svcMRProcess" w:date="2020-02-19T21:24:00Z">
        <w:r>
          <w:delText xml:space="preserve"> </w:delText>
        </w:r>
      </w:del>
    </w:p>
    <w:p>
      <w:pPr>
        <w:pStyle w:val="nzIndenta"/>
      </w:pPr>
      <w:r>
        <w:tab/>
        <w:t>(e)</w:t>
      </w:r>
      <w:r>
        <w:tab/>
        <w:t>implement and maintain appropriate procedures and equipment for the control of, and response to, emergencies arising out of the petroleum operation;</w:t>
      </w:r>
      <w:del w:id="3088" w:author="svcMRProcess" w:date="2020-02-19T21:24:00Z">
        <w:r>
          <w:delText xml:space="preserve"> </w:delText>
        </w:r>
      </w:del>
    </w:p>
    <w:p>
      <w:pPr>
        <w:pStyle w:val="nzIndenta"/>
      </w:pPr>
      <w:r>
        <w:tab/>
        <w:t>(f)</w:t>
      </w:r>
      <w:r>
        <w:tab/>
        <w:t>provide all members of the workforce, in appropriate languages, with the information, instruction, training and supervision necessary for them to carry out their activities in a manner that does not adversely affect the occupational safety and health of persons engaged in the petroleum operation;</w:t>
      </w:r>
      <w:del w:id="3089" w:author="svcMRProcess" w:date="2020-02-19T21:24:00Z">
        <w:r>
          <w:delText xml:space="preserve"> </w:delText>
        </w:r>
      </w:del>
    </w:p>
    <w:p>
      <w:pPr>
        <w:pStyle w:val="nzIndenta"/>
      </w:pPr>
      <w:r>
        <w:tab/>
        <w:t>(g)</w:t>
      </w:r>
      <w:r>
        <w:tab/>
        <w:t>monitor the occupational safety and health of all members of the workforce and keep records of that monitoring;</w:t>
      </w:r>
      <w:del w:id="3090" w:author="svcMRProcess" w:date="2020-02-19T21:24:00Z">
        <w:r>
          <w:delText xml:space="preserve"> </w:delText>
        </w:r>
      </w:del>
    </w:p>
    <w:p>
      <w:pPr>
        <w:pStyle w:val="nzIndenta"/>
      </w:pPr>
      <w:r>
        <w:tab/>
        <w:t>(h)</w:t>
      </w:r>
      <w:r>
        <w:tab/>
        <w:t>provide appropriate medical and first aid services at the places at which a petroleum operation is carried on; and</w:t>
      </w:r>
    </w:p>
    <w:p>
      <w:pPr>
        <w:pStyle w:val="nzIndenta"/>
      </w:pPr>
      <w:r>
        <w:tab/>
        <w:t>(i)</w:t>
      </w:r>
      <w:r>
        <w:tab/>
        <w:t>develop, in consultation with members of the workforce and workforce representatives, a policy relating to occupational safety and health that —</w:t>
      </w:r>
      <w:del w:id="3091" w:author="svcMRProcess" w:date="2020-02-19T21:24:00Z">
        <w:r>
          <w:delText xml:space="preserve"> </w:delText>
        </w:r>
      </w:del>
    </w:p>
    <w:p>
      <w:pPr>
        <w:pStyle w:val="nzIndenti"/>
      </w:pPr>
      <w:r>
        <w:tab/>
        <w:t>(i)</w:t>
      </w:r>
      <w:r>
        <w:tab/>
        <w:t>will enable the operator and the members of the workforce to cooperate effectively in promoting and developing measures to ensure the occupational safety and health of persons engaged in the petroleum operation;</w:t>
      </w:r>
      <w:del w:id="3092" w:author="svcMRProcess" w:date="2020-02-19T21:24:00Z">
        <w:r>
          <w:delText xml:space="preserve"> </w:delText>
        </w:r>
      </w:del>
    </w:p>
    <w:p>
      <w:pPr>
        <w:pStyle w:val="nzIndenti"/>
      </w:pPr>
      <w:r>
        <w:tab/>
        <w:t>(ii)</w:t>
      </w:r>
      <w:r>
        <w:tab/>
        <w:t>will provide adequate mechanisms for reviewing the effectiveness of the measures; and</w:t>
      </w:r>
    </w:p>
    <w:p>
      <w:pPr>
        <w:pStyle w:val="nzIndenti"/>
      </w:pPr>
      <w:r>
        <w:tab/>
        <w:t>(iii)</w:t>
      </w:r>
      <w:r>
        <w:tab/>
        <w:t>provides for the making of an agreement that complies with subclauses (4) and (5).</w:t>
      </w:r>
    </w:p>
    <w:p>
      <w:pPr>
        <w:pStyle w:val="nzPenstart"/>
      </w:pPr>
      <w:r>
        <w:tab/>
        <w:t>Penalty:</w:t>
      </w:r>
      <w:r>
        <w:tab/>
        <w:t>$110 000.</w:t>
      </w:r>
    </w:p>
    <w:p>
      <w:pPr>
        <w:pStyle w:val="nzSubsection"/>
      </w:pPr>
      <w:r>
        <w:tab/>
        <w:t>(3)</w:t>
      </w:r>
      <w:r>
        <w:tab/>
        <w:t>Subclause (2)(i) does not require the operator of a petroleum operation to engage in consultations with a workforce representative unless a member of the workforce engaged in the petroleum operation has requested the workforce representative to be involved in those consultations.</w:t>
      </w:r>
    </w:p>
    <w:p>
      <w:pPr>
        <w:pStyle w:val="nzSubsection"/>
      </w:pPr>
      <w:r>
        <w:tab/>
        <w:t>(4)</w:t>
      </w:r>
      <w:r>
        <w:tab/>
        <w:t>The agreement referred to in subclause (2)(i)(iii) must be between —</w:t>
      </w:r>
      <w:del w:id="3093" w:author="svcMRProcess" w:date="2020-02-19T21:24:00Z">
        <w:r>
          <w:delText xml:space="preserve"> </w:delText>
        </w:r>
      </w:del>
    </w:p>
    <w:p>
      <w:pPr>
        <w:pStyle w:val="nzIndenta"/>
      </w:pPr>
      <w:r>
        <w:tab/>
        <w:t>(a)</w:t>
      </w:r>
      <w:r>
        <w:tab/>
        <w:t>on the one hand — the operator; and</w:t>
      </w:r>
    </w:p>
    <w:p>
      <w:pPr>
        <w:pStyle w:val="nzIndenta"/>
      </w:pPr>
      <w:r>
        <w:tab/>
        <w:t>(b)</w:t>
      </w:r>
      <w:r>
        <w:tab/>
        <w:t>on the other hand —</w:t>
      </w:r>
      <w:del w:id="3094" w:author="svcMRProcess" w:date="2020-02-19T21:24:00Z">
        <w:r>
          <w:delText xml:space="preserve"> </w:delText>
        </w:r>
      </w:del>
    </w:p>
    <w:p>
      <w:pPr>
        <w:pStyle w:val="nzIndenti"/>
      </w:pPr>
      <w:r>
        <w:tab/>
        <w:t>(i)</w:t>
      </w:r>
      <w:r>
        <w:tab/>
        <w:t>the members of the workforce; and</w:t>
      </w:r>
    </w:p>
    <w:p>
      <w:pPr>
        <w:pStyle w:val="nzIndenti"/>
      </w:pPr>
      <w:r>
        <w:tab/>
        <w:t>(ii)</w:t>
      </w:r>
      <w:r>
        <w:tab/>
        <w:t>if a member of the workforce engaged in the petroleum operation has requested a workforce representative in relation to the member to be a party to that agreement — that workforce representative.</w:t>
      </w:r>
    </w:p>
    <w:p>
      <w:pPr>
        <w:pStyle w:val="nzSubsection"/>
      </w:pPr>
      <w:r>
        <w:tab/>
        <w:t>(5)</w:t>
      </w:r>
      <w:r>
        <w:tab/>
        <w:t>The agreement referred to in subclause (2)(i)(iii) must provide appropriate mechanisms for continuing consultation between —</w:t>
      </w:r>
      <w:del w:id="3095" w:author="svcMRProcess" w:date="2020-02-19T21:24:00Z">
        <w:r>
          <w:delText xml:space="preserve"> </w:delText>
        </w:r>
      </w:del>
    </w:p>
    <w:p>
      <w:pPr>
        <w:pStyle w:val="nzIndenta"/>
      </w:pPr>
      <w:r>
        <w:tab/>
        <w:t>(a)</w:t>
      </w:r>
      <w:r>
        <w:tab/>
        <w:t>on the one hand — the operator; and</w:t>
      </w:r>
    </w:p>
    <w:p>
      <w:pPr>
        <w:pStyle w:val="nzIndenta"/>
      </w:pPr>
      <w:r>
        <w:tab/>
        <w:t>(b)</w:t>
      </w:r>
      <w:r>
        <w:tab/>
        <w:t>on the other hand —</w:t>
      </w:r>
      <w:del w:id="3096" w:author="svcMRProcess" w:date="2020-02-19T21:24:00Z">
        <w:r>
          <w:delText xml:space="preserve"> </w:delText>
        </w:r>
      </w:del>
    </w:p>
    <w:p>
      <w:pPr>
        <w:pStyle w:val="nzIndenti"/>
      </w:pPr>
      <w:r>
        <w:tab/>
        <w:t>(i)</w:t>
      </w:r>
      <w:r>
        <w:tab/>
        <w:t>the members of the workforce; and</w:t>
      </w:r>
    </w:p>
    <w:p>
      <w:pPr>
        <w:pStyle w:val="nzIndenti"/>
      </w:pPr>
      <w:r>
        <w:tab/>
        <w:t>(ii)</w:t>
      </w:r>
      <w:r>
        <w:tab/>
        <w:t>if a member of the workforce engaged in the petroleum operation has requested a workforce representative in relation to the member to be involved in consultations on a particular occasion — that workforce representative.</w:t>
      </w:r>
    </w:p>
    <w:p>
      <w:pPr>
        <w:pStyle w:val="nzSubsection"/>
      </w:pPr>
      <w:r>
        <w:tab/>
        <w:t>(6)</w:t>
      </w:r>
      <w:r>
        <w:tab/>
        <w:t>The agreement may provide for any other matters agreed between the parties to it.</w:t>
      </w:r>
    </w:p>
    <w:p>
      <w:pPr>
        <w:pStyle w:val="nzHeading5"/>
      </w:pPr>
      <w:r>
        <w:t>8.</w:t>
      </w:r>
      <w:r>
        <w:rPr>
          <w:b w:val="0"/>
        </w:rPr>
        <w:tab/>
      </w:r>
      <w:r>
        <w:t>Duties of persons in control of parts of petroleum operation</w:t>
      </w:r>
      <w:del w:id="3097" w:author="svcMRProcess" w:date="2020-02-19T21:24:00Z">
        <w:r>
          <w:delText xml:space="preserve"> </w:delText>
        </w:r>
      </w:del>
    </w:p>
    <w:p>
      <w:pPr>
        <w:pStyle w:val="nzSubsection"/>
      </w:pPr>
      <w:r>
        <w:tab/>
        <w:t>(1)</w:t>
      </w:r>
      <w:r>
        <w:tab/>
        <w:t>A person who is in control of any part of a petroleum operation must take all reasonably practicable steps to ensure that that part of the petroleum operation is carried out in a manner that is safe and without risk to the health of persons engaged in the petroleum operation or other protected persons</w:t>
      </w:r>
    </w:p>
    <w:p>
      <w:pPr>
        <w:pStyle w:val="nzPenstart"/>
      </w:pPr>
      <w:r>
        <w:tab/>
        <w:t>Penalty:</w:t>
      </w:r>
      <w:r>
        <w:tab/>
        <w:t>$110 000.</w:t>
      </w:r>
    </w:p>
    <w:p>
      <w:pPr>
        <w:pStyle w:val="nzSubsection"/>
      </w:pPr>
      <w:r>
        <w:tab/>
        <w:t>(2)</w:t>
      </w:r>
      <w:r>
        <w:tab/>
        <w:t>Without limiting the generality of subclause (1), a person who is in control of any part of a petroleum operation must —</w:t>
      </w:r>
      <w:del w:id="3098" w:author="svcMRProcess" w:date="2020-02-19T21:24:00Z">
        <w:r>
          <w:delText xml:space="preserve"> </w:delText>
        </w:r>
      </w:del>
    </w:p>
    <w:p>
      <w:pPr>
        <w:pStyle w:val="nzIndenta"/>
      </w:pPr>
      <w:r>
        <w:tab/>
        <w:t>(a)</w:t>
      </w:r>
      <w:r>
        <w:tab/>
        <w:t>ensure that the physical environment at the place where that part of the petroleum operation is carried out is safe and without risk to health;</w:t>
      </w:r>
      <w:del w:id="3099" w:author="svcMRProcess" w:date="2020-02-19T21:24:00Z">
        <w:r>
          <w:delText xml:space="preserve"> </w:delText>
        </w:r>
      </w:del>
    </w:p>
    <w:p>
      <w:pPr>
        <w:pStyle w:val="nzIndenta"/>
      </w:pPr>
      <w:r>
        <w:tab/>
        <w:t>(b)</w:t>
      </w:r>
      <w:r>
        <w:tab/>
        <w:t>ensure that any plant, equipment, materials and substances for use in that part of the petroleum operation are safe and without risk to health;</w:t>
      </w:r>
      <w:del w:id="3100" w:author="svcMRProcess" w:date="2020-02-19T21:24:00Z">
        <w:r>
          <w:delText xml:space="preserve"> </w:delText>
        </w:r>
      </w:del>
    </w:p>
    <w:p>
      <w:pPr>
        <w:pStyle w:val="nzIndenta"/>
      </w:pPr>
      <w:r>
        <w:tab/>
        <w:t>(c)</w:t>
      </w:r>
      <w:r>
        <w:tab/>
        <w:t>implement and maintain systems of work in relation to that part of the petroleum operation that are safe and without risk to health;</w:t>
      </w:r>
      <w:del w:id="3101" w:author="svcMRProcess" w:date="2020-02-19T21:24:00Z">
        <w:r>
          <w:delText xml:space="preserve"> </w:delText>
        </w:r>
      </w:del>
    </w:p>
    <w:p>
      <w:pPr>
        <w:pStyle w:val="nzIndenta"/>
      </w:pPr>
      <w:r>
        <w:tab/>
        <w:t>(d)</w:t>
      </w:r>
      <w:r>
        <w:tab/>
        <w:t>ensure a means of access to, and egress from the place where that part of the petroleum operation is carried out is safe and without risk to health; and</w:t>
      </w:r>
    </w:p>
    <w:p>
      <w:pPr>
        <w:pStyle w:val="nzIndenta"/>
      </w:pPr>
      <w:r>
        <w:tab/>
        <w:t>(e)</w:t>
      </w:r>
      <w:r>
        <w:tab/>
        <w:t>provide all members of the workforce engaged in that part of the petroleum operation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Heading5"/>
      </w:pPr>
      <w:r>
        <w:t>9.</w:t>
      </w:r>
      <w:r>
        <w:rPr>
          <w:b w:val="0"/>
        </w:rPr>
        <w:tab/>
      </w:r>
      <w:r>
        <w:t>Duties of employers</w:t>
      </w:r>
    </w:p>
    <w:p>
      <w:pPr>
        <w:pStyle w:val="nzSubsection"/>
      </w:pPr>
      <w:r>
        <w:tab/>
        <w:t>(1)</w:t>
      </w:r>
      <w:r>
        <w:tab/>
        <w:t>An employer must take all reasonably practicable steps to protect the safety and health of employees engaged in a petroleum operation.</w:t>
      </w:r>
    </w:p>
    <w:p>
      <w:pPr>
        <w:pStyle w:val="nzPenstart"/>
      </w:pPr>
      <w:r>
        <w:tab/>
        <w:t>Penalty:</w:t>
      </w:r>
      <w:r>
        <w:tab/>
        <w:t>$110 000.</w:t>
      </w:r>
    </w:p>
    <w:p>
      <w:pPr>
        <w:pStyle w:val="nzSubsection"/>
      </w:pPr>
      <w:r>
        <w:tab/>
        <w:t>(2)</w:t>
      </w:r>
      <w:r>
        <w:tab/>
        <w:t>Without limiting the generality of subclause (1), an employer must —</w:t>
      </w:r>
      <w:del w:id="3102" w:author="svcMRProcess" w:date="2020-02-19T21:24:00Z">
        <w:r>
          <w:delText xml:space="preserve"> </w:delText>
        </w:r>
      </w:del>
    </w:p>
    <w:p>
      <w:pPr>
        <w:pStyle w:val="nzIndenta"/>
      </w:pPr>
      <w:r>
        <w:tab/>
        <w:t>(a)</w:t>
      </w:r>
      <w:r>
        <w:tab/>
        <w:t>provide and maintain a working environment that is safe for employees and without risk to their health;</w:t>
      </w:r>
      <w:del w:id="3103" w:author="svcMRProcess" w:date="2020-02-19T21:24:00Z">
        <w:r>
          <w:delText xml:space="preserve"> </w:delText>
        </w:r>
      </w:del>
    </w:p>
    <w:p>
      <w:pPr>
        <w:pStyle w:val="nzIndenta"/>
      </w:pPr>
      <w:r>
        <w:tab/>
        <w:t>(b)</w:t>
      </w:r>
      <w:r>
        <w:tab/>
        <w:t>ensure that any plant, equipment, materials and substances for use in connection with the employees’ work are safe and without risk to health;</w:t>
      </w:r>
      <w:del w:id="3104" w:author="svcMRProcess" w:date="2020-02-19T21:24:00Z">
        <w:r>
          <w:delText xml:space="preserve"> </w:delText>
        </w:r>
      </w:del>
    </w:p>
    <w:p>
      <w:pPr>
        <w:pStyle w:val="nzIndenta"/>
      </w:pPr>
      <w:r>
        <w:tab/>
        <w:t>(c)</w:t>
      </w:r>
      <w:r>
        <w:tab/>
        <w:t>implement and maintain systems of work that are safe and without risk to health;</w:t>
      </w:r>
      <w:del w:id="3105" w:author="svcMRProcess" w:date="2020-02-19T21:24:00Z">
        <w:r>
          <w:delText xml:space="preserve"> </w:delText>
        </w:r>
      </w:del>
    </w:p>
    <w:p>
      <w:pPr>
        <w:pStyle w:val="nzIndenta"/>
      </w:pPr>
      <w:r>
        <w:tab/>
        <w:t>(d)</w:t>
      </w:r>
      <w:r>
        <w:tab/>
        <w:t>provide a means of access to, and egress from, the employees’ work location that is safe and without risk to health; and</w:t>
      </w:r>
    </w:p>
    <w:p>
      <w:pPr>
        <w:pStyle w:val="nzIndenta"/>
      </w:pPr>
      <w:r>
        <w:tab/>
        <w:t>(e)</w:t>
      </w:r>
      <w:r>
        <w:tab/>
        <w:t>provide the employees,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Subsection"/>
      </w:pPr>
      <w:r>
        <w:tab/>
        <w:t>(3)</w:t>
      </w:r>
      <w:r>
        <w:tab/>
        <w:t>A person has, in respect of a contractor of that person, the same obligations that an employer has under subclauses (1) and (2) in respect of an employee of that employer, but only in relation to —</w:t>
      </w:r>
      <w:del w:id="3106" w:author="svcMRProcess" w:date="2020-02-19T21:24:00Z">
        <w:r>
          <w:delText xml:space="preserve"> </w:delText>
        </w:r>
      </w:del>
    </w:p>
    <w:p>
      <w:pPr>
        <w:pStyle w:val="nzIndenta"/>
      </w:pPr>
      <w:r>
        <w:tab/>
        <w:t>(a)</w:t>
      </w:r>
      <w:r>
        <w:tab/>
        <w:t>matters over which the first</w:t>
      </w:r>
      <w:r>
        <w:noBreakHyphen/>
        <w:t>mentioned person has control; or</w:t>
      </w:r>
    </w:p>
    <w:p>
      <w:pPr>
        <w:pStyle w:val="nzIndenta"/>
      </w:pPr>
      <w:r>
        <w:tab/>
        <w:t>(b)</w:t>
      </w:r>
      <w:r>
        <w:tab/>
        <w:t>matters over which —</w:t>
      </w:r>
      <w:del w:id="3107" w:author="svcMRProcess" w:date="2020-02-19T21:24:00Z">
        <w:r>
          <w:delText xml:space="preserve"> </w:delText>
        </w:r>
      </w:del>
    </w:p>
    <w:p>
      <w:pPr>
        <w:pStyle w:val="nzIndenti"/>
      </w:pPr>
      <w:r>
        <w:tab/>
        <w:t>(i)</w:t>
      </w:r>
      <w:r>
        <w:tab/>
        <w:t>the first</w:t>
      </w:r>
      <w:r>
        <w:noBreakHyphen/>
        <w:t>mentioned person would have had control apart from express provision to the contrary in a contract; and</w:t>
      </w:r>
    </w:p>
    <w:p>
      <w:pPr>
        <w:pStyle w:val="nzIndenti"/>
      </w:pPr>
      <w:r>
        <w:tab/>
        <w:t>(ii)</w:t>
      </w:r>
      <w:r>
        <w:tab/>
        <w:t>the first</w:t>
      </w:r>
      <w:r>
        <w:noBreakHyphen/>
        <w:t>mentioned person would, in the circumstances, usually be expected to have had control.</w:t>
      </w:r>
    </w:p>
    <w:p>
      <w:pPr>
        <w:pStyle w:val="nzSubsection"/>
      </w:pPr>
      <w:r>
        <w:tab/>
        <w:t>(4)</w:t>
      </w:r>
      <w:r>
        <w:tab/>
        <w:t>An employer must take all reasonable steps to —</w:t>
      </w:r>
      <w:del w:id="3108" w:author="svcMRProcess" w:date="2020-02-19T21:24:00Z">
        <w:r>
          <w:delText xml:space="preserve"> </w:delText>
        </w:r>
      </w:del>
    </w:p>
    <w:p>
      <w:pPr>
        <w:pStyle w:val="nzIndenta"/>
      </w:pPr>
      <w:r>
        <w:tab/>
        <w:t>(a)</w:t>
      </w:r>
      <w:r>
        <w:tab/>
        <w:t>monitor the safety and health of employees; and</w:t>
      </w:r>
    </w:p>
    <w:p>
      <w:pPr>
        <w:pStyle w:val="nzIndenta"/>
      </w:pPr>
      <w:r>
        <w:tab/>
        <w:t>(b)</w:t>
      </w:r>
      <w:r>
        <w:tab/>
        <w:t>keep records of that monitoring.</w:t>
      </w:r>
    </w:p>
    <w:p>
      <w:pPr>
        <w:pStyle w:val="nzPenstart"/>
      </w:pPr>
      <w:r>
        <w:tab/>
        <w:t xml:space="preserve">Penalty: </w:t>
      </w:r>
      <w:r>
        <w:tab/>
        <w:t>$110 000.</w:t>
      </w:r>
    </w:p>
    <w:p>
      <w:pPr>
        <w:pStyle w:val="nzSubsection"/>
      </w:pPr>
      <w:r>
        <w:tab/>
        <w:t>(5)</w:t>
      </w:r>
      <w:r>
        <w:tab/>
        <w:t>An employer must take all reasonably practicable steps to ensure that —</w:t>
      </w:r>
      <w:del w:id="3109" w:author="svcMRProcess" w:date="2020-02-19T21:24:00Z">
        <w:r>
          <w:delText xml:space="preserve"> </w:delText>
        </w:r>
      </w:del>
    </w:p>
    <w:p>
      <w:pPr>
        <w:pStyle w:val="nzIndenta"/>
      </w:pPr>
      <w:r>
        <w:tab/>
        <w:t>(a)</w:t>
      </w:r>
      <w:r>
        <w:tab/>
        <w:t>work that is undertaken by the employer’s employees is carried out in a manner that is safe and without risk to the health of persons engaged in the petroleum operation or other protected persons; and</w:t>
      </w:r>
    </w:p>
    <w:p>
      <w:pPr>
        <w:pStyle w:val="nzIndenta"/>
      </w:pPr>
      <w:r>
        <w:tab/>
        <w:t>(b)</w:t>
      </w:r>
      <w:r>
        <w:tab/>
        <w:t>the employer’s system of work is operated in a manner that is safe and without risk to the health of persons engaged in the petroleum operation or other protected persons.</w:t>
      </w:r>
    </w:p>
    <w:p>
      <w:pPr>
        <w:pStyle w:val="nzPenstart"/>
      </w:pPr>
      <w:r>
        <w:tab/>
        <w:t>Penalty:</w:t>
      </w:r>
      <w:r>
        <w:tab/>
        <w:t>$22 000.</w:t>
      </w:r>
    </w:p>
    <w:p>
      <w:pPr>
        <w:pStyle w:val="nzHeading5"/>
      </w:pPr>
      <w:r>
        <w:t>10.</w:t>
      </w:r>
      <w:r>
        <w:rPr>
          <w:b w:val="0"/>
        </w:rPr>
        <w:tab/>
      </w:r>
      <w:r>
        <w:t>Duties of manufacturers in relation to plant and substances</w:t>
      </w:r>
    </w:p>
    <w:p>
      <w:pPr>
        <w:pStyle w:val="nzSubsection"/>
      </w:pPr>
      <w:r>
        <w:tab/>
        <w:t>(1)</w:t>
      </w:r>
      <w:r>
        <w:tab/>
        <w:t>A manufacturer of any plant that the manufacturer knows or ought reasonably to expect will be used by members of the workforce engaged in a petroleum operation must take all reasonably practicable steps —</w:t>
      </w:r>
      <w:del w:id="3110" w:author="svcMRProcess" w:date="2020-02-19T21:24:00Z">
        <w:r>
          <w:delText xml:space="preserve"> </w:delText>
        </w:r>
      </w:del>
    </w:p>
    <w:p>
      <w:pPr>
        <w:pStyle w:val="nzIndenta"/>
      </w:pPr>
      <w:r>
        <w:tab/>
        <w:t>(a)</w:t>
      </w:r>
      <w:r>
        <w:tab/>
        <w:t>to ensure that the plant is so designed and constructed as to be, when properly used, safe and without risk to health;</w:t>
      </w:r>
    </w:p>
    <w:p>
      <w:pPr>
        <w:pStyle w:val="nzIndenta"/>
      </w:pPr>
      <w:r>
        <w:tab/>
        <w:t>(b)</w:t>
      </w:r>
      <w:r>
        <w:tab/>
        <w:t>to carry out, or cause to be carried out, the research, testing and examination necessary in order to discover, and to eliminate or minimise, any risk to safety or health that may arise from the use of the plant; and</w:t>
      </w:r>
    </w:p>
    <w:p>
      <w:pPr>
        <w:pStyle w:val="nzIndenta"/>
      </w:pPr>
      <w:r>
        <w:tab/>
        <w:t>(c)</w:t>
      </w:r>
      <w:r>
        <w:tab/>
        <w:t>to make available, in connection with the use of the plant in a petroleum operation, adequate written information about —</w:t>
      </w:r>
      <w:del w:id="3111" w:author="svcMRProcess" w:date="2020-02-19T21:24:00Z">
        <w:r>
          <w:delText xml:space="preserve"> </w:delText>
        </w:r>
      </w:del>
    </w:p>
    <w:p>
      <w:pPr>
        <w:pStyle w:val="nzIndenti"/>
      </w:pPr>
      <w:r>
        <w:tab/>
        <w:t>(i)</w:t>
      </w:r>
      <w:r>
        <w:tab/>
        <w:t>the use for which it is designed and has been tested;</w:t>
      </w:r>
      <w:del w:id="3112" w:author="svcMRProcess" w:date="2020-02-19T21:24:00Z">
        <w:r>
          <w:delText xml:space="preserve"> </w:delText>
        </w:r>
      </w:del>
    </w:p>
    <w:p>
      <w:pPr>
        <w:pStyle w:val="nzIndenti"/>
      </w:pPr>
      <w:r>
        <w:tab/>
        <w:t>(ii)</w:t>
      </w:r>
      <w:r>
        <w:tab/>
        <w:t>details of its design and construction; and</w:t>
      </w:r>
    </w:p>
    <w:p>
      <w:pPr>
        <w:pStyle w:val="nzIndenti"/>
      </w:pPr>
      <w:r>
        <w:tab/>
        <w:t>(iii)</w:t>
      </w:r>
      <w:r>
        <w:tab/>
        <w:t>any conditions necessary to ensure that, when put to the use for which it was designed and tested, it will be safe and without risk to health.</w:t>
      </w:r>
    </w:p>
    <w:p>
      <w:pPr>
        <w:pStyle w:val="nzPenstart"/>
      </w:pPr>
      <w:r>
        <w:tab/>
        <w:t>Penalty:</w:t>
      </w:r>
      <w:r>
        <w:tab/>
        <w:t>$22 000.</w:t>
      </w:r>
    </w:p>
    <w:p>
      <w:pPr>
        <w:pStyle w:val="nzSubsection"/>
      </w:pPr>
      <w:r>
        <w:tab/>
        <w:t>(2)</w:t>
      </w:r>
      <w:r>
        <w:tab/>
        <w:t>A manufacturer of any substance that the manufacturer knows or ought reasonably to expect will be used by members of the workforce engaged in a petroleum operation must take all reasonably practicable steps —</w:t>
      </w:r>
      <w:del w:id="3113" w:author="svcMRProcess" w:date="2020-02-19T21:24:00Z">
        <w:r>
          <w:delText xml:space="preserve"> </w:delText>
        </w:r>
      </w:del>
    </w:p>
    <w:p>
      <w:pPr>
        <w:pStyle w:val="nzIndenta"/>
        <w:spacing w:before="80"/>
      </w:pPr>
      <w:r>
        <w:tab/>
        <w:t>(a)</w:t>
      </w:r>
      <w:r>
        <w:tab/>
        <w:t>to ensure that the substance is so manufactured as to be, when properly used, safe and without risk to health;</w:t>
      </w:r>
      <w:del w:id="3114" w:author="svcMRProcess" w:date="2020-02-19T21:24:00Z">
        <w:r>
          <w:delText xml:space="preserve"> </w:delText>
        </w:r>
      </w:del>
    </w:p>
    <w:p>
      <w:pPr>
        <w:pStyle w:val="nzIndenta"/>
        <w:spacing w:before="80"/>
      </w:pPr>
      <w:r>
        <w:tab/>
        <w:t>(b)</w:t>
      </w:r>
      <w:r>
        <w:tab/>
        <w:t>to carry out, or cause to be carried out, the research, testing and examination necessary to discover, and to eliminate or minimise, any risk to safety or health that may arise from the use of the substance; and</w:t>
      </w:r>
    </w:p>
    <w:p>
      <w:pPr>
        <w:pStyle w:val="nzIndenta"/>
        <w:spacing w:before="80"/>
      </w:pPr>
      <w:r>
        <w:tab/>
        <w:t>(c)</w:t>
      </w:r>
      <w:r>
        <w:tab/>
        <w:t>to make available, in connection with the use of the substance in a petroleum operation, adequate written information concerning —</w:t>
      </w:r>
      <w:del w:id="3115" w:author="svcMRProcess" w:date="2020-02-19T21:24:00Z">
        <w:r>
          <w:delText xml:space="preserve"> </w:delText>
        </w:r>
      </w:del>
    </w:p>
    <w:p>
      <w:pPr>
        <w:pStyle w:val="nzIndenti"/>
        <w:spacing w:before="80"/>
      </w:pPr>
      <w:r>
        <w:tab/>
        <w:t>(i)</w:t>
      </w:r>
      <w:r>
        <w:tab/>
        <w:t>the use for which it is manufactured and has been tested;</w:t>
      </w:r>
      <w:del w:id="3116" w:author="svcMRProcess" w:date="2020-02-19T21:24:00Z">
        <w:r>
          <w:delText xml:space="preserve"> </w:delText>
        </w:r>
      </w:del>
    </w:p>
    <w:p>
      <w:pPr>
        <w:pStyle w:val="nzIndenti"/>
        <w:spacing w:before="80"/>
      </w:pPr>
      <w:r>
        <w:tab/>
        <w:t>(ii)</w:t>
      </w:r>
      <w:r>
        <w:tab/>
        <w:t>details of its composition;</w:t>
      </w:r>
      <w:del w:id="3117" w:author="svcMRProcess" w:date="2020-02-19T21:24:00Z">
        <w:r>
          <w:delText xml:space="preserve"> </w:delText>
        </w:r>
      </w:del>
    </w:p>
    <w:p>
      <w:pPr>
        <w:pStyle w:val="nzIndenti"/>
        <w:spacing w:before="80"/>
      </w:pPr>
      <w:r>
        <w:tab/>
        <w:t>(iii)</w:t>
      </w:r>
      <w:r>
        <w:tab/>
        <w:t>any conditions necessary to ensure that, when put to the use for which it was manufactured and tested, it will be safe and without risk to health; and</w:t>
      </w:r>
    </w:p>
    <w:p>
      <w:pPr>
        <w:pStyle w:val="nzIndenti"/>
        <w:spacing w:before="80"/>
      </w:pPr>
      <w:r>
        <w:tab/>
        <w:t>(iv)</w:t>
      </w:r>
      <w:r>
        <w:tab/>
        <w:t>the first aid and medical procedures that should be followed if the substance causes injury.</w:t>
      </w:r>
    </w:p>
    <w:p>
      <w:pPr>
        <w:pStyle w:val="nzPenstart"/>
        <w:spacing w:before="80"/>
      </w:pPr>
      <w:r>
        <w:tab/>
        <w:t>Penalty:</w:t>
      </w:r>
      <w:r>
        <w:tab/>
        <w:t>$22 000.</w:t>
      </w:r>
    </w:p>
    <w:p>
      <w:pPr>
        <w:pStyle w:val="nzSubsection"/>
        <w:spacing w:before="120"/>
      </w:pPr>
      <w:r>
        <w:tab/>
        <w:t>(3)</w:t>
      </w:r>
      <w:r>
        <w:tab/>
        <w:t>If —</w:t>
      </w:r>
      <w:del w:id="3118" w:author="svcMRProcess" w:date="2020-02-19T21:24:00Z">
        <w:r>
          <w:delText xml:space="preserve"> </w:delText>
        </w:r>
      </w:del>
    </w:p>
    <w:p>
      <w:pPr>
        <w:pStyle w:val="nzIndenta"/>
        <w:spacing w:before="80"/>
      </w:pPr>
      <w:r>
        <w:tab/>
        <w:t>(a)</w:t>
      </w:r>
      <w:r>
        <w:tab/>
        <w:t>plant or a substance is imported into Australia by a person who is not its manufacturer; and</w:t>
      </w:r>
    </w:p>
    <w:p>
      <w:pPr>
        <w:pStyle w:val="nzIndenta"/>
        <w:spacing w:before="80"/>
      </w:pPr>
      <w:r>
        <w:tab/>
        <w:t>(b)</w:t>
      </w:r>
      <w:r>
        <w:tab/>
        <w:t>at the time of the importation, the manufacturer of the plant or substance does not have a place of business in Australia,</w:t>
      </w:r>
    </w:p>
    <w:p>
      <w:pPr>
        <w:pStyle w:val="nzSubsection"/>
      </w:pPr>
      <w:r>
        <w:tab/>
      </w:r>
      <w:r>
        <w:tab/>
        <w:t>the first</w:t>
      </w:r>
      <w:r>
        <w:noBreakHyphen/>
        <w:t>mentioned person is taken, for the purposes of this clause, to be the manufacturer of the plant or substance.</w:t>
      </w:r>
    </w:p>
    <w:p>
      <w:pPr>
        <w:pStyle w:val="nz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nzHeading5"/>
      </w:pPr>
      <w:r>
        <w:t>11.</w:t>
      </w:r>
      <w:r>
        <w:rPr>
          <w:b w:val="0"/>
        </w:rPr>
        <w:tab/>
      </w:r>
      <w:r>
        <w:t>Duties of suppliers of facilities, plant and substances</w:t>
      </w:r>
    </w:p>
    <w:p>
      <w:pPr>
        <w:pStyle w:val="nzSubsection"/>
      </w:pPr>
      <w:r>
        <w:tab/>
        <w:t>(1)</w:t>
      </w:r>
      <w:r>
        <w:tab/>
        <w:t>A supplier of a facility, or of any plant or substance, that the supplier ought reasonably to expect will be used by members of the workforce engaged in a petroleum operation, must take all reasonably practicable steps —</w:t>
      </w:r>
      <w:del w:id="3119" w:author="svcMRProcess" w:date="2020-02-19T21:24:00Z">
        <w:r>
          <w:delText xml:space="preserve"> </w:delText>
        </w:r>
      </w:del>
    </w:p>
    <w:p>
      <w:pPr>
        <w:pStyle w:val="nzIndenta"/>
      </w:pPr>
      <w:r>
        <w:tab/>
        <w:t>(a)</w:t>
      </w:r>
      <w:r>
        <w:tab/>
        <w:t>to ensure that, at the time of supply, the facility, or the plant or substance, is in such condition as to be, when properly used, safe and without risk to health;</w:t>
      </w:r>
      <w:del w:id="3120" w:author="svcMRProcess" w:date="2020-02-19T21:24:00Z">
        <w:r>
          <w:delText xml:space="preserve"> </w:delText>
        </w:r>
      </w:del>
    </w:p>
    <w:p>
      <w:pPr>
        <w:pStyle w:val="nzIndenta"/>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nzIndenta"/>
      </w:pPr>
      <w:r>
        <w:tab/>
        <w:t>(c)</w:t>
      </w:r>
      <w:r>
        <w:tab/>
        <w:t>to make available —</w:t>
      </w:r>
      <w:del w:id="3121" w:author="svcMRProcess" w:date="2020-02-19T21:24:00Z">
        <w:r>
          <w:delText xml:space="preserve"> </w:delText>
        </w:r>
      </w:del>
    </w:p>
    <w:p>
      <w:pPr>
        <w:pStyle w:val="nzIndenti"/>
      </w:pPr>
      <w:r>
        <w:tab/>
        <w:t>(i)</w:t>
      </w:r>
      <w:r>
        <w:tab/>
        <w:t>in the case of a facility — to the operator of the petroleum operation; and</w:t>
      </w:r>
    </w:p>
    <w:p>
      <w:pPr>
        <w:pStyle w:val="nzIndenti"/>
      </w:pPr>
      <w:r>
        <w:tab/>
        <w:t>(ii)</w:t>
      </w:r>
      <w:r>
        <w:tab/>
        <w:t>in the case of plant or substance — to the person to whom the plant or substance is supplied,</w:t>
      </w:r>
    </w:p>
    <w:p>
      <w:pPr>
        <w:pStyle w:val="nzIndenta"/>
      </w:pPr>
      <w:r>
        <w:tab/>
      </w:r>
      <w:r>
        <w:tab/>
        <w:t>adequate written information, in connection with the use of the facility, plant or substance (as the case requires) about —</w:t>
      </w:r>
      <w:del w:id="3122" w:author="svcMRProcess" w:date="2020-02-19T21:24:00Z">
        <w:r>
          <w:delText xml:space="preserve"> </w:delText>
        </w:r>
      </w:del>
    </w:p>
    <w:p>
      <w:pPr>
        <w:pStyle w:val="nzIndenti"/>
      </w:pPr>
      <w:r>
        <w:tab/>
        <w:t>(iii)</w:t>
      </w:r>
      <w:r>
        <w:tab/>
        <w:t>the condition of the facility, plant or substance at the time of supply;</w:t>
      </w:r>
      <w:del w:id="3123" w:author="svcMRProcess" w:date="2020-02-19T21:24:00Z">
        <w:r>
          <w:delText xml:space="preserve"> </w:delText>
        </w:r>
      </w:del>
    </w:p>
    <w:p>
      <w:pPr>
        <w:pStyle w:val="nzIndenti"/>
      </w:pPr>
      <w:r>
        <w:tab/>
        <w:t>(iv)</w:t>
      </w:r>
      <w:r>
        <w:tab/>
        <w:t>any risk to the safety and health of members of the workforce engaged in a petroleum operation to which the condition of the facility, plant or substance may give rise unless it is properly used;</w:t>
      </w:r>
      <w:del w:id="3124" w:author="svcMRProcess" w:date="2020-02-19T21:24:00Z">
        <w:r>
          <w:delText xml:space="preserve"> </w:delText>
        </w:r>
      </w:del>
    </w:p>
    <w:p>
      <w:pPr>
        <w:pStyle w:val="nzIndenti"/>
      </w:pPr>
      <w:r>
        <w:tab/>
        <w:t>(v)</w:t>
      </w:r>
      <w:r>
        <w:tab/>
        <w:t>the steps that need to be taken in order to eliminate that risk; and</w:t>
      </w:r>
    </w:p>
    <w:p>
      <w:pPr>
        <w:pStyle w:val="nzIndenti"/>
      </w:pPr>
      <w:r>
        <w:tab/>
        <w:t>(vi)</w:t>
      </w:r>
      <w:r>
        <w:tab/>
        <w:t>in the case of a substance — the first aid and medical procedures that should be followed if the condition of the substance causes injury to a member of the workforce engaged in a petroleum operation.</w:t>
      </w:r>
    </w:p>
    <w:p>
      <w:pPr>
        <w:pStyle w:val="nzPenstart"/>
      </w:pPr>
      <w:r>
        <w:tab/>
        <w:t>Penalty:</w:t>
      </w:r>
      <w:r>
        <w:tab/>
        <w:t>$22 000.</w:t>
      </w:r>
    </w:p>
    <w:p>
      <w:pPr>
        <w:pStyle w:val="nzSubsection"/>
      </w:pPr>
      <w:r>
        <w:tab/>
        <w:t>(2)</w:t>
      </w:r>
      <w:r>
        <w:tab/>
        <w:t>For the purposes of subclause (1), if a person (the </w:t>
      </w:r>
      <w:r>
        <w:rPr>
          <w:b/>
        </w:rPr>
        <w:t>“</w:t>
      </w:r>
      <w:r>
        <w:rPr>
          <w:rStyle w:val="CharDefText"/>
        </w:rPr>
        <w:t>ostensible supplier</w:t>
      </w:r>
      <w:r>
        <w:rPr>
          <w:b/>
        </w:rPr>
        <w:t>”</w:t>
      </w:r>
      <w:r>
        <w:t>) supplies to a person either a facility, or any plant or substance, that is for use by members of the workforce engaged in a petroleum operation, and the ostensible supplier —</w:t>
      </w:r>
      <w:del w:id="3125" w:author="svcMRProcess" w:date="2020-02-19T21:24:00Z">
        <w:r>
          <w:delText xml:space="preserve"> </w:delText>
        </w:r>
      </w:del>
    </w:p>
    <w:p>
      <w:pPr>
        <w:pStyle w:val="nzIndenta"/>
      </w:pPr>
      <w:r>
        <w:tab/>
        <w:t>(a)</w:t>
      </w:r>
      <w:r>
        <w:tab/>
        <w:t>carries on the business of financing the acquisition or the use of goods by other persons;</w:t>
      </w:r>
      <w:del w:id="3126" w:author="svcMRProcess" w:date="2020-02-19T21:24:00Z">
        <w:r>
          <w:delText xml:space="preserve"> </w:delText>
        </w:r>
      </w:del>
    </w:p>
    <w:p>
      <w:pPr>
        <w:pStyle w:val="nzIndenta"/>
      </w:pPr>
      <w:r>
        <w:tab/>
        <w:t>(b)</w:t>
      </w:r>
      <w:r>
        <w:tab/>
        <w:t xml:space="preserve">has, in the course of that business, acquired an interest in the facility, or in the plant or substance, from another person (the </w:t>
      </w:r>
      <w:r>
        <w:rPr>
          <w:b/>
        </w:rPr>
        <w:t>“</w:t>
      </w:r>
      <w:r>
        <w:rPr>
          <w:rStyle w:val="CharDefText"/>
        </w:rPr>
        <w:t>actual supplier</w:t>
      </w:r>
      <w:r>
        <w:rPr>
          <w:b/>
        </w:rPr>
        <w:t>”</w:t>
      </w:r>
      <w:r>
        <w:t>), solely for the purpose of financing its acquisition by, or its provision to, the person to whom it is finally supplied; and</w:t>
      </w:r>
    </w:p>
    <w:p>
      <w:pPr>
        <w:pStyle w:val="nzIndenta"/>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nzSubsection"/>
      </w:pPr>
      <w:r>
        <w:tab/>
      </w:r>
      <w:r>
        <w:tab/>
        <w:t>a reference in subclause (1) to a supplier is, in relation to the facility, plant or substance referred to in this subclause, to be read as a reference to the actual supplier and not as a reference to the ostensible supplier.</w:t>
      </w:r>
    </w:p>
    <w:p>
      <w:pPr>
        <w:pStyle w:val="nz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nzHeading5"/>
      </w:pPr>
      <w:r>
        <w:t>12.</w:t>
      </w:r>
      <w:r>
        <w:rPr>
          <w:b w:val="0"/>
        </w:rPr>
        <w:tab/>
      </w:r>
      <w:r>
        <w:t>Duties of persons erecting facilities or installing plant</w:t>
      </w:r>
    </w:p>
    <w:p>
      <w:pPr>
        <w:pStyle w:val="nzSubsection"/>
      </w:pPr>
      <w:r>
        <w:tab/>
        <w:t>(1)</w:t>
      </w:r>
      <w:r>
        <w:tab/>
        <w:t>A person who erects or installs a facility, or erects or installs any plant, for use in a petroleum operation, must take all reasonably practicable steps to ensure that the facility or plant is not erected or installed in such a way that it is unsafe or constitutes a risk to safety or health.</w:t>
      </w:r>
    </w:p>
    <w:p>
      <w:pPr>
        <w:pStyle w:val="nzPenstart"/>
      </w:pPr>
      <w:r>
        <w:tab/>
        <w:t>Penalty:</w:t>
      </w:r>
      <w:r>
        <w:tab/>
        <w:t>$22 000.</w:t>
      </w:r>
    </w:p>
    <w:p>
      <w:pPr>
        <w:pStyle w:val="nzSubsection"/>
      </w:pPr>
      <w:r>
        <w:tab/>
        <w:t>(2)</w:t>
      </w:r>
      <w:r>
        <w:tab/>
        <w:t>This clause does not affect the operation of any other law of this State that imposes an obligation in respect of the erection or installation of structures or goods or the supply of services.</w:t>
      </w:r>
    </w:p>
    <w:p>
      <w:pPr>
        <w:pStyle w:val="nzHeading5"/>
      </w:pPr>
      <w:r>
        <w:t>13.</w:t>
      </w:r>
      <w:r>
        <w:rPr>
          <w:b w:val="0"/>
        </w:rPr>
        <w:tab/>
      </w:r>
      <w:r>
        <w:t>Duties of persons in relation to occupational safety and health</w:t>
      </w:r>
    </w:p>
    <w:p>
      <w:pPr>
        <w:pStyle w:val="nzSubsection"/>
      </w:pPr>
      <w:r>
        <w:tab/>
        <w:t>(1)</w:t>
      </w:r>
      <w:r>
        <w:tab/>
        <w:t>A person engaged in a petroleum operation must, at all times, take all reasonably practicable steps —</w:t>
      </w:r>
      <w:del w:id="3127" w:author="svcMRProcess" w:date="2020-02-19T21:24:00Z">
        <w:r>
          <w:delText xml:space="preserve"> </w:delText>
        </w:r>
      </w:del>
    </w:p>
    <w:p>
      <w:pPr>
        <w:pStyle w:val="nzIndenta"/>
      </w:pPr>
      <w:r>
        <w:tab/>
        <w:t>(a)</w:t>
      </w:r>
      <w:r>
        <w:tab/>
        <w:t>to ensure that the person does not take any action, or make any omission, that creates a risk, or increases an existing risk, to —</w:t>
      </w:r>
      <w:del w:id="3128" w:author="svcMRProcess" w:date="2020-02-19T21:24:00Z">
        <w:r>
          <w:delText xml:space="preserve"> </w:delText>
        </w:r>
      </w:del>
    </w:p>
    <w:p>
      <w:pPr>
        <w:pStyle w:val="nzIndenti"/>
        <w:rPr>
          <w:sz w:val="22"/>
        </w:rPr>
      </w:pPr>
      <w:r>
        <w:rPr>
          <w:sz w:val="22"/>
        </w:rPr>
        <w:tab/>
        <w:t>(i)</w:t>
      </w:r>
      <w:r>
        <w:rPr>
          <w:sz w:val="22"/>
        </w:rPr>
        <w:tab/>
        <w:t>the occupational safety and health of that person; or</w:t>
      </w:r>
      <w:del w:id="3129" w:author="svcMRProcess" w:date="2020-02-19T21:24:00Z">
        <w:r>
          <w:rPr>
            <w:sz w:val="22"/>
          </w:rPr>
          <w:delText xml:space="preserve"> </w:delText>
        </w:r>
      </w:del>
    </w:p>
    <w:p>
      <w:pPr>
        <w:pStyle w:val="nzIndenti"/>
      </w:pPr>
      <w:r>
        <w:tab/>
        <w:t>(ii)</w:t>
      </w:r>
      <w:r>
        <w:tab/>
        <w:t>the safety and health of any other protected person;</w:t>
      </w:r>
    </w:p>
    <w:p>
      <w:pPr>
        <w:pStyle w:val="nz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nzIndenta"/>
        <w:keepNext/>
      </w:pPr>
      <w:r>
        <w:tab/>
        <w:t>(c)</w:t>
      </w:r>
      <w:r>
        <w:tab/>
        <w:t>to use equipment that is —</w:t>
      </w:r>
      <w:del w:id="3130" w:author="svcMRProcess" w:date="2020-02-19T21:24:00Z">
        <w:r>
          <w:delText xml:space="preserve"> </w:delText>
        </w:r>
      </w:del>
    </w:p>
    <w:p>
      <w:pPr>
        <w:pStyle w:val="nzIndenti"/>
      </w:pPr>
      <w:r>
        <w:tab/>
        <w:t>(i)</w:t>
      </w:r>
      <w:r>
        <w:tab/>
        <w:t>supplied to the person by the operator, an employer of the person or any other person having control of the petroleum operation (the </w:t>
      </w:r>
      <w:r>
        <w:rPr>
          <w:b/>
        </w:rPr>
        <w:t>“</w:t>
      </w:r>
      <w:r>
        <w:rPr>
          <w:rStyle w:val="CharDefText"/>
        </w:rPr>
        <w:t>equipment supplier</w:t>
      </w:r>
      <w:r>
        <w:rPr>
          <w:b/>
        </w:rPr>
        <w:t>”</w:t>
      </w:r>
      <w:r>
        <w:t>); and</w:t>
      </w:r>
    </w:p>
    <w:p>
      <w:pPr>
        <w:pStyle w:val="nzIndenti"/>
      </w:pPr>
      <w:r>
        <w:tab/>
        <w:t>(ii)</w:t>
      </w:r>
      <w:r>
        <w:tab/>
        <w:t>necessary to protect the occupational safety and health of the person, or the safety and health of any other person engaged in the petroleum operation or protected person,</w:t>
      </w:r>
    </w:p>
    <w:p>
      <w:pPr>
        <w:pStyle w:val="nzIndenta"/>
      </w:pPr>
      <w:r>
        <w:tab/>
      </w:r>
      <w:r>
        <w:tab/>
        <w:t>in accordance with any instructions given by the equipment supplier, consistent with the safe and proper use of the equipment.</w:t>
      </w:r>
    </w:p>
    <w:p>
      <w:pPr>
        <w:pStyle w:val="nzPenstart"/>
      </w:pPr>
      <w:r>
        <w:tab/>
        <w:t>Penalty:</w:t>
      </w:r>
      <w:r>
        <w:tab/>
        <w:t>$5 500.</w:t>
      </w:r>
      <w:del w:id="3131" w:author="svcMRProcess" w:date="2020-02-19T21:24:00Z">
        <w:r>
          <w:delText xml:space="preserve"> </w:delText>
        </w:r>
      </w:del>
    </w:p>
    <w:p>
      <w:pPr>
        <w:pStyle w:val="nzSubsection"/>
      </w:pPr>
      <w:r>
        <w:tab/>
        <w:t>(2)</w:t>
      </w:r>
      <w:r>
        <w:tab/>
        <w:t>Despite subclause (1), the choice or manner of use, or choice and manner of use, of equipment of the kind referred to in subclause (1)(c)(ii) is a matter that may be, consistently with each listed OSH law —</w:t>
      </w:r>
      <w:del w:id="3132" w:author="svcMRProcess" w:date="2020-02-19T21:24:00Z">
        <w:r>
          <w:delText xml:space="preserve"> </w:delText>
        </w:r>
      </w:del>
    </w:p>
    <w:p>
      <w:pPr>
        <w:pStyle w:val="nzIndenta"/>
      </w:pPr>
      <w:r>
        <w:tab/>
        <w:t>(a)</w:t>
      </w:r>
      <w:r>
        <w:tab/>
        <w:t>agreed on between the equipment supplier and any relevant safety and health representative; or</w:t>
      </w:r>
    </w:p>
    <w:p>
      <w:pPr>
        <w:pStyle w:val="nzIndenta"/>
      </w:pPr>
      <w:r>
        <w:tab/>
        <w:t>(b)</w:t>
      </w:r>
      <w:r>
        <w:tab/>
        <w:t>agreed on by a safety and health committee.</w:t>
      </w:r>
    </w:p>
    <w:p>
      <w:pPr>
        <w:pStyle w:val="nz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nz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nzHeading5"/>
      </w:pPr>
      <w:r>
        <w:t>14.</w:t>
      </w:r>
      <w:r>
        <w:rPr>
          <w:b w:val="0"/>
        </w:rPr>
        <w:tab/>
      </w:r>
      <w:r>
        <w:t>Reliance on information supplied or results of research</w:t>
      </w:r>
    </w:p>
    <w:p>
      <w:pPr>
        <w:pStyle w:val="nzSubsection"/>
      </w:pPr>
      <w:r>
        <w:tab/>
        <w:t>(1)</w:t>
      </w:r>
      <w:r>
        <w:tab/>
        <w:t>For the purpose of the application of clause 7, 8 or 9 to the use of plant or a substance, a person on whom an obligation is imposed under any of those clauses is regarded as having taken reasonably practicable steps as required by the relevant clause, in relation to the use of the plant or substance, to the extent that —</w:t>
      </w:r>
      <w:del w:id="3133" w:author="svcMRProcess" w:date="2020-02-19T21:24:00Z">
        <w:r>
          <w:delText xml:space="preserve"> </w:delText>
        </w:r>
      </w:del>
    </w:p>
    <w:p>
      <w:pPr>
        <w:pStyle w:val="nz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nzIndenta"/>
      </w:pPr>
      <w:r>
        <w:tab/>
        <w:t>(b)</w:t>
      </w:r>
      <w:r>
        <w:tab/>
        <w:t>it was reasonable for the person to rely on that information.</w:t>
      </w:r>
    </w:p>
    <w:p>
      <w:pPr>
        <w:pStyle w:val="nzSubsection"/>
      </w:pPr>
      <w:r>
        <w:tab/>
        <w:t>(2)</w:t>
      </w:r>
      <w:r>
        <w:tab/>
        <w:t>For the purpose of the application of clause 10 or 11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w:t>
      </w:r>
      <w:del w:id="3134" w:author="svcMRProcess" w:date="2020-02-19T21:24:00Z">
        <w:r>
          <w:delText xml:space="preserve"> </w:delText>
        </w:r>
      </w:del>
    </w:p>
    <w:p>
      <w:pPr>
        <w:pStyle w:val="nzIndenta"/>
      </w:pPr>
      <w:r>
        <w:tab/>
        <w:t>(a)</w:t>
      </w:r>
      <w:r>
        <w:tab/>
        <w:t>the research, testing or examination has already been carried out by or on behalf of someone else; and</w:t>
      </w:r>
    </w:p>
    <w:p>
      <w:pPr>
        <w:pStyle w:val="nzIndenta"/>
      </w:pPr>
      <w:r>
        <w:tab/>
        <w:t>(b)</w:t>
      </w:r>
      <w:r>
        <w:tab/>
        <w:t>it was reasonable for the person to rely on that research, testing or examination.</w:t>
      </w:r>
    </w:p>
    <w:p>
      <w:pPr>
        <w:pStyle w:val="nzSubsection"/>
      </w:pPr>
      <w:r>
        <w:tab/>
        <w:t>(3)</w:t>
      </w:r>
      <w:r>
        <w:tab/>
        <w:t>For the purpose of the application of clause 12 to the erection of a facility or the erection or installation of plant for use in a petroleum operation, a person on whom an obligation is imposed under that clause is regarded as having taken reasonably practicable steps as required by that clause to the extent that —</w:t>
      </w:r>
      <w:del w:id="3135" w:author="svcMRProcess" w:date="2020-02-19T21:24:00Z">
        <w:r>
          <w:delText xml:space="preserve"> </w:delText>
        </w:r>
      </w:del>
    </w:p>
    <w:p>
      <w:pPr>
        <w:pStyle w:val="nzIndenta"/>
      </w:pPr>
      <w:r>
        <w:tab/>
        <w:t>(a)</w:t>
      </w:r>
      <w:r>
        <w:tab/>
        <w:t>the person ensured, so far as is reasonably practicable, that the erection of the facility, or the erection or installation of the plant, was —</w:t>
      </w:r>
      <w:del w:id="3136" w:author="svcMRProcess" w:date="2020-02-19T21:24:00Z">
        <w:r>
          <w:delText xml:space="preserve"> </w:delText>
        </w:r>
      </w:del>
    </w:p>
    <w:p>
      <w:pPr>
        <w:pStyle w:val="nzIndenti"/>
      </w:pPr>
      <w:r>
        <w:tab/>
        <w:t>(i)</w:t>
      </w:r>
      <w:r>
        <w:tab/>
        <w:t>in accordance with information supplied by the manufacturer or supplier of the facility or plant relating to its erection or its installation; and</w:t>
      </w:r>
    </w:p>
    <w:p>
      <w:pPr>
        <w:pStyle w:val="nzIndenti"/>
      </w:pPr>
      <w:r>
        <w:tab/>
        <w:t>(ii)</w:t>
      </w:r>
      <w:r>
        <w:tab/>
        <w:t>consistent with the occupational safety and health of persons engaged in the petroleum operation;</w:t>
      </w:r>
    </w:p>
    <w:p>
      <w:pPr>
        <w:pStyle w:val="nzIndenta"/>
      </w:pPr>
      <w:r>
        <w:tab/>
      </w:r>
      <w:r>
        <w:tab/>
        <w:t>and</w:t>
      </w:r>
    </w:p>
    <w:p>
      <w:pPr>
        <w:pStyle w:val="nzIndenta"/>
      </w:pPr>
      <w:r>
        <w:tab/>
        <w:t>(b)</w:t>
      </w:r>
      <w:r>
        <w:tab/>
        <w:t>it was reasonable for the person to rely on that information.</w:t>
      </w:r>
    </w:p>
    <w:p>
      <w:pPr>
        <w:pStyle w:val="nzSubsection"/>
      </w:pPr>
      <w:r>
        <w:tab/>
        <w:t>(4)</w:t>
      </w:r>
      <w:r>
        <w:tab/>
        <w:t>Nothing in this clause limits the generality of what constitutes reasonably practicable steps as required by clause 7, 8, 9, 10, 11 or 12.</w:t>
      </w:r>
    </w:p>
    <w:p>
      <w:pPr>
        <w:pStyle w:val="nzHeading4"/>
        <w:outlineLvl w:val="0"/>
      </w:pPr>
      <w:bookmarkStart w:id="3137" w:name="_Toc112746331"/>
      <w:bookmarkStart w:id="3138" w:name="_Toc112746456"/>
      <w:r>
        <w:t>Subdivision </w:t>
      </w:r>
      <w:r>
        <w:rPr>
          <w:bCs/>
        </w:rPr>
        <w:t>2</w:t>
      </w:r>
      <w:r>
        <w:rPr>
          <w:b w:val="0"/>
        </w:rPr>
        <w:t> — </w:t>
      </w:r>
      <w:r>
        <w:rPr>
          <w:bCs/>
        </w:rPr>
        <w:t>Regulations</w:t>
      </w:r>
      <w:r>
        <w:t xml:space="preserve"> relating to occupational safety and health</w:t>
      </w:r>
      <w:bookmarkEnd w:id="3137"/>
      <w:bookmarkEnd w:id="3138"/>
    </w:p>
    <w:p>
      <w:pPr>
        <w:pStyle w:val="nzHeading5"/>
      </w:pPr>
      <w:r>
        <w:t>15.</w:t>
      </w:r>
      <w:r>
        <w:rPr>
          <w:b w:val="0"/>
        </w:rPr>
        <w:tab/>
      </w:r>
      <w:r>
        <w:t>Regulations relating to occupational safety and health</w:t>
      </w:r>
    </w:p>
    <w:p>
      <w:pPr>
        <w:pStyle w:val="nzSubsection"/>
      </w:pPr>
      <w:r>
        <w:tab/>
        <w:t>(1)</w:t>
      </w:r>
      <w:r>
        <w:tab/>
        <w:t>The regulations may make provision relating to any matter affecting, or likely to affect, the occupational safety and health of persons engaged in a petroleum operation.</w:t>
      </w:r>
    </w:p>
    <w:p>
      <w:pPr>
        <w:pStyle w:val="nzSubsection"/>
        <w:keepNext/>
      </w:pPr>
      <w:r>
        <w:tab/>
        <w:t>(2)</w:t>
      </w:r>
      <w:r>
        <w:tab/>
        <w:t>Regulations made for the purposes of subclause (1) may make provision for any or all of the following —</w:t>
      </w:r>
      <w:del w:id="3139" w:author="svcMRProcess" w:date="2020-02-19T21:24:00Z">
        <w:r>
          <w:delText xml:space="preserve"> </w:delText>
        </w:r>
      </w:del>
    </w:p>
    <w:p>
      <w:pPr>
        <w:pStyle w:val="nzIndenta"/>
      </w:pPr>
      <w:r>
        <w:tab/>
        <w:t>(a)</w:t>
      </w:r>
      <w:r>
        <w:tab/>
        <w:t>prohibiting or restricting the performance of all work or specified work in relation to a petroleum operation;</w:t>
      </w:r>
    </w:p>
    <w:p>
      <w:pPr>
        <w:pStyle w:val="nzIndenta"/>
      </w:pPr>
      <w:r>
        <w:tab/>
        <w:t>(b)</w:t>
      </w:r>
      <w:r>
        <w:tab/>
        <w:t>prohibiting or restricting the use of all plant or specified plant in a petroleum operation;</w:t>
      </w:r>
    </w:p>
    <w:p>
      <w:pPr>
        <w:pStyle w:val="nzIndenta"/>
      </w:pPr>
      <w:r>
        <w:tab/>
        <w:t>(c)</w:t>
      </w:r>
      <w:r>
        <w:tab/>
        <w:t>prohibiting or restricting the carrying out of all processes or a specified process in a petroleum operation;</w:t>
      </w:r>
    </w:p>
    <w:p>
      <w:pPr>
        <w:pStyle w:val="nzIndenta"/>
      </w:pPr>
      <w:r>
        <w:tab/>
        <w:t>(d)</w:t>
      </w:r>
      <w:r>
        <w:tab/>
        <w:t>prohibiting or restricting the storage or use of all substances or specified substances in a petroleum operation;</w:t>
      </w:r>
    </w:p>
    <w:p>
      <w:pPr>
        <w:pStyle w:val="nzIndenta"/>
      </w:pPr>
      <w:r>
        <w:tab/>
        <w:t>(e)</w:t>
      </w:r>
      <w:r>
        <w:tab/>
        <w:t>specifying the form in which information required to be made available under clause 10(1)(c) or 11(1)(c) is to be so made available;</w:t>
      </w:r>
    </w:p>
    <w:p>
      <w:pPr>
        <w:pStyle w:val="nzIndenta"/>
      </w:pPr>
      <w:r>
        <w:tab/>
        <w:t>(f)</w:t>
      </w:r>
      <w:r>
        <w:tab/>
        <w:t>prohibiting, except in accordance with licences granted under the regulations, the use of specified plant or specified substances in a petroleum operation;</w:t>
      </w:r>
    </w:p>
    <w:p>
      <w:pPr>
        <w:pStyle w:val="nzIndenta"/>
      </w:pPr>
      <w:r>
        <w:tab/>
        <w:t>(g)</w:t>
      </w:r>
      <w:r>
        <w:tab/>
        <w:t>providing for —</w:t>
      </w:r>
      <w:del w:id="3140" w:author="svcMRProcess" w:date="2020-02-19T21:24:00Z">
        <w:r>
          <w:delText xml:space="preserve"> </w:delText>
        </w:r>
      </w:del>
    </w:p>
    <w:p>
      <w:pPr>
        <w:pStyle w:val="nzIndenti"/>
      </w:pPr>
      <w:r>
        <w:tab/>
        <w:t>(i)</w:t>
      </w:r>
      <w:r>
        <w:tab/>
        <w:t>the issue, variation, renewal, transfer, suspension and cancellation of those licences; and</w:t>
      </w:r>
    </w:p>
    <w:p>
      <w:pPr>
        <w:pStyle w:val="nzIndenti"/>
      </w:pPr>
      <w:r>
        <w:tab/>
        <w:t>(ii)</w:t>
      </w:r>
      <w:r>
        <w:tab/>
        <w:t>the conditions to which the licences may be subject;</w:t>
      </w:r>
    </w:p>
    <w:p>
      <w:pPr>
        <w:pStyle w:val="nzIndenta"/>
      </w:pPr>
      <w:r>
        <w:tab/>
        <w:t>(h)</w:t>
      </w:r>
      <w:r>
        <w:tab/>
        <w:t>regulating the maintenance and testing of plant for use in a petroleum operation;</w:t>
      </w:r>
    </w:p>
    <w:p>
      <w:pPr>
        <w:pStyle w:val="nzIndenta"/>
      </w:pPr>
      <w:r>
        <w:tab/>
        <w:t>(i)</w:t>
      </w:r>
      <w:r>
        <w:tab/>
        <w:t>regulating the labelling or marking of substances for use in a petroleum operation;</w:t>
      </w:r>
    </w:p>
    <w:p>
      <w:pPr>
        <w:pStyle w:val="nzIndenta"/>
      </w:pPr>
      <w:r>
        <w:tab/>
        <w:t>(j)</w:t>
      </w:r>
      <w:r>
        <w:tab/>
        <w:t>regulating the transport of specified plant or specified substances for use in a petroleum operation;</w:t>
      </w:r>
    </w:p>
    <w:p>
      <w:pPr>
        <w:pStyle w:val="nzIndenta"/>
      </w:pPr>
      <w:r>
        <w:tab/>
        <w:t>(k)</w:t>
      </w:r>
      <w:r>
        <w:tab/>
        <w:t>prohibiting the performance, in relation to a petroleum operation, of specified activities or work except —</w:t>
      </w:r>
      <w:del w:id="3141" w:author="svcMRProcess" w:date="2020-02-19T21:24:00Z">
        <w:r>
          <w:delText xml:space="preserve"> </w:delText>
        </w:r>
      </w:del>
    </w:p>
    <w:p>
      <w:pPr>
        <w:pStyle w:val="nzIndenti"/>
      </w:pPr>
      <w:r>
        <w:tab/>
        <w:t>(i)</w:t>
      </w:r>
      <w:r>
        <w:tab/>
        <w:t>by persons who satisfy requirements of the regulations as to qualifications, training or experience; or</w:t>
      </w:r>
    </w:p>
    <w:p>
      <w:pPr>
        <w:pStyle w:val="nzIndenti"/>
      </w:pPr>
      <w:r>
        <w:tab/>
        <w:t>(ii)</w:t>
      </w:r>
      <w:r>
        <w:tab/>
        <w:t>under the supervision specified in the regulations;</w:t>
      </w:r>
    </w:p>
    <w:p>
      <w:pPr>
        <w:pStyle w:val="nzIndenta"/>
      </w:pPr>
      <w:r>
        <w:tab/>
        <w:t>(l)</w:t>
      </w:r>
      <w:r>
        <w:tab/>
        <w:t>requiring specified action to avoid accidents or dangerous occurrences;</w:t>
      </w:r>
    </w:p>
    <w:p>
      <w:pPr>
        <w:pStyle w:val="nzIndenta"/>
      </w:pPr>
      <w:r>
        <w:tab/>
        <w:t>(m)</w:t>
      </w:r>
      <w:r>
        <w:tab/>
        <w:t>providing for, or prohibiting, specified action in the event of accidents or dangerous occurrences;</w:t>
      </w:r>
    </w:p>
    <w:p>
      <w:pPr>
        <w:pStyle w:val="nzIndenta"/>
      </w:pPr>
      <w:r>
        <w:tab/>
        <w:t>(n)</w:t>
      </w:r>
      <w:r>
        <w:tab/>
        <w:t>providing for the employment of persons to perform specified duties relating to the maintenance of occupational safety and health in relation to a petroleum operation;</w:t>
      </w:r>
    </w:p>
    <w:p>
      <w:pPr>
        <w:pStyle w:val="nzIndenta"/>
      </w:pPr>
      <w:r>
        <w:tab/>
        <w:t>(o)</w:t>
      </w:r>
      <w:r>
        <w:tab/>
        <w:t>regulating the provision and use, in a petroleum operation, of protective clothing and equipment, safety equipment and rescue equipment;</w:t>
      </w:r>
    </w:p>
    <w:p>
      <w:pPr>
        <w:pStyle w:val="nzIndenta"/>
      </w:pPr>
      <w:r>
        <w:tab/>
        <w:t>(p)</w:t>
      </w:r>
      <w:r>
        <w:tab/>
        <w:t>providing for monitoring the health of members of the workforce engaged in a petroleum operation and the conditions at a place at which a petroleum operation is carried out;</w:t>
      </w:r>
    </w:p>
    <w:p>
      <w:pPr>
        <w:pStyle w:val="nzIndenta"/>
      </w:pPr>
      <w:r>
        <w:tab/>
        <w:t>(q)</w:t>
      </w:r>
      <w:r>
        <w:tab/>
        <w:t>requiring employers to keep records of matters related to the occupational safety and health of employees;</w:t>
      </w:r>
    </w:p>
    <w:p>
      <w:pPr>
        <w:pStyle w:val="nzIndenta"/>
        <w:rPr>
          <w:b/>
          <w:i/>
        </w:rPr>
      </w:pPr>
      <w:r>
        <w:tab/>
        <w:t>(r)</w:t>
      </w:r>
      <w:r>
        <w:tab/>
        <w:t>providing for the provision of first aid equipment and amenities at a place at which a petroleum operation is carried out.</w:t>
      </w:r>
    </w:p>
    <w:p>
      <w:pPr>
        <w:pStyle w:val="nzHeading3"/>
        <w:outlineLvl w:val="0"/>
      </w:pPr>
      <w:bookmarkStart w:id="3142" w:name="_Toc112746332"/>
      <w:bookmarkStart w:id="3143" w:name="_Toc112746457"/>
      <w:r>
        <w:t>Division 3</w:t>
      </w:r>
      <w:r>
        <w:rPr>
          <w:b w:val="0"/>
        </w:rPr>
        <w:t> — </w:t>
      </w:r>
      <w:r>
        <w:t>Workplace arrangements</w:t>
      </w:r>
      <w:bookmarkEnd w:id="3142"/>
      <w:bookmarkEnd w:id="3143"/>
    </w:p>
    <w:p>
      <w:pPr>
        <w:pStyle w:val="nzHeading4"/>
      </w:pPr>
      <w:bookmarkStart w:id="3144" w:name="_Toc112746333"/>
      <w:bookmarkStart w:id="3145" w:name="_Toc112746458"/>
      <w:r>
        <w:t>Subdivision </w:t>
      </w:r>
      <w:r>
        <w:rPr>
          <w:bCs/>
        </w:rPr>
        <w:t>1</w:t>
      </w:r>
      <w:r>
        <w:rPr>
          <w:b w:val="0"/>
        </w:rPr>
        <w:t> — </w:t>
      </w:r>
      <w:r>
        <w:rPr>
          <w:bCs/>
        </w:rPr>
        <w:t>Introduction</w:t>
      </w:r>
      <w:bookmarkEnd w:id="3144"/>
      <w:bookmarkEnd w:id="3145"/>
    </w:p>
    <w:p>
      <w:pPr>
        <w:pStyle w:val="nzHeading5"/>
      </w:pPr>
      <w:r>
        <w:t>16.</w:t>
      </w:r>
      <w:r>
        <w:rPr>
          <w:b w:val="0"/>
        </w:rPr>
        <w:tab/>
      </w:r>
      <w:r>
        <w:t>Simplified outline</w:t>
      </w:r>
    </w:p>
    <w:p>
      <w:pPr>
        <w:pStyle w:val="nzSubsection"/>
      </w:pPr>
      <w:r>
        <w:tab/>
      </w:r>
      <w:r>
        <w:tab/>
        <w:t>The following is a simplified outline of this Subdivision —</w:t>
      </w:r>
      <w:del w:id="3146" w:author="svcMRProcess" w:date="2020-02-19T21:24:00Z">
        <w:r>
          <w:delText xml:space="preserve"> </w:delText>
        </w:r>
      </w:del>
    </w:p>
    <w:p>
      <w:pPr>
        <w:pStyle w:val="nzSubsection"/>
        <w:numPr>
          <w:ilvl w:val="0"/>
          <w:numId w:val="14"/>
        </w:numPr>
        <w:tabs>
          <w:tab w:val="clear" w:pos="1162"/>
          <w:tab w:val="clear" w:pos="1315"/>
          <w:tab w:val="clear" w:pos="1446"/>
          <w:tab w:val="left" w:pos="1843"/>
        </w:tabs>
        <w:ind w:left="1843" w:hanging="425"/>
      </w:pPr>
      <w:r>
        <w:t>A group of members of the workforce engaged in a petroleum operation may be established as a designated work group.</w:t>
      </w:r>
    </w:p>
    <w:p>
      <w:pPr>
        <w:pStyle w:val="nzSubsection"/>
        <w:numPr>
          <w:ilvl w:val="0"/>
          <w:numId w:val="14"/>
        </w:numPr>
        <w:tabs>
          <w:tab w:val="clear" w:pos="1162"/>
          <w:tab w:val="clear" w:pos="1315"/>
          <w:tab w:val="clear" w:pos="1446"/>
          <w:tab w:val="left" w:pos="1843"/>
        </w:tabs>
        <w:ind w:left="1843" w:hanging="425"/>
      </w:pPr>
      <w:r>
        <w:t>The members of a designated work group may select a safety and health representative for that designated work group.</w:t>
      </w:r>
    </w:p>
    <w:p>
      <w:pPr>
        <w:pStyle w:val="nzSubsection"/>
        <w:numPr>
          <w:ilvl w:val="0"/>
          <w:numId w:val="14"/>
        </w:numPr>
        <w:tabs>
          <w:tab w:val="clear" w:pos="1162"/>
          <w:tab w:val="clear" w:pos="1315"/>
          <w:tab w:val="clear" w:pos="1446"/>
          <w:tab w:val="left" w:pos="1843"/>
        </w:tabs>
        <w:ind w:left="1843" w:hanging="425"/>
      </w:pPr>
      <w:r>
        <w:t>The safety and health representative may exercise certain powers for the purpose of promoting or ensuring the occupational safety and health of group members.</w:t>
      </w:r>
    </w:p>
    <w:p>
      <w:pPr>
        <w:pStyle w:val="nzSubsection"/>
        <w:numPr>
          <w:ilvl w:val="0"/>
          <w:numId w:val="14"/>
        </w:numPr>
        <w:tabs>
          <w:tab w:val="clear" w:pos="1162"/>
          <w:tab w:val="clear" w:pos="1315"/>
          <w:tab w:val="clear" w:pos="1446"/>
          <w:tab w:val="left" w:pos="1843"/>
        </w:tabs>
        <w:ind w:left="1843" w:hanging="425"/>
      </w:pPr>
      <w:r>
        <w:t>A safety and health committee may be established in relation to the members of the workforce engaged in a petroleum operation.</w:t>
      </w:r>
    </w:p>
    <w:p>
      <w:pPr>
        <w:pStyle w:val="nzSubsection"/>
        <w:numPr>
          <w:ilvl w:val="0"/>
          <w:numId w:val="14"/>
        </w:numPr>
        <w:tabs>
          <w:tab w:val="clear" w:pos="1162"/>
          <w:tab w:val="clear" w:pos="1315"/>
          <w:tab w:val="clear" w:pos="1446"/>
          <w:tab w:val="left" w:pos="1843"/>
        </w:tabs>
        <w:ind w:left="1843" w:hanging="425"/>
      </w:pPr>
      <w:r>
        <w:t>The main function of a safety and health committee is to assist the operator in relation to occupational safety and health matters.</w:t>
      </w:r>
    </w:p>
    <w:p>
      <w:pPr>
        <w:pStyle w:val="nzHeading4"/>
        <w:outlineLvl w:val="0"/>
      </w:pPr>
      <w:bookmarkStart w:id="3147" w:name="_Toc112746334"/>
      <w:bookmarkStart w:id="3148" w:name="_Toc112746459"/>
      <w:r>
        <w:t>Subdivision </w:t>
      </w:r>
      <w:r>
        <w:rPr>
          <w:bCs/>
        </w:rPr>
        <w:t>2</w:t>
      </w:r>
      <w:r>
        <w:rPr>
          <w:b w:val="0"/>
        </w:rPr>
        <w:t> — </w:t>
      </w:r>
      <w:r>
        <w:rPr>
          <w:bCs/>
        </w:rPr>
        <w:t xml:space="preserve">Designated </w:t>
      </w:r>
      <w:r>
        <w:t>work groups</w:t>
      </w:r>
      <w:bookmarkEnd w:id="3147"/>
      <w:bookmarkEnd w:id="3148"/>
    </w:p>
    <w:p>
      <w:pPr>
        <w:pStyle w:val="nzHeading5"/>
      </w:pPr>
      <w:r>
        <w:t>17.</w:t>
      </w:r>
      <w:r>
        <w:rPr>
          <w:b w:val="0"/>
        </w:rPr>
        <w:tab/>
      </w:r>
      <w:r>
        <w:t>Establishment of designated work groups by request</w:t>
      </w:r>
    </w:p>
    <w:p>
      <w:pPr>
        <w:pStyle w:val="nzSubsection"/>
      </w:pPr>
      <w:r>
        <w:tab/>
        <w:t>(1)</w:t>
      </w:r>
      <w:r>
        <w:tab/>
        <w:t>A request to the operator of a petroleum operation to enter into consultations to establish designated work groups in relation to the members of the workforce engaged in the petroleum operation may be made by —</w:t>
      </w:r>
      <w:del w:id="3149" w:author="svcMRProcess" w:date="2020-02-19T21:24:00Z">
        <w:r>
          <w:delText xml:space="preserve"> </w:delText>
        </w:r>
      </w:del>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operator — that workforce representative.</w:t>
      </w:r>
    </w:p>
    <w:p>
      <w:pPr>
        <w:pStyle w:val="nzSubsection"/>
      </w:pPr>
      <w:r>
        <w:tab/>
        <w:t>(2)</w:t>
      </w:r>
      <w:r>
        <w:tab/>
        <w:t>The operator of a petroleum operation must, within 14 days after receiving a request under subclause (1), enter into consultations with —</w:t>
      </w:r>
      <w:del w:id="3150" w:author="svcMRProcess" w:date="2020-02-19T21:24:00Z">
        <w:r>
          <w:delText xml:space="preserve"> </w:delText>
        </w:r>
      </w:del>
    </w:p>
    <w:p>
      <w:pPr>
        <w:pStyle w:val="nzIndenta"/>
      </w:pPr>
      <w:r>
        <w:tab/>
        <w:t>(a)</w:t>
      </w:r>
      <w:r>
        <w:tab/>
        <w:t>if any member of the workforce made a request to establish designated work groups —</w:t>
      </w:r>
      <w:del w:id="3151" w:author="svcMRProcess" w:date="2020-02-19T21:24:00Z">
        <w:r>
          <w:delText xml:space="preserve"> </w:delText>
        </w:r>
      </w:del>
    </w:p>
    <w:p>
      <w:pPr>
        <w:pStyle w:val="nzIndenti"/>
      </w:pPr>
      <w:r>
        <w:tab/>
        <w:t>(i)</w:t>
      </w:r>
      <w:r>
        <w:tab/>
        <w:t>that member of the workforce;</w:t>
      </w:r>
      <w:del w:id="3152" w:author="svcMRProcess" w:date="2020-02-19T21:24:00Z">
        <w:r>
          <w:delText xml:space="preserve"> </w:delText>
        </w:r>
      </w:del>
    </w:p>
    <w:p>
      <w:pPr>
        <w:pStyle w:val="nzIndenti"/>
      </w:pPr>
      <w:r>
        <w:tab/>
        <w:t>(ii)</w:t>
      </w:r>
      <w:r>
        <w:tab/>
        <w:t>if that member requests that the operator enter into consultations with a workforce representative in relation to the member — that workforce representative; and</w:t>
      </w:r>
    </w:p>
    <w:p>
      <w:pPr>
        <w:pStyle w:val="nzIndenti"/>
      </w:pPr>
      <w:r>
        <w:tab/>
        <w:t>(iii)</w:t>
      </w:r>
      <w:r>
        <w:tab/>
        <w:t>each employer (if any) of members of the workforce;</w:t>
      </w:r>
      <w:del w:id="3153" w:author="svcMRProcess" w:date="2020-02-19T21:24:00Z">
        <w:r>
          <w:delText xml:space="preserve"> </w:delText>
        </w:r>
      </w:del>
    </w:p>
    <w:p>
      <w:pPr>
        <w:pStyle w:val="nzIndenta"/>
      </w:pPr>
      <w:r>
        <w:tab/>
      </w:r>
      <w:r>
        <w:tab/>
        <w:t>and</w:t>
      </w:r>
    </w:p>
    <w:p>
      <w:pPr>
        <w:pStyle w:val="nzIndenta"/>
      </w:pPr>
      <w:r>
        <w:tab/>
        <w:t>(b)</w:t>
      </w:r>
      <w:r>
        <w:tab/>
        <w:t>if a workforce representative made a request to establish designated work groups —</w:t>
      </w:r>
      <w:del w:id="3154" w:author="svcMRProcess" w:date="2020-02-19T21:24:00Z">
        <w:r>
          <w:delText xml:space="preserve"> </w:delText>
        </w:r>
      </w:del>
    </w:p>
    <w:p>
      <w:pPr>
        <w:pStyle w:val="nzIndenti"/>
      </w:pPr>
      <w:r>
        <w:tab/>
        <w:t>(i)</w:t>
      </w:r>
      <w:r>
        <w:tab/>
        <w:t>if a member of the workforce requests that the operator enter into consultations with that workforce representative — that workforce representative; and</w:t>
      </w:r>
    </w:p>
    <w:p>
      <w:pPr>
        <w:pStyle w:val="nzIndenti"/>
      </w:pPr>
      <w:r>
        <w:tab/>
        <w:t>(ii)</w:t>
      </w:r>
      <w:r>
        <w:tab/>
        <w:t>each employer of members of the workforce.</w:t>
      </w:r>
    </w:p>
    <w:p>
      <w:pPr>
        <w:pStyle w:val="nzSubsection"/>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nzHeading5"/>
      </w:pPr>
      <w:r>
        <w:t>18.</w:t>
      </w:r>
      <w:r>
        <w:rPr>
          <w:b w:val="0"/>
        </w:rPr>
        <w:tab/>
      </w:r>
      <w:r>
        <w:t>Establishment of designated work groups at initiative of operator</w:t>
      </w:r>
    </w:p>
    <w:p>
      <w:pPr>
        <w:pStyle w:val="nzSubsection"/>
      </w:pPr>
      <w:r>
        <w:tab/>
        <w:t>(1)</w:t>
      </w:r>
      <w:r>
        <w:tab/>
        <w:t>If, at any time, the operator of a petroleum operation considers that designated work groups should be established, the operator must enter into consultations with —</w:t>
      </w:r>
      <w:del w:id="3155" w:author="svcMRProcess" w:date="2020-02-19T21:24:00Z">
        <w:r>
          <w:delText xml:space="preserve"> </w:delText>
        </w:r>
      </w:del>
    </w:p>
    <w:p>
      <w:pPr>
        <w:pStyle w:val="nzIndenta"/>
      </w:pPr>
      <w:r>
        <w:tab/>
        <w:t>(a)</w:t>
      </w:r>
      <w:r>
        <w:tab/>
        <w:t>all members of the workforce;</w:t>
      </w:r>
      <w:del w:id="3156" w:author="svcMRProcess" w:date="2020-02-19T21:24:00Z">
        <w:r>
          <w:delText xml:space="preserve"> </w:delText>
        </w:r>
      </w:del>
    </w:p>
    <w:p>
      <w:pPr>
        <w:pStyle w:val="nzIndenta"/>
      </w:pPr>
      <w:r>
        <w:tab/>
        <w:t>(b)</w:t>
      </w:r>
      <w:r>
        <w:tab/>
        <w:t>if a member of the workforce requests that the operator enter into consultations with a workforce representative in relation to the member — that workforce representative; and</w:t>
      </w:r>
    </w:p>
    <w:p>
      <w:pPr>
        <w:pStyle w:val="nzIndenta"/>
      </w:pPr>
      <w:r>
        <w:tab/>
        <w:t>(c)</w:t>
      </w:r>
      <w:r>
        <w:tab/>
        <w:t>each employer (if any) of members of the workforce.</w:t>
      </w:r>
    </w:p>
    <w:p>
      <w:pPr>
        <w:pStyle w:val="nzSubsection"/>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nzHeading5"/>
      </w:pPr>
      <w:r>
        <w:t>19.</w:t>
      </w:r>
      <w:r>
        <w:rPr>
          <w:b w:val="0"/>
        </w:rPr>
        <w:tab/>
      </w:r>
      <w:r>
        <w:t>Variation of designated work groups by request</w:t>
      </w:r>
    </w:p>
    <w:p>
      <w:pPr>
        <w:pStyle w:val="nzSubsection"/>
      </w:pPr>
      <w:r>
        <w:tab/>
        <w:t>(1)</w:t>
      </w:r>
      <w:r>
        <w:tab/>
        <w:t>A request to the operator of a petroleum operation to enter into consultations to vary designated work groups that have already been established in relation to the members of the workforce engaged in the petroleum operation may be made by —</w:t>
      </w:r>
      <w:del w:id="3157" w:author="svcMRProcess" w:date="2020-02-19T21:24:00Z">
        <w:r>
          <w:delText xml:space="preserve"> </w:delText>
        </w:r>
      </w:del>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operator — that workforce representative.</w:t>
      </w:r>
    </w:p>
    <w:p>
      <w:pPr>
        <w:pStyle w:val="nzSubsection"/>
      </w:pPr>
      <w:r>
        <w:tab/>
        <w:t>(2)</w:t>
      </w:r>
      <w:r>
        <w:tab/>
        <w:t>The operator of a petroleum operation must, within 14 days after receiving a request under subclause (1), enter into consultations with —</w:t>
      </w:r>
      <w:del w:id="3158" w:author="svcMRProcess" w:date="2020-02-19T21:24:00Z">
        <w:r>
          <w:delText xml:space="preserve"> </w:delText>
        </w:r>
      </w:del>
    </w:p>
    <w:p>
      <w:pPr>
        <w:pStyle w:val="nzIndenta"/>
      </w:pPr>
      <w:r>
        <w:tab/>
        <w:t>(a)</w:t>
      </w:r>
      <w:r>
        <w:tab/>
        <w:t>if any member of the workforce made a request to vary designated work groups —</w:t>
      </w:r>
      <w:del w:id="3159" w:author="svcMRProcess" w:date="2020-02-19T21:24:00Z">
        <w:r>
          <w:delText xml:space="preserve"> </w:delText>
        </w:r>
      </w:del>
    </w:p>
    <w:p>
      <w:pPr>
        <w:pStyle w:val="nzIndenti"/>
      </w:pPr>
      <w:r>
        <w:tab/>
        <w:t>(i)</w:t>
      </w:r>
      <w:r>
        <w:tab/>
        <w:t>that member of the workforce;</w:t>
      </w:r>
      <w:del w:id="3160" w:author="svcMRProcess" w:date="2020-02-19T21:24:00Z">
        <w:r>
          <w:delText xml:space="preserve"> </w:delText>
        </w:r>
      </w:del>
    </w:p>
    <w:p>
      <w:pPr>
        <w:pStyle w:val="nzIndenti"/>
      </w:pPr>
      <w:r>
        <w:tab/>
        <w:t>(ii)</w:t>
      </w:r>
      <w:r>
        <w:tab/>
        <w:t>the safety and health representative of each designated work group affected by the proposed variation; and</w:t>
      </w:r>
    </w:p>
    <w:p>
      <w:pPr>
        <w:pStyle w:val="nzIndenti"/>
      </w:pPr>
      <w:r>
        <w:tab/>
        <w:t>(iii)</w:t>
      </w:r>
      <w:r>
        <w:tab/>
        <w:t>each work group employer (if any) in relation to each designated work group affected by the proposed variation;</w:t>
      </w:r>
      <w:del w:id="3161" w:author="svcMRProcess" w:date="2020-02-19T21:24:00Z">
        <w:r>
          <w:delText xml:space="preserve"> </w:delText>
        </w:r>
      </w:del>
    </w:p>
    <w:p>
      <w:pPr>
        <w:pStyle w:val="nzIndenta"/>
      </w:pPr>
      <w:r>
        <w:tab/>
      </w:r>
      <w:r>
        <w:tab/>
        <w:t>and</w:t>
      </w:r>
    </w:p>
    <w:p>
      <w:pPr>
        <w:pStyle w:val="nzIndenta"/>
      </w:pPr>
      <w:r>
        <w:tab/>
        <w:t>(b)</w:t>
      </w:r>
      <w:r>
        <w:tab/>
        <w:t>if a workforce representative made a request to vary designated work groups —</w:t>
      </w:r>
      <w:del w:id="3162" w:author="svcMRProcess" w:date="2020-02-19T21:24:00Z">
        <w:r>
          <w:delText xml:space="preserve"> </w:delText>
        </w:r>
      </w:del>
    </w:p>
    <w:p>
      <w:pPr>
        <w:pStyle w:val="nzIndenti"/>
      </w:pPr>
      <w:r>
        <w:tab/>
        <w:t>(i)</w:t>
      </w:r>
      <w:r>
        <w:tab/>
        <w:t>if a member of a designated work group affected by the proposed variation requests that the operator enter into consultations with that workforce representative in relation to the group — that workforce representative;</w:t>
      </w:r>
      <w:del w:id="3163" w:author="svcMRProcess" w:date="2020-02-19T21:24:00Z">
        <w:r>
          <w:delText xml:space="preserve"> </w:delText>
        </w:r>
      </w:del>
    </w:p>
    <w:p>
      <w:pPr>
        <w:pStyle w:val="nzIndenti"/>
      </w:pPr>
      <w:r>
        <w:tab/>
        <w:t>(ii)</w:t>
      </w:r>
      <w:r>
        <w:tab/>
        <w:t>the safety and health representative of each designated work group affected by the proposed variation; and</w:t>
      </w:r>
    </w:p>
    <w:p>
      <w:pPr>
        <w:pStyle w:val="nzIndenti"/>
      </w:pPr>
      <w:r>
        <w:tab/>
        <w:t>(iii)</w:t>
      </w:r>
      <w:r>
        <w:tab/>
        <w:t>each work group employer (if any) in relation to each designated work group affected by the proposed variation.</w:t>
      </w:r>
    </w:p>
    <w:p>
      <w:pPr>
        <w:pStyle w:val="nzSubsection"/>
      </w:pPr>
      <w:r>
        <w:tab/>
        <w:t>(3)</w:t>
      </w:r>
      <w:r>
        <w:tab/>
        <w:t>If —</w:t>
      </w:r>
      <w:del w:id="3164" w:author="svcMRProcess" w:date="2020-02-19T21:24:00Z">
        <w:r>
          <w:delText xml:space="preserve"> </w:delText>
        </w:r>
      </w:del>
    </w:p>
    <w:p>
      <w:pPr>
        <w:pStyle w:val="nzIndenta"/>
      </w:pPr>
      <w:r>
        <w:tab/>
        <w:t>(a)</w:t>
      </w:r>
      <w:r>
        <w:tab/>
        <w:t>consultations take place about the variation of designated work groups that have already been established; and</w:t>
      </w:r>
    </w:p>
    <w:p>
      <w:pPr>
        <w:pStyle w:val="nzIndenta"/>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nzHeading5"/>
      </w:pPr>
      <w:r>
        <w:t>20.</w:t>
      </w:r>
      <w:r>
        <w:rPr>
          <w:b w:val="0"/>
        </w:rPr>
        <w:tab/>
      </w:r>
      <w:r>
        <w:t>Variation of designated work groups at initiative of operator</w:t>
      </w:r>
    </w:p>
    <w:p>
      <w:pPr>
        <w:pStyle w:val="nzSubsection"/>
      </w:pPr>
      <w:r>
        <w:tab/>
        <w:t>(1)</w:t>
      </w:r>
      <w:r>
        <w:tab/>
        <w:t>If the operator of a petroleum operation believes the designated work groups should be varied, the operator may, at any time, enter into consultations about the variations with —</w:t>
      </w:r>
      <w:del w:id="3165" w:author="svcMRProcess" w:date="2020-02-19T21:24:00Z">
        <w:r>
          <w:delText xml:space="preserve"> </w:delText>
        </w:r>
      </w:del>
    </w:p>
    <w:p>
      <w:pPr>
        <w:pStyle w:val="nzIndenta"/>
      </w:pPr>
      <w:r>
        <w:tab/>
        <w:t>(a)</w:t>
      </w:r>
      <w:r>
        <w:tab/>
        <w:t>the safety and health representative of each of the designated work groups affected by the proposed variation;</w:t>
      </w:r>
      <w:del w:id="3166" w:author="svcMRProcess" w:date="2020-02-19T21:24:00Z">
        <w:r>
          <w:delText xml:space="preserve"> </w:delText>
        </w:r>
      </w:del>
    </w:p>
    <w:p>
      <w:pPr>
        <w:pStyle w:val="nz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nzIndenta"/>
      </w:pPr>
      <w:r>
        <w:tab/>
        <w:t>(c)</w:t>
      </w:r>
      <w:r>
        <w:tab/>
        <w:t>each work group employer (if any) in relation to each designated work group affected by the proposed variation.</w:t>
      </w:r>
    </w:p>
    <w:p>
      <w:pPr>
        <w:pStyle w:val="nzSubsection"/>
      </w:pPr>
      <w:r>
        <w:tab/>
        <w:t>(2)</w:t>
      </w:r>
      <w:r>
        <w:tab/>
        <w:t>If —</w:t>
      </w:r>
      <w:del w:id="3167" w:author="svcMRProcess" w:date="2020-02-19T21:24:00Z">
        <w:r>
          <w:delText xml:space="preserve"> </w:delText>
        </w:r>
      </w:del>
    </w:p>
    <w:p>
      <w:pPr>
        <w:pStyle w:val="nzIndenta"/>
      </w:pPr>
      <w:r>
        <w:tab/>
        <w:t>(a)</w:t>
      </w:r>
      <w:r>
        <w:tab/>
        <w:t>consultations take place about the variation of designated work groups that have already been established; and</w:t>
      </w:r>
    </w:p>
    <w:p>
      <w:pPr>
        <w:pStyle w:val="nzIndenta"/>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nzHeading5"/>
      </w:pPr>
      <w:r>
        <w:t>21.</w:t>
      </w:r>
      <w:r>
        <w:rPr>
          <w:b w:val="0"/>
        </w:rPr>
        <w:tab/>
      </w:r>
      <w:r>
        <w:t>Referral of disagreement to reviewing authority</w:t>
      </w:r>
    </w:p>
    <w:p>
      <w:pPr>
        <w:pStyle w:val="nzSubsection"/>
      </w:pPr>
      <w:r>
        <w:tab/>
        <w:t>(1)</w:t>
      </w:r>
      <w:r>
        <w:tab/>
        <w:t>If, in the course of consultations under clause 17, 18, 19 or 20,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nzSubsection"/>
        <w:rPr>
          <w:b/>
          <w:i/>
        </w:rPr>
      </w:pPr>
      <w:r>
        <w:tab/>
        <w:t>(2)</w:t>
      </w:r>
      <w:r>
        <w:tab/>
        <w:t>The party referring the matter to the reviewing authority must give notice of the referral to all the other parties to the disagreement.</w:t>
      </w:r>
    </w:p>
    <w:p>
      <w:pPr>
        <w:pStyle w:val="nzSubsection"/>
      </w:pPr>
      <w:r>
        <w:tab/>
        <w:t>(3)</w:t>
      </w:r>
      <w:r>
        <w:tab/>
        <w:t>The reviewing authority is to —</w:t>
      </w:r>
      <w:del w:id="3168" w:author="svcMRProcess" w:date="2020-02-19T21:24:00Z">
        <w:r>
          <w:delText xml:space="preserve"> </w:delText>
        </w:r>
      </w:del>
    </w:p>
    <w:p>
      <w:pPr>
        <w:pStyle w:val="nzIndenta"/>
      </w:pPr>
      <w:r>
        <w:tab/>
        <w:t>(a)</w:t>
      </w:r>
      <w:r>
        <w:tab/>
        <w:t>resolve the matter of the disagreement referred to the reviewing authority; and</w:t>
      </w:r>
    </w:p>
    <w:p>
      <w:pPr>
        <w:pStyle w:val="nzIndenta"/>
      </w:pPr>
      <w:r>
        <w:tab/>
        <w:t>(b)</w:t>
      </w:r>
      <w:r>
        <w:tab/>
        <w:t>notify all parties to the disagreement of the decision.</w:t>
      </w:r>
    </w:p>
    <w:p>
      <w:pPr>
        <w:pStyle w:val="nz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nzSubsection"/>
      </w:pPr>
      <w:r>
        <w:tab/>
        <w:t>(5)</w:t>
      </w:r>
      <w:r>
        <w:tab/>
        <w:t>In this clause —</w:t>
      </w:r>
      <w:del w:id="3169" w:author="svcMRProcess" w:date="2020-02-19T21:24:00Z">
        <w:r>
          <w:delText xml:space="preserve"> </w:delText>
        </w:r>
      </w:del>
    </w:p>
    <w:p>
      <w:pPr>
        <w:pStyle w:val="nz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nzHeading5"/>
      </w:pPr>
      <w:r>
        <w:t>22.</w:t>
      </w:r>
      <w:r>
        <w:rPr>
          <w:b w:val="0"/>
        </w:rPr>
        <w:tab/>
      </w:r>
      <w:r>
        <w:t>Manner of grouping members of the workforce</w:t>
      </w:r>
    </w:p>
    <w:p>
      <w:pPr>
        <w:pStyle w:val="nzSubsection"/>
      </w:pPr>
      <w:r>
        <w:tab/>
        <w:t>(1)</w:t>
      </w:r>
      <w:r>
        <w:tab/>
        <w:t>Consultations about the establishment or variation of a designated work group must be directed principally at the determination of the manner of grouping members of the workforce —</w:t>
      </w:r>
      <w:del w:id="3170" w:author="svcMRProcess" w:date="2020-02-19T21:24:00Z">
        <w:r>
          <w:delText xml:space="preserve"> </w:delText>
        </w:r>
      </w:del>
    </w:p>
    <w:p>
      <w:pPr>
        <w:pStyle w:val="nzIndenta"/>
      </w:pPr>
      <w:r>
        <w:tab/>
        <w:t>(a)</w:t>
      </w:r>
      <w:r>
        <w:tab/>
        <w:t>that best and most conveniently enables their interests relating to occupational safety and health to be represented and safeguarded; and</w:t>
      </w:r>
    </w:p>
    <w:p>
      <w:pPr>
        <w:pStyle w:val="nzIndenta"/>
      </w:pPr>
      <w:r>
        <w:tab/>
        <w:t>(b)</w:t>
      </w:r>
      <w:r>
        <w:tab/>
        <w:t>that best takes account of the need for any safety and health representative selected for that designated work group to be accessible to each group member.</w:t>
      </w:r>
    </w:p>
    <w:p>
      <w:pPr>
        <w:pStyle w:val="nzSubsection"/>
      </w:pPr>
      <w:r>
        <w:tab/>
        <w:t>(2)</w:t>
      </w:r>
      <w:r>
        <w:tab/>
        <w:t>The parties to the consultations must have regard, in particular, to —</w:t>
      </w:r>
      <w:del w:id="3171" w:author="svcMRProcess" w:date="2020-02-19T21:24:00Z">
        <w:r>
          <w:delText xml:space="preserve"> </w:delText>
        </w:r>
      </w:del>
    </w:p>
    <w:p>
      <w:pPr>
        <w:pStyle w:val="nzIndenta"/>
      </w:pPr>
      <w:r>
        <w:tab/>
        <w:t>(a)</w:t>
      </w:r>
      <w:r>
        <w:tab/>
        <w:t>the number of members of the workforce engaged in the petroleum operation to which the consultation relates;</w:t>
      </w:r>
      <w:del w:id="3172" w:author="svcMRProcess" w:date="2020-02-19T21:24:00Z">
        <w:r>
          <w:delText xml:space="preserve"> </w:delText>
        </w:r>
      </w:del>
    </w:p>
    <w:p>
      <w:pPr>
        <w:pStyle w:val="nzIndenta"/>
      </w:pPr>
      <w:r>
        <w:tab/>
        <w:t>(b)</w:t>
      </w:r>
      <w:r>
        <w:tab/>
        <w:t>the nature of each type of work performed by those members;</w:t>
      </w:r>
      <w:del w:id="3173" w:author="svcMRProcess" w:date="2020-02-19T21:24:00Z">
        <w:r>
          <w:delText xml:space="preserve"> </w:delText>
        </w:r>
      </w:del>
    </w:p>
    <w:p>
      <w:pPr>
        <w:pStyle w:val="nzIndenta"/>
      </w:pPr>
      <w:r>
        <w:tab/>
        <w:t>(c)</w:t>
      </w:r>
      <w:r>
        <w:tab/>
        <w:t>the number and grouping of those members who perform the same or similar types of work;</w:t>
      </w:r>
      <w:del w:id="3174" w:author="svcMRProcess" w:date="2020-02-19T21:24:00Z">
        <w:r>
          <w:delText xml:space="preserve"> </w:delText>
        </w:r>
      </w:del>
    </w:p>
    <w:p>
      <w:pPr>
        <w:pStyle w:val="nzIndenta"/>
      </w:pPr>
      <w:r>
        <w:tab/>
        <w:t>(d)</w:t>
      </w:r>
      <w:r>
        <w:tab/>
        <w:t>the workplaces where each type of work is performed;</w:t>
      </w:r>
      <w:del w:id="3175" w:author="svcMRProcess" w:date="2020-02-19T21:24:00Z">
        <w:r>
          <w:delText xml:space="preserve"> </w:delText>
        </w:r>
      </w:del>
    </w:p>
    <w:p>
      <w:pPr>
        <w:pStyle w:val="nzIndenta"/>
      </w:pPr>
      <w:r>
        <w:tab/>
        <w:t>(e)</w:t>
      </w:r>
      <w:r>
        <w:tab/>
        <w:t>the nature of any risks to safety and health at each of those workplaces; and</w:t>
      </w:r>
    </w:p>
    <w:p>
      <w:pPr>
        <w:pStyle w:val="nzIndenta"/>
      </w:pPr>
      <w:r>
        <w:tab/>
        <w:t>(f)</w:t>
      </w:r>
      <w:r>
        <w:tab/>
        <w:t>any overtime or shift working arrangement in relation to the petroleum operation.</w:t>
      </w:r>
    </w:p>
    <w:p>
      <w:pPr>
        <w:pStyle w:val="nzSubsection"/>
      </w:pPr>
      <w:r>
        <w:tab/>
        <w:t>(3)</w:t>
      </w:r>
      <w:r>
        <w:tab/>
        <w:t>The designated work groups must be established or varied in such a way that, so far as practicable, each of the members of the workforce engaged in a petroleum operation is in a designated work group.</w:t>
      </w:r>
    </w:p>
    <w:p>
      <w:pPr>
        <w:pStyle w:val="nzSubsection"/>
      </w:pPr>
      <w:r>
        <w:tab/>
        <w:t>(4)</w:t>
      </w:r>
      <w:r>
        <w:tab/>
        <w:t>All the members of the workforce engaged in a petroleum operation may be in one designated work group.</w:t>
      </w:r>
    </w:p>
    <w:p>
      <w:pPr>
        <w:pStyle w:val="nzHeading4"/>
        <w:outlineLvl w:val="0"/>
      </w:pPr>
      <w:bookmarkStart w:id="3176" w:name="_Toc112746335"/>
      <w:bookmarkStart w:id="3177" w:name="_Toc112746460"/>
      <w:r>
        <w:t>Subdivision </w:t>
      </w:r>
      <w:r>
        <w:rPr>
          <w:bCs/>
        </w:rPr>
        <w:t>3</w:t>
      </w:r>
      <w:r>
        <w:rPr>
          <w:b w:val="0"/>
        </w:rPr>
        <w:t> — </w:t>
      </w:r>
      <w:r>
        <w:rPr>
          <w:bCs/>
        </w:rPr>
        <w:t>Safety and health</w:t>
      </w:r>
      <w:r>
        <w:t xml:space="preserve"> representatives</w:t>
      </w:r>
      <w:bookmarkEnd w:id="3176"/>
      <w:bookmarkEnd w:id="3177"/>
    </w:p>
    <w:p>
      <w:pPr>
        <w:pStyle w:val="nzHeading5"/>
      </w:pPr>
      <w:r>
        <w:t>23.</w:t>
      </w:r>
      <w:r>
        <w:rPr>
          <w:b w:val="0"/>
        </w:rPr>
        <w:tab/>
      </w:r>
      <w:r>
        <w:t>Selection of safety and health representatives</w:t>
      </w:r>
    </w:p>
    <w:p>
      <w:pPr>
        <w:pStyle w:val="nzSubsection"/>
      </w:pPr>
      <w:r>
        <w:tab/>
        <w:t>(1)</w:t>
      </w:r>
      <w:r>
        <w:tab/>
        <w:t>One safety and health representative may be selected for each designated work group.</w:t>
      </w:r>
    </w:p>
    <w:p>
      <w:pPr>
        <w:pStyle w:val="nzSubsection"/>
      </w:pPr>
      <w:r>
        <w:tab/>
        <w:t>(2)</w:t>
      </w:r>
      <w:r>
        <w:tab/>
        <w:t>A person is not eligible for selection as the safety and health representative for a designated work group unless the person is a member of the workforce included in the group.</w:t>
      </w:r>
    </w:p>
    <w:p>
      <w:pPr>
        <w:pStyle w:val="nzSubsection"/>
      </w:pPr>
      <w:r>
        <w:tab/>
        <w:t>(3)</w:t>
      </w:r>
      <w:r>
        <w:tab/>
        <w:t>A person is taken to have been selected as the safety and health representative for a designated work group if —</w:t>
      </w:r>
      <w:del w:id="3178" w:author="svcMRProcess" w:date="2020-02-19T21:24:00Z">
        <w:r>
          <w:delText xml:space="preserve"> </w:delText>
        </w:r>
      </w:del>
    </w:p>
    <w:p>
      <w:pPr>
        <w:pStyle w:val="nzIndenta"/>
      </w:pPr>
      <w:r>
        <w:tab/>
        <w:t>(a)</w:t>
      </w:r>
      <w:r>
        <w:tab/>
        <w:t>all the members of the workforce in the group unanimously agree to the selection; or</w:t>
      </w:r>
    </w:p>
    <w:p>
      <w:pPr>
        <w:pStyle w:val="nzIndenta"/>
      </w:pPr>
      <w:r>
        <w:tab/>
        <w:t>(b)</w:t>
      </w:r>
      <w:r>
        <w:tab/>
        <w:t>the person is elected as the safety and health representative of the group in accordance with clause 24.</w:t>
      </w:r>
    </w:p>
    <w:p>
      <w:pPr>
        <w:pStyle w:val="nzHeading5"/>
      </w:pPr>
      <w:r>
        <w:t>24.</w:t>
      </w:r>
      <w:r>
        <w:rPr>
          <w:b w:val="0"/>
        </w:rPr>
        <w:tab/>
      </w:r>
      <w:r>
        <w:t>Election of safety and health representatives</w:t>
      </w:r>
    </w:p>
    <w:p>
      <w:pPr>
        <w:pStyle w:val="nzSubsection"/>
      </w:pPr>
      <w:r>
        <w:tab/>
        <w:t>(1)</w:t>
      </w:r>
      <w:r>
        <w:tab/>
        <w:t>If —</w:t>
      </w:r>
      <w:del w:id="3179" w:author="svcMRProcess" w:date="2020-02-19T21:24:00Z">
        <w:r>
          <w:delText xml:space="preserve"> </w:delText>
        </w:r>
      </w:del>
    </w:p>
    <w:p>
      <w:pPr>
        <w:pStyle w:val="nzIndenta"/>
      </w:pPr>
      <w:r>
        <w:tab/>
        <w:t>(a)</w:t>
      </w:r>
      <w:r>
        <w:tab/>
        <w:t>there is a vacancy in the office of safety and health representative for a designated work group; and</w:t>
      </w:r>
    </w:p>
    <w:p>
      <w:pPr>
        <w:pStyle w:val="nzIndenta"/>
      </w:pPr>
      <w:r>
        <w:tab/>
        <w:t>(b)</w:t>
      </w:r>
      <w:r>
        <w:tab/>
        <w:t>within a reasonable time after the vacancy occurs, a person has not been selected under clause 23(3)(a),</w:t>
      </w:r>
    </w:p>
    <w:p>
      <w:pPr>
        <w:pStyle w:val="nzSubsection"/>
      </w:pPr>
      <w:r>
        <w:tab/>
      </w:r>
      <w:r>
        <w:tab/>
        <w:t>the operator of the petroleum operation must invite nominations from all group members for election as the safety and health representative of the group.</w:t>
      </w:r>
    </w:p>
    <w:p>
      <w:pPr>
        <w:pStyle w:val="nzSubsection"/>
      </w:pPr>
      <w:r>
        <w:tab/>
        <w:t>(2)</w:t>
      </w:r>
      <w:r>
        <w:tab/>
        <w:t>If the office of safety and health representative is vacant and the operator has not invited nominations within a further reasonable time that is no later than 6 months after the vacancy occurred, the Minister may direct the operator to do so.</w:t>
      </w:r>
    </w:p>
    <w:p>
      <w:pPr>
        <w:pStyle w:val="nzSubsection"/>
      </w:pPr>
      <w:r>
        <w:tab/>
        <w:t>(3)</w:t>
      </w:r>
      <w:r>
        <w:tab/>
        <w:t>If there is more than one candidate for election at the close of the nomination period, the operator must conduct, or arrange for the conduct of, an election at the operator’s expense.</w:t>
      </w:r>
    </w:p>
    <w:p>
      <w:pPr>
        <w:pStyle w:val="nzSubsection"/>
      </w:pPr>
      <w:r>
        <w:tab/>
        <w:t>(4)</w:t>
      </w:r>
      <w:r>
        <w:tab/>
        <w:t>An election conducted or arranged to be conducted under subclause (3) must be conducted in accordance with regulations made for the purposes of this subclause if this is requested by the lesser of —</w:t>
      </w:r>
      <w:del w:id="3180" w:author="svcMRProcess" w:date="2020-02-19T21:24:00Z">
        <w:r>
          <w:delText xml:space="preserve"> </w:delText>
        </w:r>
      </w:del>
    </w:p>
    <w:p>
      <w:pPr>
        <w:pStyle w:val="nzIndenta"/>
      </w:pPr>
      <w:r>
        <w:tab/>
        <w:t>(a)</w:t>
      </w:r>
      <w:r>
        <w:tab/>
        <w:t>100 members of the workforce normally in the designated work group; or</w:t>
      </w:r>
    </w:p>
    <w:p>
      <w:pPr>
        <w:pStyle w:val="nzIndenta"/>
      </w:pPr>
      <w:r>
        <w:tab/>
        <w:t>(b)</w:t>
      </w:r>
      <w:r>
        <w:tab/>
        <w:t>a majority of the members of the workforce normally in the designated work group.</w:t>
      </w:r>
    </w:p>
    <w:p>
      <w:pPr>
        <w:pStyle w:val="nzSubsection"/>
      </w:pPr>
      <w:r>
        <w:tab/>
        <w:t>(5)</w:t>
      </w:r>
      <w:r>
        <w:tab/>
        <w:t>If there is only one candidate for election at the close of the nomination period, that person is taken to have been elected.</w:t>
      </w:r>
    </w:p>
    <w:p>
      <w:pPr>
        <w:pStyle w:val="nzSubsection"/>
      </w:pPr>
      <w:r>
        <w:tab/>
        <w:t>(6)</w:t>
      </w:r>
      <w:r>
        <w:tab/>
        <w:t>A person cannot be a candidate in the election if he or she is disqualified under clause 30.</w:t>
      </w:r>
    </w:p>
    <w:p>
      <w:pPr>
        <w:pStyle w:val="nzSubsection"/>
      </w:pPr>
      <w:r>
        <w:tab/>
        <w:t>(7)</w:t>
      </w:r>
      <w:r>
        <w:tab/>
        <w:t>All the members of the workforce in the designated work group are entitled to vote in the election.</w:t>
      </w:r>
    </w:p>
    <w:p>
      <w:pPr>
        <w:pStyle w:val="nzSubsection"/>
      </w:pPr>
      <w:r>
        <w:tab/>
        <w:t>(8)</w:t>
      </w:r>
      <w:r>
        <w:tab/>
        <w:t>An operator conducting or arranging for the conduct of an election under this clause must comply with any relevant directions issued by the Minister.</w:t>
      </w:r>
    </w:p>
    <w:p>
      <w:pPr>
        <w:pStyle w:val="nzHeading5"/>
      </w:pPr>
      <w:r>
        <w:t>25.</w:t>
      </w:r>
      <w:r>
        <w:rPr>
          <w:b w:val="0"/>
        </w:rPr>
        <w:tab/>
      </w:r>
      <w:r>
        <w:t>List of safety and health representatives</w:t>
      </w:r>
    </w:p>
    <w:p>
      <w:pPr>
        <w:pStyle w:val="nzSubsection"/>
      </w:pPr>
      <w:r>
        <w:tab/>
      </w:r>
      <w:r>
        <w:tab/>
        <w:t>The operator of a petroleum operation must —</w:t>
      </w:r>
      <w:del w:id="3181" w:author="svcMRProcess" w:date="2020-02-19T21:24:00Z">
        <w:r>
          <w:delText xml:space="preserve"> </w:delText>
        </w:r>
      </w:del>
    </w:p>
    <w:p>
      <w:pPr>
        <w:pStyle w:val="nzIndenta"/>
      </w:pPr>
      <w:r>
        <w:tab/>
        <w:t>(a)</w:t>
      </w:r>
      <w:r>
        <w:tab/>
        <w:t>prepare and keep up to date a list of all the safety and health representatives of designated work groups comprising members of the workforce engaged in the petroleum operation; and</w:t>
      </w:r>
    </w:p>
    <w:p>
      <w:pPr>
        <w:pStyle w:val="nzIndenta"/>
      </w:pPr>
      <w:r>
        <w:tab/>
        <w:t>(b)</w:t>
      </w:r>
      <w:r>
        <w:tab/>
        <w:t>ensure that the list is available for inspection, at all reasonable times, by —</w:t>
      </w:r>
      <w:del w:id="3182" w:author="svcMRProcess" w:date="2020-02-19T21:24:00Z">
        <w:r>
          <w:delText xml:space="preserve"> </w:delText>
        </w:r>
      </w:del>
    </w:p>
    <w:p>
      <w:pPr>
        <w:pStyle w:val="nzIndenti"/>
      </w:pPr>
      <w:r>
        <w:tab/>
        <w:t>(i)</w:t>
      </w:r>
      <w:r>
        <w:tab/>
        <w:t>the members of the workforce engaged in the petroleum operation; and</w:t>
      </w:r>
    </w:p>
    <w:p>
      <w:pPr>
        <w:pStyle w:val="nzIndenti"/>
      </w:pPr>
      <w:r>
        <w:tab/>
        <w:t>(ii)</w:t>
      </w:r>
      <w:r>
        <w:tab/>
        <w:t>inspectors.</w:t>
      </w:r>
    </w:p>
    <w:p>
      <w:pPr>
        <w:pStyle w:val="nzHeading5"/>
      </w:pPr>
      <w:r>
        <w:t>26.</w:t>
      </w:r>
      <w:r>
        <w:rPr>
          <w:b w:val="0"/>
        </w:rPr>
        <w:tab/>
      </w:r>
      <w:r>
        <w:t>Members of designated work group must be notified of selection etc. of safety and health representative</w:t>
      </w:r>
    </w:p>
    <w:p>
      <w:pPr>
        <w:pStyle w:val="nzSubsection"/>
      </w:pPr>
      <w:r>
        <w:tab/>
      </w:r>
      <w:r>
        <w:tab/>
        <w:t>The operator of a petroleum operation must —</w:t>
      </w:r>
      <w:del w:id="3183" w:author="svcMRProcess" w:date="2020-02-19T21:24:00Z">
        <w:r>
          <w:delText xml:space="preserve"> </w:delText>
        </w:r>
      </w:del>
    </w:p>
    <w:p>
      <w:pPr>
        <w:pStyle w:val="nzIndenta"/>
      </w:pPr>
      <w:r>
        <w:tab/>
        <w:t>(a)</w:t>
      </w:r>
      <w:r>
        <w:tab/>
        <w:t>notify members of a designated work group in relation to the petroleum operation of a vacancy in the office of safety and health representative for the designated work group within a reasonable time after the vacancy arises; and</w:t>
      </w:r>
    </w:p>
    <w:p>
      <w:pPr>
        <w:pStyle w:val="nzIndenta"/>
      </w:pPr>
      <w:r>
        <w:tab/>
        <w:t>(b)</w:t>
      </w:r>
      <w:r>
        <w:tab/>
        <w:t>notify those members of the name of any person selected (whether under clause 23(3)(a) or (b)) as safety and health representative for the designated work group within a reasonable time after the selection is made.</w:t>
      </w:r>
    </w:p>
    <w:p>
      <w:pPr>
        <w:pStyle w:val="nzHeading5"/>
      </w:pPr>
      <w:r>
        <w:t>27.</w:t>
      </w:r>
      <w:r>
        <w:rPr>
          <w:b w:val="0"/>
        </w:rPr>
        <w:tab/>
      </w:r>
      <w:r>
        <w:t>Term of office</w:t>
      </w:r>
    </w:p>
    <w:p>
      <w:pPr>
        <w:pStyle w:val="nzSubsection"/>
      </w:pPr>
      <w:r>
        <w:tab/>
        <w:t>(1)</w:t>
      </w:r>
      <w:r>
        <w:tab/>
        <w:t>A safety and health representative for a designated work group holds office —</w:t>
      </w:r>
      <w:del w:id="3184" w:author="svcMRProcess" w:date="2020-02-19T21:24:00Z">
        <w:r>
          <w:delText xml:space="preserve"> </w:delText>
        </w:r>
      </w:del>
    </w:p>
    <w:p>
      <w:pPr>
        <w:pStyle w:val="nzIndenta"/>
      </w:pPr>
      <w:r>
        <w:tab/>
        <w:t>(a)</w:t>
      </w:r>
      <w:r>
        <w:tab/>
        <w:t>if, in consultations that took place under clause 17, 18, 19 or 20, the parties to the consultations agreed to the period for which the safety and health representative for the group was to hold office — for that period; or</w:t>
      </w:r>
    </w:p>
    <w:p>
      <w:pPr>
        <w:pStyle w:val="nzIndenta"/>
      </w:pPr>
      <w:r>
        <w:tab/>
        <w:t>(b)</w:t>
      </w:r>
      <w:r>
        <w:tab/>
        <w:t>if paragraph (a) does not apply — for 2 years.</w:t>
      </w:r>
    </w:p>
    <w:p>
      <w:pPr>
        <w:pStyle w:val="nzSubsection"/>
      </w:pPr>
      <w:r>
        <w:tab/>
        <w:t>(2)</w:t>
      </w:r>
      <w:r>
        <w:tab/>
        <w:t>The term of office of a safety and health representative begins at the start of the day on which he or she was selected.</w:t>
      </w:r>
    </w:p>
    <w:p>
      <w:pPr>
        <w:pStyle w:val="nzSubsection"/>
      </w:pPr>
      <w:r>
        <w:tab/>
        <w:t>(3)</w:t>
      </w:r>
      <w:r>
        <w:tab/>
        <w:t>Nothing in this clause prevents a safety and health representative from being selected for further terms of office.</w:t>
      </w:r>
    </w:p>
    <w:p>
      <w:pPr>
        <w:pStyle w:val="nzHeading5"/>
      </w:pPr>
      <w:r>
        <w:t>28.</w:t>
      </w:r>
      <w:r>
        <w:rPr>
          <w:b w:val="0"/>
        </w:rPr>
        <w:tab/>
      </w:r>
      <w:r>
        <w:t>Training of safety and health representatives</w:t>
      </w:r>
    </w:p>
    <w:p>
      <w:pPr>
        <w:pStyle w:val="nzSubsection"/>
      </w:pPr>
      <w:r>
        <w:tab/>
        <w:t>(1)</w:t>
      </w:r>
      <w:r>
        <w:tab/>
        <w:t>A safety and health representative for a designated work group must undertake a course of training relating to occupational safety and health that is accredited by the Minister for the purposes of this clause.</w:t>
      </w:r>
    </w:p>
    <w:p>
      <w:pPr>
        <w:pStyle w:val="nzSubsection"/>
      </w:pPr>
      <w:r>
        <w:tab/>
        <w:t>(2)</w:t>
      </w:r>
      <w:r>
        <w:tab/>
        <w:t>The operator of the petroleum operation concerned must permit the representative to take any time off work, without loss of remuneration or other entitlements, that is necessary to undertake the training.</w:t>
      </w:r>
    </w:p>
    <w:p>
      <w:pPr>
        <w:pStyle w:val="nzSubsection"/>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nzHeading5"/>
      </w:pPr>
      <w:r>
        <w:t>29.</w:t>
      </w:r>
      <w:r>
        <w:rPr>
          <w:b w:val="0"/>
        </w:rPr>
        <w:tab/>
      </w:r>
      <w:r>
        <w:t>Resignation etc. of safety and health representatives</w:t>
      </w:r>
    </w:p>
    <w:p>
      <w:pPr>
        <w:pStyle w:val="nzSubsection"/>
      </w:pPr>
      <w:r>
        <w:tab/>
        <w:t>(1)</w:t>
      </w:r>
      <w:r>
        <w:tab/>
        <w:t>A person ceases to be the safety and health representative for the designated work group if —</w:t>
      </w:r>
      <w:del w:id="3185" w:author="svcMRProcess" w:date="2020-02-19T21:24:00Z">
        <w:r>
          <w:delText xml:space="preserve"> </w:delText>
        </w:r>
      </w:del>
    </w:p>
    <w:p>
      <w:pPr>
        <w:pStyle w:val="nzIndenta"/>
      </w:pPr>
      <w:r>
        <w:tab/>
        <w:t>(a)</w:t>
      </w:r>
      <w:r>
        <w:tab/>
        <w:t>the person resigns as the safety and health representative;</w:t>
      </w:r>
      <w:del w:id="3186" w:author="svcMRProcess" w:date="2020-02-19T21:24:00Z">
        <w:r>
          <w:delText xml:space="preserve"> </w:delText>
        </w:r>
      </w:del>
    </w:p>
    <w:p>
      <w:pPr>
        <w:pStyle w:val="nzIndenta"/>
      </w:pPr>
      <w:r>
        <w:tab/>
        <w:t>(b)</w:t>
      </w:r>
      <w:r>
        <w:tab/>
        <w:t>the person ceases to be a group member of that designated work group;</w:t>
      </w:r>
      <w:del w:id="3187" w:author="svcMRProcess" w:date="2020-02-19T21:24:00Z">
        <w:r>
          <w:delText xml:space="preserve"> </w:delText>
        </w:r>
      </w:del>
    </w:p>
    <w:p>
      <w:pPr>
        <w:pStyle w:val="nzIndenta"/>
      </w:pPr>
      <w:r>
        <w:tab/>
        <w:t>(c)</w:t>
      </w:r>
      <w:r>
        <w:tab/>
        <w:t>the person’s term of office expires without the person having been selected, under clause 23, to be the safety and health representative for the designated work group for a further term; or</w:t>
      </w:r>
    </w:p>
    <w:p>
      <w:pPr>
        <w:pStyle w:val="nzIndenta"/>
      </w:pPr>
      <w:r>
        <w:tab/>
        <w:t>(d)</w:t>
      </w:r>
      <w:r>
        <w:tab/>
        <w:t>the person is disqualified under clause 30.</w:t>
      </w:r>
    </w:p>
    <w:p>
      <w:pPr>
        <w:pStyle w:val="nzSubsection"/>
      </w:pPr>
      <w:r>
        <w:tab/>
        <w:t>(2)</w:t>
      </w:r>
      <w:r>
        <w:tab/>
        <w:t>A person may resign as the safety and health representative for a designated work group by notice in writing delivered to the operator and to each work group employer.</w:t>
      </w:r>
    </w:p>
    <w:p>
      <w:pPr>
        <w:pStyle w:val="nzSubsection"/>
      </w:pPr>
      <w:r>
        <w:tab/>
        <w:t>(3)</w:t>
      </w:r>
      <w:r>
        <w:tab/>
        <w:t>If a person resigns as the safety and health representative for a designated work group, the person must notify the resignation to the group members.</w:t>
      </w:r>
    </w:p>
    <w:p>
      <w:pPr>
        <w:pStyle w:val="nzSubsection"/>
      </w:pPr>
      <w:r>
        <w:tab/>
        <w:t>(4)</w:t>
      </w:r>
      <w:r>
        <w:tab/>
        <w:t>If a person has ceased to be the safety and health representative for a designated work group because of subclause (1)(b), the person must notify in writing —</w:t>
      </w:r>
      <w:del w:id="3188" w:author="svcMRProcess" w:date="2020-02-19T21:24:00Z">
        <w:r>
          <w:delText xml:space="preserve"> </w:delText>
        </w:r>
      </w:del>
    </w:p>
    <w:p>
      <w:pPr>
        <w:pStyle w:val="nzIndenta"/>
      </w:pPr>
      <w:r>
        <w:tab/>
        <w:t>(a)</w:t>
      </w:r>
      <w:r>
        <w:tab/>
        <w:t>the group members; and</w:t>
      </w:r>
    </w:p>
    <w:p>
      <w:pPr>
        <w:pStyle w:val="nzIndenta"/>
        <w:keepNext/>
      </w:pPr>
      <w:r>
        <w:tab/>
        <w:t>(b)</w:t>
      </w:r>
      <w:r>
        <w:tab/>
        <w:t>the operator and each work group employer,</w:t>
      </w:r>
    </w:p>
    <w:p>
      <w:pPr>
        <w:pStyle w:val="nzSubsection"/>
      </w:pPr>
      <w:r>
        <w:tab/>
      </w:r>
      <w:r>
        <w:tab/>
        <w:t>that the person has ceased to be the safety and health representative for that designated work group.</w:t>
      </w:r>
    </w:p>
    <w:p>
      <w:pPr>
        <w:pStyle w:val="nzHeading5"/>
      </w:pPr>
      <w:r>
        <w:t>30.</w:t>
      </w:r>
      <w:r>
        <w:rPr>
          <w:b w:val="0"/>
        </w:rPr>
        <w:tab/>
      </w:r>
      <w:r>
        <w:t>Disqualification of safety and health representatives</w:t>
      </w:r>
    </w:p>
    <w:p>
      <w:pPr>
        <w:pStyle w:val="nzSubsection"/>
      </w:pPr>
      <w:r>
        <w:tab/>
        <w:t>(1)</w:t>
      </w:r>
      <w:r>
        <w:tab/>
        <w:t>An application for the disqualification of a safety and health representative for a designated work group may be made to the Tribunal by —</w:t>
      </w:r>
      <w:del w:id="3189" w:author="svcMRProcess" w:date="2020-02-19T21:24:00Z">
        <w:r>
          <w:delText xml:space="preserve"> </w:delText>
        </w:r>
      </w:del>
    </w:p>
    <w:p>
      <w:pPr>
        <w:pStyle w:val="nzIndenta"/>
      </w:pPr>
      <w:r>
        <w:tab/>
        <w:t>(a)</w:t>
      </w:r>
      <w:r>
        <w:tab/>
        <w:t>the operator;</w:t>
      </w:r>
      <w:del w:id="3190" w:author="svcMRProcess" w:date="2020-02-19T21:24:00Z">
        <w:r>
          <w:delText xml:space="preserve"> </w:delText>
        </w:r>
      </w:del>
    </w:p>
    <w:p>
      <w:pPr>
        <w:pStyle w:val="nzIndenta"/>
      </w:pPr>
      <w:r>
        <w:tab/>
        <w:t>(b)</w:t>
      </w:r>
      <w:r>
        <w:tab/>
        <w:t>a work group employer; or</w:t>
      </w:r>
    </w:p>
    <w:p>
      <w:pPr>
        <w:pStyle w:val="nzIndenta"/>
      </w:pPr>
      <w:r>
        <w:tab/>
        <w:t>(c)</w:t>
      </w:r>
      <w:r>
        <w:tab/>
        <w:t>at the request of a group member of the designated work group — a workforce representative in relation to the designated work group.</w:t>
      </w:r>
    </w:p>
    <w:p>
      <w:pPr>
        <w:pStyle w:val="nzSubsection"/>
      </w:pPr>
      <w:r>
        <w:tab/>
        <w:t>(2)</w:t>
      </w:r>
      <w:r>
        <w:tab/>
        <w:t>An application under subclause (1) may be made on either or both of the following grounds —</w:t>
      </w:r>
      <w:del w:id="3191" w:author="svcMRProcess" w:date="2020-02-19T21:24:00Z">
        <w:r>
          <w:delText xml:space="preserve"> </w:delText>
        </w:r>
      </w:del>
    </w:p>
    <w:p>
      <w:pPr>
        <w:pStyle w:val="nzIndenta"/>
      </w:pPr>
      <w:r>
        <w:tab/>
        <w:t>(a)</w:t>
      </w:r>
      <w:r>
        <w:tab/>
        <w:t>that action taken by the representative in the exercise or purported exercise of a power under clause 32(1) or any other provision of this Schedule was taken —</w:t>
      </w:r>
      <w:del w:id="3192" w:author="svcMRProcess" w:date="2020-02-19T21:24:00Z">
        <w:r>
          <w:delText xml:space="preserve"> </w:delText>
        </w:r>
      </w:del>
    </w:p>
    <w:p>
      <w:pPr>
        <w:pStyle w:val="nzIndenti"/>
      </w:pPr>
      <w:r>
        <w:tab/>
        <w:t>(i)</w:t>
      </w:r>
      <w:r>
        <w:tab/>
        <w:t>with the intention of causing harm to the operator or work group employer or to an undertaking of the operator or work group employer; or</w:t>
      </w:r>
    </w:p>
    <w:p>
      <w:pPr>
        <w:pStyle w:val="nzIndenti"/>
      </w:pPr>
      <w:r>
        <w:tab/>
        <w:t>(ii)</w:t>
      </w:r>
      <w:r>
        <w:tab/>
        <w:t>unreasonably, capriciously or not for the purpose for which the power was conferred on the representative;</w:t>
      </w:r>
    </w:p>
    <w:p>
      <w:pPr>
        <w:pStyle w:val="nz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nz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nzSubsection"/>
      </w:pPr>
      <w:r>
        <w:tab/>
        <w:t>(4)</w:t>
      </w:r>
      <w:r>
        <w:tab/>
        <w:t>In making a decision under subclause (3), the Tribunal must have regard to —</w:t>
      </w:r>
      <w:del w:id="3193" w:author="svcMRProcess" w:date="2020-02-19T21:24:00Z">
        <w:r>
          <w:delText xml:space="preserve"> </w:delText>
        </w:r>
      </w:del>
    </w:p>
    <w:p>
      <w:pPr>
        <w:pStyle w:val="nzIndenta"/>
      </w:pPr>
      <w:r>
        <w:tab/>
        <w:t>(a)</w:t>
      </w:r>
      <w:r>
        <w:tab/>
        <w:t>the harm (if any) that was caused to the operator or work group employer or to an undertaking of the operator or work group employer as a result of the action of the representative;</w:t>
      </w:r>
      <w:del w:id="3194" w:author="svcMRProcess" w:date="2020-02-19T21:24:00Z">
        <w:r>
          <w:delText xml:space="preserve"> </w:delText>
        </w:r>
      </w:del>
    </w:p>
    <w:p>
      <w:pPr>
        <w:pStyle w:val="nzIndenta"/>
      </w:pPr>
      <w:r>
        <w:tab/>
        <w:t>(b)</w:t>
      </w:r>
      <w:r>
        <w:tab/>
        <w:t>the past record of the representative in exercising the powers of a safety and health representative;</w:t>
      </w:r>
      <w:del w:id="3195" w:author="svcMRProcess" w:date="2020-02-19T21:24:00Z">
        <w:r>
          <w:delText xml:space="preserve"> </w:delText>
        </w:r>
      </w:del>
    </w:p>
    <w:p>
      <w:pPr>
        <w:pStyle w:val="nzIndenta"/>
      </w:pPr>
      <w:r>
        <w:tab/>
        <w:t>(c)</w:t>
      </w:r>
      <w:r>
        <w:tab/>
        <w:t>the effect (if any) on the public interest of the action of the representative; and</w:t>
      </w:r>
    </w:p>
    <w:p>
      <w:pPr>
        <w:pStyle w:val="nzIndenta"/>
        <w:rPr>
          <w:b/>
          <w:i/>
        </w:rPr>
      </w:pPr>
      <w:r>
        <w:tab/>
        <w:t>(d)</w:t>
      </w:r>
      <w:r>
        <w:tab/>
        <w:t>any other matters the Tribunal thinks relevant.</w:t>
      </w:r>
    </w:p>
    <w:p>
      <w:pPr>
        <w:pStyle w:val="nzHeading5"/>
      </w:pPr>
      <w:r>
        <w:t>31.</w:t>
      </w:r>
      <w:r>
        <w:rPr>
          <w:b w:val="0"/>
        </w:rPr>
        <w:tab/>
      </w:r>
      <w:r>
        <w:t>Deputy safety and health representatives</w:t>
      </w:r>
    </w:p>
    <w:p>
      <w:pPr>
        <w:pStyle w:val="nzSubsection"/>
      </w:pPr>
      <w:r>
        <w:tab/>
        <w:t>(1)</w:t>
      </w:r>
      <w:r>
        <w:tab/>
        <w:t>One deputy safety and health representative may be selected for each designated work group for which a safety and health representative has been selected.</w:t>
      </w:r>
    </w:p>
    <w:p>
      <w:pPr>
        <w:pStyle w:val="nzSubsection"/>
      </w:pPr>
      <w:r>
        <w:tab/>
        <w:t>(2)</w:t>
      </w:r>
      <w:r>
        <w:tab/>
        <w:t>A deputy safety and health representative is to be selected in the same way as a safety and health representative under clause 23.</w:t>
      </w:r>
    </w:p>
    <w:p>
      <w:pPr>
        <w:pStyle w:val="nzSubsection"/>
      </w:pPr>
      <w:r>
        <w:tab/>
        <w:t>(3)</w:t>
      </w:r>
      <w:r>
        <w:tab/>
        <w:t>If the safety and health representative for a designated work group —</w:t>
      </w:r>
      <w:del w:id="3196" w:author="svcMRProcess" w:date="2020-02-19T21:24:00Z">
        <w:r>
          <w:delText xml:space="preserve"> </w:delText>
        </w:r>
      </w:del>
    </w:p>
    <w:p>
      <w:pPr>
        <w:pStyle w:val="nzIndenta"/>
      </w:pPr>
      <w:r>
        <w:tab/>
        <w:t>(a)</w:t>
      </w:r>
      <w:r>
        <w:tab/>
        <w:t>ceases to be the safety and health representative; or</w:t>
      </w:r>
    </w:p>
    <w:p>
      <w:pPr>
        <w:pStyle w:val="nzIndenta"/>
      </w:pPr>
      <w:r>
        <w:tab/>
        <w:t>(b)</w:t>
      </w:r>
      <w:r>
        <w:tab/>
        <w:t>is unable (because of absence or for any other reason) to exercise the powers of a safety and health representative,</w:t>
      </w:r>
    </w:p>
    <w:p>
      <w:pPr>
        <w:pStyle w:val="nzSubsection"/>
      </w:pPr>
      <w:r>
        <w:tab/>
      </w:r>
      <w:r>
        <w:tab/>
        <w:t>then —</w:t>
      </w:r>
      <w:del w:id="3197" w:author="svcMRProcess" w:date="2020-02-19T21:24:00Z">
        <w:r>
          <w:delText xml:space="preserve"> </w:delText>
        </w:r>
      </w:del>
    </w:p>
    <w:p>
      <w:pPr>
        <w:pStyle w:val="nzIndenta"/>
      </w:pPr>
      <w:r>
        <w:tab/>
        <w:t>(c)</w:t>
      </w:r>
      <w:r>
        <w:tab/>
        <w:t>the powers may be exercised by the deputy safety and health representative (if any) for the group; and</w:t>
      </w:r>
    </w:p>
    <w:p>
      <w:pPr>
        <w:pStyle w:val="nzIndenta"/>
      </w:pPr>
      <w:r>
        <w:tab/>
        <w:t>(d)</w:t>
      </w:r>
      <w:r>
        <w:tab/>
        <w:t>this Schedule (other than this clause) applies in relation to the deputy safety and health representative accordingly.</w:t>
      </w:r>
    </w:p>
    <w:p>
      <w:pPr>
        <w:pStyle w:val="nzHeading5"/>
      </w:pPr>
      <w:r>
        <w:t>32.</w:t>
      </w:r>
      <w:r>
        <w:rPr>
          <w:b w:val="0"/>
        </w:rPr>
        <w:tab/>
      </w:r>
      <w:r>
        <w:t>Powers of safety and health representatives</w:t>
      </w:r>
    </w:p>
    <w:p>
      <w:pPr>
        <w:pStyle w:val="nzSubsection"/>
      </w:pPr>
      <w:r>
        <w:tab/>
        <w:t>(1)</w:t>
      </w:r>
      <w:r>
        <w:tab/>
        <w:t>A safety and health representative for a designated work group may, for the purpose of promoting or ensuring the safety and health at a workplace of the group members —</w:t>
      </w:r>
      <w:del w:id="3198" w:author="svcMRProcess" w:date="2020-02-19T21:24:00Z">
        <w:r>
          <w:delText xml:space="preserve"> </w:delText>
        </w:r>
      </w:del>
    </w:p>
    <w:p>
      <w:pPr>
        <w:pStyle w:val="nzIndenta"/>
      </w:pPr>
      <w:r>
        <w:tab/>
        <w:t>(a)</w:t>
      </w:r>
      <w:r>
        <w:tab/>
        <w:t>do all or any of the following —</w:t>
      </w:r>
      <w:del w:id="3199" w:author="svcMRProcess" w:date="2020-02-19T21:24:00Z">
        <w:r>
          <w:delText xml:space="preserve"> </w:delText>
        </w:r>
      </w:del>
    </w:p>
    <w:p>
      <w:pPr>
        <w:pStyle w:val="nzIndenti"/>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nzIndenti"/>
      </w:pPr>
      <w:r>
        <w:tab/>
        <w:t>(ii)</w:t>
      </w:r>
      <w:r>
        <w:tab/>
        <w:t>inspect the whole or any part of the workplace if the safety and health representative has given reasonable notice of the inspection to the operator’s representative and to any other person having immediate control of the workplace;</w:t>
      </w:r>
    </w:p>
    <w:p>
      <w:pPr>
        <w:pStyle w:val="nzIndenti"/>
      </w:pPr>
      <w:r>
        <w:tab/>
        <w:t>(iii)</w:t>
      </w:r>
      <w:r>
        <w:tab/>
        <w:t>make a request to an inspector or to the Minister that an inspection be conducted at the workplace;</w:t>
      </w:r>
    </w:p>
    <w:p>
      <w:pPr>
        <w:pStyle w:val="nzIndenti"/>
      </w:pPr>
      <w:r>
        <w:tab/>
        <w:t>(iv)</w:t>
      </w:r>
      <w:r>
        <w:tab/>
        <w:t>accompany an inspector during any inspection at the workplace by the inspector (whether or not the inspection is being conducted as a result of a request made by the safety and health representative);</w:t>
      </w:r>
    </w:p>
    <w:p>
      <w:pPr>
        <w:pStyle w:val="nzIndenti"/>
      </w:pPr>
      <w:r>
        <w:tab/>
        <w:t>(v)</w:t>
      </w:r>
      <w:r>
        <w:tab/>
        <w:t>if there is no safety and health committee in respect of the members of the workforce engaged in the petroleum operation — represent group members in consultations with the operator and any work group employer about the development, implementation and review of measures to ensure the safety and health of those members at the workplace;</w:t>
      </w:r>
    </w:p>
    <w:p>
      <w:pPr>
        <w:pStyle w:val="nzIndenti"/>
      </w:pPr>
      <w:r>
        <w:tab/>
        <w:t>(vi)</w:t>
      </w:r>
      <w:r>
        <w:tab/>
        <w:t>if a safety and health committee has been established in respect of the members of the workforce engaged in the petroleum operation — examine any of the records of that committee;</w:t>
      </w:r>
      <w:del w:id="3200" w:author="svcMRProcess" w:date="2020-02-19T21:24:00Z">
        <w:r>
          <w:delText xml:space="preserve"> </w:delText>
        </w:r>
      </w:del>
    </w:p>
    <w:p>
      <w:pPr>
        <w:pStyle w:val="nzIndenta"/>
      </w:pPr>
      <w:r>
        <w:tab/>
        <w:t>(b)</w:t>
      </w:r>
      <w:r>
        <w:tab/>
        <w:t>investigate complaints made by any group member to the safety and health representative about the safety and health of any of the members of the workforce (whether in the group or not);</w:t>
      </w:r>
      <w:del w:id="3201" w:author="svcMRProcess" w:date="2020-02-19T21:24:00Z">
        <w:r>
          <w:delText xml:space="preserve"> </w:delText>
        </w:r>
      </w:del>
    </w:p>
    <w:p>
      <w:pPr>
        <w:pStyle w:val="nzIndenta"/>
      </w:pPr>
      <w:r>
        <w:tab/>
        <w:t>(c)</w:t>
      </w:r>
      <w:r>
        <w:tab/>
        <w:t>with the consent of a group member, be present at any interview about safety and health at work between that member and —</w:t>
      </w:r>
      <w:del w:id="3202" w:author="svcMRProcess" w:date="2020-02-19T21:24:00Z">
        <w:r>
          <w:delText xml:space="preserve"> </w:delText>
        </w:r>
      </w:del>
    </w:p>
    <w:p>
      <w:pPr>
        <w:pStyle w:val="nzIndenti"/>
      </w:pPr>
      <w:r>
        <w:tab/>
        <w:t>(i)</w:t>
      </w:r>
      <w:r>
        <w:tab/>
        <w:t>an inspector;</w:t>
      </w:r>
      <w:del w:id="3203" w:author="svcMRProcess" w:date="2020-02-19T21:24:00Z">
        <w:r>
          <w:delText xml:space="preserve"> </w:delText>
        </w:r>
      </w:del>
    </w:p>
    <w:p>
      <w:pPr>
        <w:pStyle w:val="nzIndenti"/>
      </w:pPr>
      <w:r>
        <w:tab/>
        <w:t>(ii)</w:t>
      </w:r>
      <w:r>
        <w:tab/>
        <w:t>the operator or a person representing the operator; or</w:t>
      </w:r>
    </w:p>
    <w:p>
      <w:pPr>
        <w:pStyle w:val="nzIndenti"/>
      </w:pPr>
      <w:r>
        <w:tab/>
        <w:t>(iii)</w:t>
      </w:r>
      <w:r>
        <w:tab/>
        <w:t>a work group employer or a person representing that employer;</w:t>
      </w:r>
      <w:del w:id="3204" w:author="svcMRProcess" w:date="2020-02-19T21:24:00Z">
        <w:r>
          <w:delText xml:space="preserve"> </w:delText>
        </w:r>
      </w:del>
    </w:p>
    <w:p>
      <w:pPr>
        <w:pStyle w:val="nzIndenta"/>
      </w:pPr>
      <w:r>
        <w:tab/>
        <w:t>(d)</w:t>
      </w:r>
      <w:r>
        <w:tab/>
        <w:t>obtain access to any information under the control of the operator or any work group employer —</w:t>
      </w:r>
      <w:del w:id="3205" w:author="svcMRProcess" w:date="2020-02-19T21:24:00Z">
        <w:r>
          <w:delText xml:space="preserve"> </w:delText>
        </w:r>
      </w:del>
    </w:p>
    <w:p>
      <w:pPr>
        <w:pStyle w:val="nzIndenti"/>
      </w:pPr>
      <w:r>
        <w:tab/>
        <w:t>(i)</w:t>
      </w:r>
      <w:r>
        <w:tab/>
        <w:t>relating to risks to the safety and health of any group member; and</w:t>
      </w:r>
    </w:p>
    <w:p>
      <w:pPr>
        <w:pStyle w:val="nzIndenti"/>
      </w:pPr>
      <w:r>
        <w:tab/>
        <w:t>(ii)</w:t>
      </w:r>
      <w:r>
        <w:tab/>
        <w:t>relating to the safety and health of any group member;</w:t>
      </w:r>
      <w:del w:id="3206" w:author="svcMRProcess" w:date="2020-02-19T21:24:00Z">
        <w:r>
          <w:delText xml:space="preserve"> </w:delText>
        </w:r>
      </w:del>
    </w:p>
    <w:p>
      <w:pPr>
        <w:pStyle w:val="nzIndenta"/>
      </w:pPr>
      <w:r>
        <w:tab/>
      </w:r>
      <w:r>
        <w:tab/>
        <w:t>and</w:t>
      </w:r>
    </w:p>
    <w:p>
      <w:pPr>
        <w:pStyle w:val="nzIndenta"/>
      </w:pPr>
      <w:r>
        <w:tab/>
        <w:t>(e)</w:t>
      </w:r>
      <w:r>
        <w:tab/>
        <w:t>issue provisional improvement notices in accordance with clause 36.</w:t>
      </w:r>
    </w:p>
    <w:p>
      <w:pPr>
        <w:pStyle w:val="nzSubsection"/>
      </w:pPr>
      <w:r>
        <w:tab/>
        <w:t>(2)</w:t>
      </w:r>
      <w:r>
        <w:tab/>
        <w:t>Subclause (1)(d)(ii) has effect subject to clause 34.</w:t>
      </w:r>
    </w:p>
    <w:p>
      <w:pPr>
        <w:pStyle w:val="nzHeading5"/>
      </w:pPr>
      <w:r>
        <w:t>33.</w:t>
      </w:r>
      <w:r>
        <w:rPr>
          <w:b w:val="0"/>
        </w:rPr>
        <w:tab/>
      </w:r>
      <w:r>
        <w:t>Assistance by consultant</w:t>
      </w:r>
    </w:p>
    <w:p>
      <w:pPr>
        <w:pStyle w:val="nzSubsection"/>
      </w:pPr>
      <w:r>
        <w:tab/>
        <w:t>(1)</w:t>
      </w:r>
      <w:r>
        <w:tab/>
        <w:t>A safety and health representative for a designated work group is entitled, in the exercise of his or her powers, to be assisted by a consultant.</w:t>
      </w:r>
    </w:p>
    <w:p>
      <w:pPr>
        <w:pStyle w:val="nzSubsection"/>
      </w:pPr>
      <w:r>
        <w:tab/>
        <w:t>(2)</w:t>
      </w:r>
      <w:r>
        <w:tab/>
        <w:t>A safety and health representative for a designated work group may —</w:t>
      </w:r>
      <w:del w:id="3207" w:author="svcMRProcess" w:date="2020-02-19T21:24:00Z">
        <w:r>
          <w:delText xml:space="preserve"> </w:delText>
        </w:r>
      </w:del>
    </w:p>
    <w:p>
      <w:pPr>
        <w:pStyle w:val="nzIndenta"/>
      </w:pPr>
      <w:r>
        <w:tab/>
        <w:t>(a)</w:t>
      </w:r>
      <w:r>
        <w:tab/>
        <w:t>be assisted by a consultant at a workplace at which work is performed; or</w:t>
      </w:r>
    </w:p>
    <w:p>
      <w:pPr>
        <w:pStyle w:val="nzIndenta"/>
      </w:pPr>
      <w:r>
        <w:tab/>
        <w:t>(b)</w:t>
      </w:r>
      <w:r>
        <w:tab/>
        <w:t>provide to a consultant information that has been provided to the safety and health representative by a group member under clause 32(1)(d),</w:t>
      </w:r>
    </w:p>
    <w:p>
      <w:pPr>
        <w:pStyle w:val="nzSubsection"/>
      </w:pPr>
      <w:r>
        <w:tab/>
      </w:r>
      <w:r>
        <w:tab/>
        <w:t>only if the operator or the Minister has, in writing, agreed to the provision of that assistance at that workplace or the provision of that information, as the case may be.</w:t>
      </w:r>
    </w:p>
    <w:p>
      <w:pPr>
        <w:pStyle w:val="nz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nzSubsection"/>
      </w:pPr>
      <w:r>
        <w:tab/>
        <w:t>(4)</w:t>
      </w:r>
      <w:r>
        <w:tab/>
        <w:t>If a safety and health representative for a designated work group is being assisted by a consultant, the consultant is entitled to be present with the representative at any interview, about safety and health at work, between a group member and —</w:t>
      </w:r>
      <w:del w:id="3208" w:author="svcMRProcess" w:date="2020-02-19T21:24:00Z">
        <w:r>
          <w:delText xml:space="preserve"> </w:delText>
        </w:r>
      </w:del>
    </w:p>
    <w:p>
      <w:pPr>
        <w:pStyle w:val="nzIndenta"/>
      </w:pPr>
      <w:r>
        <w:tab/>
        <w:t>(a)</w:t>
      </w:r>
      <w:r>
        <w:tab/>
        <w:t>an inspector; or</w:t>
      </w:r>
    </w:p>
    <w:p>
      <w:pPr>
        <w:pStyle w:val="nzIndenta"/>
      </w:pPr>
      <w:r>
        <w:tab/>
        <w:t>(b)</w:t>
      </w:r>
      <w:r>
        <w:tab/>
        <w:t>the operator or any work group employer or a person representing the operator or that employer,</w:t>
      </w:r>
    </w:p>
    <w:p>
      <w:pPr>
        <w:pStyle w:val="nzSubsection"/>
      </w:pPr>
      <w:r>
        <w:tab/>
      </w:r>
      <w:r>
        <w:tab/>
        <w:t>if, and only if, the group member consents to the presence of the consultant.</w:t>
      </w:r>
    </w:p>
    <w:p>
      <w:pPr>
        <w:pStyle w:val="nzHeading5"/>
      </w:pPr>
      <w:r>
        <w:t>34.</w:t>
      </w:r>
      <w:r>
        <w:rPr>
          <w:b w:val="0"/>
        </w:rPr>
        <w:tab/>
      </w:r>
      <w:r>
        <w:t>Information</w:t>
      </w:r>
    </w:p>
    <w:p>
      <w:pPr>
        <w:pStyle w:val="nzSubsection"/>
      </w:pPr>
      <w:r>
        <w:tab/>
        <w:t>(1)</w:t>
      </w:r>
      <w:r>
        <w:tab/>
        <w:t>Neither —</w:t>
      </w:r>
      <w:del w:id="3209" w:author="svcMRProcess" w:date="2020-02-19T21:24:00Z">
        <w:r>
          <w:delText xml:space="preserve"> </w:delText>
        </w:r>
      </w:del>
    </w:p>
    <w:p>
      <w:pPr>
        <w:pStyle w:val="nzIndenta"/>
      </w:pPr>
      <w:r>
        <w:tab/>
        <w:t>(a)</w:t>
      </w:r>
      <w:r>
        <w:tab/>
        <w:t>a safety and health representative; nor</w:t>
      </w:r>
    </w:p>
    <w:p>
      <w:pPr>
        <w:pStyle w:val="nzIndenta"/>
      </w:pPr>
      <w:r>
        <w:tab/>
        <w:t>(b)</w:t>
      </w:r>
      <w:r>
        <w:tab/>
        <w:t>a consultant assisting a safety and health representative,</w:t>
      </w:r>
      <w:del w:id="3210" w:author="svcMRProcess" w:date="2020-02-19T21:24:00Z">
        <w:r>
          <w:delText xml:space="preserve"> </w:delText>
        </w:r>
      </w:del>
    </w:p>
    <w:p>
      <w:pPr>
        <w:pStyle w:val="nzSubsection"/>
      </w:pPr>
      <w:r>
        <w:tab/>
      </w:r>
      <w:r>
        <w:tab/>
        <w:t>is entitled, under clause 32(1)(d)(ii), to have access to information in respect of which a group member is entitled to claim, and does claim, legal professional privilege.</w:t>
      </w:r>
    </w:p>
    <w:p>
      <w:pPr>
        <w:pStyle w:val="nzSubsection"/>
      </w:pPr>
      <w:r>
        <w:tab/>
        <w:t>(2)</w:t>
      </w:r>
      <w:r>
        <w:tab/>
        <w:t>Neither —</w:t>
      </w:r>
      <w:del w:id="3211" w:author="svcMRProcess" w:date="2020-02-19T21:24:00Z">
        <w:r>
          <w:delText xml:space="preserve"> </w:delText>
        </w:r>
      </w:del>
    </w:p>
    <w:p>
      <w:pPr>
        <w:pStyle w:val="nzIndenta"/>
      </w:pPr>
      <w:r>
        <w:tab/>
        <w:t>(a)</w:t>
      </w:r>
      <w:r>
        <w:tab/>
        <w:t>a safety and health representative; nor</w:t>
      </w:r>
    </w:p>
    <w:p>
      <w:pPr>
        <w:pStyle w:val="nzIndenta"/>
        <w:keepNext/>
      </w:pPr>
      <w:r>
        <w:tab/>
        <w:t>(b)</w:t>
      </w:r>
      <w:r>
        <w:tab/>
        <w:t>a consultant assisting a safety and health representative,</w:t>
      </w:r>
    </w:p>
    <w:p>
      <w:pPr>
        <w:pStyle w:val="nzSubsection"/>
      </w:pPr>
      <w:r>
        <w:tab/>
      </w:r>
      <w:r>
        <w:tab/>
        <w:t>is entitled, under clause 32(1)(d)(ii), to have access to information of a confidential medical nature relating to a person who is or was a group member unless —</w:t>
      </w:r>
      <w:del w:id="3212" w:author="svcMRProcess" w:date="2020-02-19T21:24:00Z">
        <w:r>
          <w:delText xml:space="preserve"> </w:delText>
        </w:r>
      </w:del>
    </w:p>
    <w:p>
      <w:pPr>
        <w:pStyle w:val="nz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nzIndenta"/>
      </w:pPr>
      <w:r>
        <w:tab/>
        <w:t>(d)</w:t>
      </w:r>
      <w:r>
        <w:tab/>
        <w:t>the information is in a form that does not identify the person or enable the identity of the person to be discovered.</w:t>
      </w:r>
    </w:p>
    <w:p>
      <w:pPr>
        <w:pStyle w:val="nzHeading5"/>
      </w:pPr>
      <w:r>
        <w:t>35.</w:t>
      </w:r>
      <w:r>
        <w:rPr>
          <w:b w:val="0"/>
        </w:rPr>
        <w:tab/>
      </w:r>
      <w:r>
        <w:t>Obligations and liabilities of safety and health representatives</w:t>
      </w:r>
    </w:p>
    <w:p>
      <w:pPr>
        <w:pStyle w:val="nzSubsection"/>
      </w:pPr>
      <w:r>
        <w:tab/>
      </w:r>
      <w:r>
        <w:tab/>
        <w:t>This Schedule does not —</w:t>
      </w:r>
      <w:del w:id="3213" w:author="svcMRProcess" w:date="2020-02-19T21:24:00Z">
        <w:r>
          <w:delText xml:space="preserve"> </w:delText>
        </w:r>
      </w:del>
    </w:p>
    <w:p>
      <w:pPr>
        <w:pStyle w:val="nzIndenta"/>
      </w:pPr>
      <w:r>
        <w:tab/>
        <w:t>(a)</w:t>
      </w:r>
      <w:r>
        <w:tab/>
        <w:t>impose an obligation on a person to exercise any power conferred on the person because the person is a safety and health representative; or</w:t>
      </w:r>
    </w:p>
    <w:p>
      <w:pPr>
        <w:pStyle w:val="nzIndenta"/>
      </w:pPr>
      <w:r>
        <w:tab/>
        <w:t>(b)</w:t>
      </w:r>
      <w:r>
        <w:tab/>
        <w:t>render a person liable in civil proceedings because of —</w:t>
      </w:r>
      <w:del w:id="3214" w:author="svcMRProcess" w:date="2020-02-19T21:24:00Z">
        <w:r>
          <w:delText xml:space="preserve"> </w:delText>
        </w:r>
      </w:del>
    </w:p>
    <w:p>
      <w:pPr>
        <w:pStyle w:val="nzIndenti"/>
      </w:pPr>
      <w:r>
        <w:tab/>
        <w:t>(i)</w:t>
      </w:r>
      <w:r>
        <w:tab/>
        <w:t>a failure to exercise such a power; or</w:t>
      </w:r>
    </w:p>
    <w:p>
      <w:pPr>
        <w:pStyle w:val="nzIndenti"/>
      </w:pPr>
      <w:r>
        <w:tab/>
        <w:t>(ii)</w:t>
      </w:r>
      <w:r>
        <w:tab/>
        <w:t>the way such a power was exercised.</w:t>
      </w:r>
    </w:p>
    <w:p>
      <w:pPr>
        <w:pStyle w:val="nzHeading5"/>
      </w:pPr>
      <w:r>
        <w:t>36.</w:t>
      </w:r>
      <w:r>
        <w:rPr>
          <w:b w:val="0"/>
        </w:rPr>
        <w:tab/>
      </w:r>
      <w:r>
        <w:t>Provisional improvement notices</w:t>
      </w:r>
    </w:p>
    <w:p>
      <w:pPr>
        <w:pStyle w:val="nzSubsection"/>
      </w:pPr>
      <w:r>
        <w:tab/>
        <w:t>(1)</w:t>
      </w:r>
      <w:r>
        <w:tab/>
        <w:t>If —</w:t>
      </w:r>
      <w:del w:id="3215" w:author="svcMRProcess" w:date="2020-02-19T21:24:00Z">
        <w:r>
          <w:delText xml:space="preserve"> </w:delText>
        </w:r>
      </w:del>
    </w:p>
    <w:p>
      <w:pPr>
        <w:pStyle w:val="nzIndenta"/>
      </w:pPr>
      <w:r>
        <w:tab/>
        <w:t>(a)</w:t>
      </w:r>
      <w:r>
        <w:tab/>
        <w:t>a safety and health representative for a designated work group believes, on reasonable grounds, that a person —</w:t>
      </w:r>
      <w:del w:id="3216" w:author="svcMRProcess" w:date="2020-02-19T21:24:00Z">
        <w:r>
          <w:delText xml:space="preserve"> </w:delText>
        </w:r>
      </w:del>
    </w:p>
    <w:p>
      <w:pPr>
        <w:pStyle w:val="nzIndenti"/>
      </w:pPr>
      <w:r>
        <w:tab/>
        <w:t>(i)</w:t>
      </w:r>
      <w:r>
        <w:tab/>
        <w:t>is contravening a listed OSH law; or</w:t>
      </w:r>
    </w:p>
    <w:p>
      <w:pPr>
        <w:pStyle w:val="nzIndenti"/>
      </w:pPr>
      <w:r>
        <w:tab/>
        <w:t>(ii)</w:t>
      </w:r>
      <w:r>
        <w:tab/>
        <w:t>has contravened a provision of a listed OSH law and is likely to contravene that provision again;</w:t>
      </w:r>
    </w:p>
    <w:p>
      <w:pPr>
        <w:pStyle w:val="nzIndenta"/>
      </w:pPr>
      <w:r>
        <w:tab/>
      </w:r>
      <w:r>
        <w:tab/>
        <w:t>and</w:t>
      </w:r>
    </w:p>
    <w:p>
      <w:pPr>
        <w:pStyle w:val="nzIndenta"/>
      </w:pPr>
      <w:r>
        <w:tab/>
        <w:t>(b)</w:t>
      </w:r>
      <w:r>
        <w:tab/>
        <w:t>the contravention affects or may affect one or more group members,</w:t>
      </w:r>
    </w:p>
    <w:p>
      <w:pPr>
        <w:pStyle w:val="nzSubsection"/>
      </w:pPr>
      <w:r>
        <w:tab/>
      </w:r>
      <w:r>
        <w:tab/>
        <w:t>the representative must consult with the person supervising the relevant activity in an attempt to reach agreement on rectifying the contravention or preventing the likely contravention.</w:t>
      </w:r>
    </w:p>
    <w:p>
      <w:pPr>
        <w:pStyle w:val="nzSubsection"/>
      </w:pPr>
      <w:r>
        <w:tab/>
        <w:t>(2)</w:t>
      </w:r>
      <w:r>
        <w:tab/>
        <w:t xml:space="preserve">If, in the safety and health representative’s opinion, agreement is not reached within a reasonable time, the safety and health representative may issue a provisional improvement notice to any or each person (a </w:t>
      </w:r>
      <w:r>
        <w:rPr>
          <w:b/>
        </w:rPr>
        <w:t>“</w:t>
      </w:r>
      <w:r>
        <w:rPr>
          <w:rStyle w:val="CharDefText"/>
        </w:rPr>
        <w:t>responsible person</w:t>
      </w:r>
      <w:r>
        <w:rPr>
          <w:b/>
        </w:rPr>
        <w:t>”</w:t>
      </w:r>
      <w:r>
        <w:t>) responsible for the contravention.</w:t>
      </w:r>
    </w:p>
    <w:p>
      <w:pPr>
        <w:pStyle w:val="nzSubsection"/>
      </w:pPr>
      <w:r>
        <w:tab/>
        <w:t>(3)</w:t>
      </w:r>
      <w:r>
        <w:tab/>
        <w:t>If a responsible person is the operator, the improvement notice may be issued to the operator by giving it to the operator’s representative.</w:t>
      </w:r>
    </w:p>
    <w:p>
      <w:pPr>
        <w:pStyle w:val="nzSubsection"/>
      </w:pPr>
      <w:r>
        <w:tab/>
        <w:t>(4)</w:t>
      </w:r>
      <w:r>
        <w:tab/>
        <w:t>If it is not practicable to issue the notice to a responsible person (other than the operator or the supervisor) by giving it to that responsible person —</w:t>
      </w:r>
      <w:del w:id="3217" w:author="svcMRProcess" w:date="2020-02-19T21:24:00Z">
        <w:r>
          <w:delText xml:space="preserve"> </w:delText>
        </w:r>
      </w:del>
    </w:p>
    <w:p>
      <w:pPr>
        <w:pStyle w:val="nz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nzIndenta"/>
      </w:pPr>
      <w:r>
        <w:tab/>
        <w:t>(b)</w:t>
      </w:r>
      <w:r>
        <w:tab/>
        <w:t>if the notice is so issued, a copy of the notice must be given to the responsible person as soon as practicable afterwards.</w:t>
      </w:r>
    </w:p>
    <w:p>
      <w:pPr>
        <w:pStyle w:val="nzSubsection"/>
      </w:pPr>
      <w:r>
        <w:tab/>
        <w:t>(5)</w:t>
      </w:r>
      <w:r>
        <w:tab/>
        <w:t>The notice must —</w:t>
      </w:r>
      <w:del w:id="3218" w:author="svcMRProcess" w:date="2020-02-19T21:24:00Z">
        <w:r>
          <w:delText xml:space="preserve"> </w:delText>
        </w:r>
      </w:del>
    </w:p>
    <w:p>
      <w:pPr>
        <w:pStyle w:val="nzIndenta"/>
      </w:pPr>
      <w:r>
        <w:tab/>
        <w:t>(a)</w:t>
      </w:r>
      <w:r>
        <w:tab/>
        <w:t>specify the contravention that, in the safety and health representative’s opinion, is occurring or is likely to occur, and set out the reasons for that opinion; and</w:t>
      </w:r>
    </w:p>
    <w:p>
      <w:pPr>
        <w:pStyle w:val="nzIndenta"/>
      </w:pPr>
      <w:r>
        <w:tab/>
        <w:t>(b)</w:t>
      </w:r>
      <w:r>
        <w:tab/>
        <w:t>specify a period that —</w:t>
      </w:r>
      <w:del w:id="3219" w:author="svcMRProcess" w:date="2020-02-19T21:24:00Z">
        <w:r>
          <w:delText xml:space="preserve"> </w:delText>
        </w:r>
      </w:del>
    </w:p>
    <w:p>
      <w:pPr>
        <w:pStyle w:val="nzIndenti"/>
      </w:pPr>
      <w:r>
        <w:tab/>
        <w:t>(i)</w:t>
      </w:r>
      <w:r>
        <w:tab/>
        <w:t>is not less than 7 days beginning on the day after the notice is issued; and</w:t>
      </w:r>
    </w:p>
    <w:p>
      <w:pPr>
        <w:pStyle w:val="nzIndenti"/>
      </w:pPr>
      <w:r>
        <w:tab/>
        <w:t>(ii)</w:t>
      </w:r>
      <w:r>
        <w:tab/>
        <w:t>is, in the representative’s opinion, reasonable,</w:t>
      </w:r>
    </w:p>
    <w:p>
      <w:pPr>
        <w:pStyle w:val="nzSubsection"/>
      </w:pPr>
      <w:r>
        <w:tab/>
      </w:r>
      <w:r>
        <w:tab/>
        <w:t>within which the responsible person is to take action necessary to prevent any further contravention or to prevent the likely contravention, as the case may be.</w:t>
      </w:r>
    </w:p>
    <w:p>
      <w:pPr>
        <w:pStyle w:val="nzSubsection"/>
      </w:pPr>
      <w:r>
        <w:tab/>
        <w:t>(6)</w:t>
      </w:r>
      <w:r>
        <w:tab/>
        <w:t>The notice may specify action that the responsible person is to take during the period specified in the notice.</w:t>
      </w:r>
    </w:p>
    <w:p>
      <w:pPr>
        <w:pStyle w:val="nzSubsection"/>
      </w:pPr>
      <w:r>
        <w:tab/>
        <w:t>(7)</w:t>
      </w:r>
      <w:r>
        <w:tab/>
        <w:t>If, in the safety and health representative’s opinion, it is appropriate to do so, the representative may, in writing and before the end of the period, extend the period specified in the notice.</w:t>
      </w:r>
    </w:p>
    <w:p>
      <w:pPr>
        <w:pStyle w:val="nzSubsection"/>
      </w:pPr>
      <w:r>
        <w:tab/>
        <w:t>(8)</w:t>
      </w:r>
      <w:r>
        <w:tab/>
        <w:t>On issuing the notice, the safety and health representative must give a copy of the notice to —</w:t>
      </w:r>
      <w:del w:id="3220" w:author="svcMRProcess" w:date="2020-02-19T21:24:00Z">
        <w:r>
          <w:delText xml:space="preserve"> </w:delText>
        </w:r>
      </w:del>
    </w:p>
    <w:p>
      <w:pPr>
        <w:pStyle w:val="nzIndenta"/>
      </w:pPr>
      <w:r>
        <w:tab/>
        <w:t>(a)</w:t>
      </w:r>
      <w:r>
        <w:tab/>
        <w:t>if the operator is not a responsible person — the operator;</w:t>
      </w:r>
      <w:del w:id="3221" w:author="svcMRProcess" w:date="2020-02-19T21:24:00Z">
        <w:r>
          <w:delText xml:space="preserve"> </w:delText>
        </w:r>
      </w:del>
    </w:p>
    <w:p>
      <w:pPr>
        <w:pStyle w:val="nzIndenta"/>
      </w:pPr>
      <w:r>
        <w:tab/>
        <w:t>(b)</w:t>
      </w:r>
      <w:r>
        <w:tab/>
        <w:t>each work group employer other than a work group employer who is a responsible person;</w:t>
      </w:r>
      <w:del w:id="3222" w:author="svcMRProcess" w:date="2020-02-19T21:24:00Z">
        <w:r>
          <w:delText xml:space="preserve"> </w:delText>
        </w:r>
      </w:del>
    </w:p>
    <w:p>
      <w:pPr>
        <w:pStyle w:val="nzIndenta"/>
      </w:pPr>
      <w:r>
        <w:tab/>
        <w:t>(c)</w:t>
      </w:r>
      <w:r>
        <w:tab/>
        <w:t>if the supervisor is not a responsible person — the supervisor; and</w:t>
      </w:r>
    </w:p>
    <w:p>
      <w:pPr>
        <w:pStyle w:val="nzIndenta"/>
      </w:pPr>
      <w:r>
        <w:tab/>
        <w:t>(d)</w:t>
      </w:r>
      <w:r>
        <w:tab/>
        <w:t>if the notice relates to any plant, substance or thing that is owned by a person other than a responsible person or a person to whom a copy of the notice is given under paragraph (a), (b) or (c) — that owner.</w:t>
      </w:r>
    </w:p>
    <w:p>
      <w:pPr>
        <w:pStyle w:val="nzHeading5"/>
      </w:pPr>
      <w:r>
        <w:t>37.</w:t>
      </w:r>
      <w:r>
        <w:rPr>
          <w:b w:val="0"/>
        </w:rPr>
        <w:tab/>
      </w:r>
      <w:r>
        <w:t>Effect of provisional improvement notice</w:t>
      </w:r>
    </w:p>
    <w:p>
      <w:pPr>
        <w:pStyle w:val="nzSubsection"/>
      </w:pPr>
      <w:r>
        <w:tab/>
        <w:t>(1)</w:t>
      </w:r>
      <w:r>
        <w:tab/>
        <w:t>Within 7 days after a notice is issued under clause 36 —</w:t>
      </w:r>
      <w:del w:id="3223" w:author="svcMRProcess" w:date="2020-02-19T21:24:00Z">
        <w:r>
          <w:delText xml:space="preserve"> </w:delText>
        </w:r>
      </w:del>
    </w:p>
    <w:p>
      <w:pPr>
        <w:pStyle w:val="nzIndenta"/>
      </w:pPr>
      <w:r>
        <w:tab/>
        <w:t>(a)</w:t>
      </w:r>
      <w:r>
        <w:tab/>
        <w:t>the responsible person; or</w:t>
      </w:r>
    </w:p>
    <w:p>
      <w:pPr>
        <w:pStyle w:val="nzIndenta"/>
      </w:pPr>
      <w:r>
        <w:tab/>
        <w:t>(b)</w:t>
      </w:r>
      <w:r>
        <w:tab/>
        <w:t>any other person, to whom a copy of the notice has been given under clause 36(8),</w:t>
      </w:r>
    </w:p>
    <w:p>
      <w:pPr>
        <w:pStyle w:val="nzSubsection"/>
      </w:pPr>
      <w:r>
        <w:tab/>
      </w:r>
      <w:r>
        <w:tab/>
        <w:t>may request an inspector for an inspection of the matter to be conducted.</w:t>
      </w:r>
    </w:p>
    <w:p>
      <w:pPr>
        <w:pStyle w:val="nzSubsection"/>
      </w:pPr>
      <w:r>
        <w:tab/>
        <w:t>(2)</w:t>
      </w:r>
      <w:r>
        <w:tab/>
        <w:t>On the request being made, the operation of the notice is suspended pending the determination of the matter by an inspector.</w:t>
      </w:r>
    </w:p>
    <w:p>
      <w:pPr>
        <w:pStyle w:val="nzSubsection"/>
      </w:pPr>
      <w:r>
        <w:tab/>
        <w:t>(3)</w:t>
      </w:r>
      <w:r>
        <w:tab/>
        <w:t>As soon as possible after a request is made, an inspection must be conducted of the work that is the subject of the disagreement, and the inspector conducting the inspection must —</w:t>
      </w:r>
      <w:del w:id="3224" w:author="svcMRProcess" w:date="2020-02-19T21:24:00Z">
        <w:r>
          <w:delText xml:space="preserve"> </w:delText>
        </w:r>
      </w:del>
    </w:p>
    <w:p>
      <w:pPr>
        <w:pStyle w:val="nzIndenta"/>
      </w:pPr>
      <w:r>
        <w:tab/>
        <w:t>(a)</w:t>
      </w:r>
      <w:r>
        <w:tab/>
        <w:t>confirm, vary or cancel the notice and notify the responsible person and any person to whom a copy of the notice has been given under clause 36(8) accordingly; and</w:t>
      </w:r>
    </w:p>
    <w:p>
      <w:pPr>
        <w:pStyle w:val="nzIndenta"/>
      </w:pPr>
      <w:r>
        <w:tab/>
        <w:t>(b)</w:t>
      </w:r>
      <w:r>
        <w:tab/>
        <w:t>make decisions, and exercise powers, under Division 4, as the inspector considers necessary in relation to the work.</w:t>
      </w:r>
    </w:p>
    <w:p>
      <w:pPr>
        <w:pStyle w:val="nzSubsection"/>
      </w:pPr>
      <w:r>
        <w:tab/>
        <w:t>(4)</w:t>
      </w:r>
      <w:r>
        <w:tab/>
        <w:t>If the inspector varies a notice, the notice as so varied has effect —</w:t>
      </w:r>
      <w:del w:id="3225" w:author="svcMRProcess" w:date="2020-02-19T21:24:00Z">
        <w:r>
          <w:delText xml:space="preserve"> </w:delText>
        </w:r>
      </w:del>
    </w:p>
    <w:p>
      <w:pPr>
        <w:pStyle w:val="nzIndenta"/>
      </w:pPr>
      <w:r>
        <w:tab/>
        <w:t>(a)</w:t>
      </w:r>
      <w:r>
        <w:tab/>
        <w:t>so far as the notice concerns obligations imposed on the responsible person that are unaffected by the variation — as if the notice as so varied resumed effect on the day of the variation; and</w:t>
      </w:r>
    </w:p>
    <w:p>
      <w:pPr>
        <w:pStyle w:val="nzIndenta"/>
      </w:pPr>
      <w:r>
        <w:tab/>
        <w:t>(b)</w:t>
      </w:r>
      <w:r>
        <w:tab/>
        <w:t>so far as the notice concerns new obligations imposed by virtue of the variation — as if the notice as so varied were a new notice issued on the day of the variation.</w:t>
      </w:r>
    </w:p>
    <w:p>
      <w:pPr>
        <w:pStyle w:val="nzSubsection"/>
      </w:pPr>
      <w:r>
        <w:tab/>
        <w:t>(5)</w:t>
      </w:r>
      <w:r>
        <w:tab/>
        <w:t>If the notice is issued to a responsible person, the responsible person must —</w:t>
      </w:r>
      <w:del w:id="3226" w:author="svcMRProcess" w:date="2020-02-19T21:24:00Z">
        <w:r>
          <w:delText xml:space="preserve"> </w:delText>
        </w:r>
      </w:del>
    </w:p>
    <w:p>
      <w:pPr>
        <w:pStyle w:val="nzIndenta"/>
      </w:pPr>
      <w:r>
        <w:tab/>
        <w:t>(a)</w:t>
      </w:r>
      <w:r>
        <w:tab/>
        <w:t>notify each group member who is affected by the notice of the fact of the issue of the notice; and</w:t>
      </w:r>
    </w:p>
    <w:p>
      <w:pPr>
        <w:pStyle w:val="nzIndenta"/>
      </w:pPr>
      <w:r>
        <w:tab/>
        <w:t>(b)</w:t>
      </w:r>
      <w:r>
        <w:tab/>
        <w:t>until the notice ceases to have effect, cause a copy of the notice to be displayed at or near each workplace at which the work that is the subject of the notice is being performed.</w:t>
      </w:r>
    </w:p>
    <w:p>
      <w:pPr>
        <w:pStyle w:val="nzSubsection"/>
      </w:pPr>
      <w:r>
        <w:tab/>
        <w:t>(6)</w:t>
      </w:r>
      <w:r>
        <w:tab/>
        <w:t>The notice ceases to have effect if —</w:t>
      </w:r>
      <w:del w:id="3227" w:author="svcMRProcess" w:date="2020-02-19T21:24:00Z">
        <w:r>
          <w:delText xml:space="preserve"> </w:delText>
        </w:r>
      </w:del>
    </w:p>
    <w:p>
      <w:pPr>
        <w:pStyle w:val="nzIndenta"/>
      </w:pPr>
      <w:r>
        <w:tab/>
        <w:t>(a)</w:t>
      </w:r>
      <w:r>
        <w:tab/>
        <w:t>it is cancelled by an inspector or by the safety and health representative; or</w:t>
      </w:r>
    </w:p>
    <w:p>
      <w:pPr>
        <w:pStyle w:val="nzIndenta"/>
        <w:keepNext/>
      </w:pPr>
      <w:r>
        <w:tab/>
        <w:t>(b)</w:t>
      </w:r>
      <w:r>
        <w:tab/>
        <w:t>the responsible person —</w:t>
      </w:r>
      <w:del w:id="3228" w:author="svcMRProcess" w:date="2020-02-19T21:24:00Z">
        <w:r>
          <w:delText xml:space="preserve"> </w:delText>
        </w:r>
      </w:del>
    </w:p>
    <w:p>
      <w:pPr>
        <w:pStyle w:val="nzIndenti"/>
      </w:pPr>
      <w:r>
        <w:tab/>
        <w:t>(i)</w:t>
      </w:r>
      <w:r>
        <w:tab/>
        <w:t>takes the action, if any, specified in the notice; or</w:t>
      </w:r>
    </w:p>
    <w:p>
      <w:pPr>
        <w:pStyle w:val="nzIndenti"/>
      </w:pPr>
      <w:r>
        <w:tab/>
        <w:t>(ii)</w:t>
      </w:r>
      <w:r>
        <w:tab/>
        <w:t>if no action is so specified — takes the action necessary to prevent the further contravention, or likely contravention, concerned.</w:t>
      </w:r>
    </w:p>
    <w:p>
      <w:pPr>
        <w:pStyle w:val="nzSubsection"/>
      </w:pPr>
      <w:r>
        <w:tab/>
        <w:t>(7)</w:t>
      </w:r>
      <w:r>
        <w:tab/>
        <w:t>The responsible person —</w:t>
      </w:r>
      <w:del w:id="3229" w:author="svcMRProcess" w:date="2020-02-19T21:24:00Z">
        <w:r>
          <w:delText xml:space="preserve"> </w:delText>
        </w:r>
      </w:del>
    </w:p>
    <w:p>
      <w:pPr>
        <w:pStyle w:val="nzIndenta"/>
      </w:pPr>
      <w:r>
        <w:tab/>
        <w:t>(a)</w:t>
      </w:r>
      <w:r>
        <w:tab/>
        <w:t>must ensure that, to the extent that the notice relates to any matter over which the person has control, the notice is complied with; and</w:t>
      </w:r>
    </w:p>
    <w:p>
      <w:pPr>
        <w:pStyle w:val="nzIndenta"/>
      </w:pPr>
      <w:r>
        <w:tab/>
        <w:t>(b)</w:t>
      </w:r>
      <w:r>
        <w:tab/>
        <w:t>must take reasonable steps to inform the safety and health representative who issued the notice of the action taken to comply with the notice.</w:t>
      </w:r>
    </w:p>
    <w:p>
      <w:pPr>
        <w:pStyle w:val="nzSubsection"/>
      </w:pPr>
      <w:r>
        <w:tab/>
        <w:t>(8)</w:t>
      </w:r>
      <w:r>
        <w:tab/>
        <w:t>For the purposes of clause 64, if the inspector confirms or varies the notice, the inspector is taken to have decided, under clause 60, to issue an improvement notice in those terms.</w:t>
      </w:r>
    </w:p>
    <w:p>
      <w:pPr>
        <w:pStyle w:val="nzHeading5"/>
      </w:pPr>
      <w:r>
        <w:t>38.</w:t>
      </w:r>
      <w:r>
        <w:rPr>
          <w:b w:val="0"/>
        </w:rPr>
        <w:tab/>
      </w:r>
      <w:r>
        <w:t>Duties of the operator and other employers in relation to safety and health representatives</w:t>
      </w:r>
    </w:p>
    <w:p>
      <w:pPr>
        <w:pStyle w:val="nzSubsection"/>
      </w:pPr>
      <w:r>
        <w:tab/>
        <w:t>(1)</w:t>
      </w:r>
      <w:r>
        <w:tab/>
        <w:t>The operator of a petroleum operation, in relation to which a designated work group having a safety and health representative has been established, must —</w:t>
      </w:r>
      <w:del w:id="3230" w:author="svcMRProcess" w:date="2020-02-19T21:24:00Z">
        <w:r>
          <w:delText xml:space="preserve"> </w:delText>
        </w:r>
      </w:del>
    </w:p>
    <w:p>
      <w:pPr>
        <w:pStyle w:val="nzIndenta"/>
      </w:pPr>
      <w:r>
        <w:tab/>
        <w:t>(a)</w:t>
      </w:r>
      <w:r>
        <w:tab/>
        <w:t>on being requested to do so by the representative, consult with the representative on the implementation of changes at any workplace at which some or all of the group members perform work, being changes that may affect their safety and health;</w:t>
      </w:r>
      <w:del w:id="3231" w:author="svcMRProcess" w:date="2020-02-19T21:24:00Z">
        <w:r>
          <w:delText xml:space="preserve"> </w:delText>
        </w:r>
      </w:del>
    </w:p>
    <w:p>
      <w:pPr>
        <w:pStyle w:val="nzIndenta"/>
      </w:pPr>
      <w:r>
        <w:tab/>
        <w:t>(b)</w:t>
      </w:r>
      <w:r>
        <w:tab/>
        <w:t>in relation to a workplace at which some or all of the group members perform work —</w:t>
      </w:r>
      <w:del w:id="3232" w:author="svcMRProcess" w:date="2020-02-19T21:24:00Z">
        <w:r>
          <w:delText xml:space="preserve"> </w:delText>
        </w:r>
      </w:del>
    </w:p>
    <w:p>
      <w:pPr>
        <w:pStyle w:val="nzIndenti"/>
      </w:pPr>
      <w:r>
        <w:tab/>
        <w:t>(i)</w:t>
      </w:r>
      <w:r>
        <w:tab/>
        <w:t>permit the representative to make any inspection of the workplace that the representative is entitled to make in accordance with clause 32(1)(a)(i) and to accompany an inspector during an inspection at the workplace by the inspector; and</w:t>
      </w:r>
    </w:p>
    <w:p>
      <w:pPr>
        <w:pStyle w:val="nzIndenti"/>
      </w:pPr>
      <w:r>
        <w:tab/>
        <w:t>(ii)</w:t>
      </w:r>
      <w:r>
        <w:tab/>
        <w:t>if there is no safety and health committee in respect of the members of the workforce — on being requested to do so by the representative, consult with the representative about the development, implementation and review of measures to ensure the safety and health of group members;</w:t>
      </w:r>
      <w:del w:id="3233" w:author="svcMRProcess" w:date="2020-02-19T21:24:00Z">
        <w:r>
          <w:delText xml:space="preserve"> </w:delText>
        </w:r>
      </w:del>
    </w:p>
    <w:p>
      <w:pPr>
        <w:pStyle w:val="nzIndenta"/>
      </w:pPr>
      <w:r>
        <w:tab/>
        <w:t>(c)</w:t>
      </w:r>
      <w:r>
        <w:tab/>
        <w:t>permit the representative to be present at any interview at which the representative is entitled to be present under clause 32(1)(c);</w:t>
      </w:r>
      <w:del w:id="3234" w:author="svcMRProcess" w:date="2020-02-19T21:24:00Z">
        <w:r>
          <w:delText xml:space="preserve"> </w:delText>
        </w:r>
      </w:del>
    </w:p>
    <w:p>
      <w:pPr>
        <w:pStyle w:val="nzIndenta"/>
      </w:pPr>
      <w:r>
        <w:tab/>
        <w:t>(d)</w:t>
      </w:r>
      <w:r>
        <w:tab/>
        <w:t>provide to the representative access to any information to which the representative is entitled to obtain access under clause 32(1)(d)(i) or (ii) and to which access has been requested;</w:t>
      </w:r>
      <w:del w:id="3235" w:author="svcMRProcess" w:date="2020-02-19T21:24:00Z">
        <w:r>
          <w:delText xml:space="preserve"> </w:delText>
        </w:r>
      </w:del>
    </w:p>
    <w:p>
      <w:pPr>
        <w:pStyle w:val="nzIndenta"/>
      </w:pPr>
      <w:r>
        <w:tab/>
        <w:t>(e)</w:t>
      </w:r>
      <w:r>
        <w:tab/>
        <w:t>permit the representative to take any time off work, without loss of remuneration or other entitlements, that is necessary to exercise the powers of a safety and health representative; and</w:t>
      </w:r>
    </w:p>
    <w:p>
      <w:pPr>
        <w:pStyle w:val="nzIndenta"/>
      </w:pPr>
      <w:r>
        <w:tab/>
        <w:t>(f)</w:t>
      </w:r>
      <w:r>
        <w:tab/>
        <w:t>provide the representative with access to any amenities that are —</w:t>
      </w:r>
      <w:del w:id="3236" w:author="svcMRProcess" w:date="2020-02-19T21:24:00Z">
        <w:r>
          <w:delText xml:space="preserve"> </w:delText>
        </w:r>
      </w:del>
    </w:p>
    <w:p>
      <w:pPr>
        <w:pStyle w:val="nzIndenti"/>
      </w:pPr>
      <w:r>
        <w:tab/>
        <w:t>(i)</w:t>
      </w:r>
      <w:r>
        <w:tab/>
        <w:t>prescribed for the purposes of this paragraph; or</w:t>
      </w:r>
    </w:p>
    <w:p>
      <w:pPr>
        <w:pStyle w:val="nzIndenti"/>
      </w:pPr>
      <w:r>
        <w:tab/>
        <w:t>(ii)</w:t>
      </w:r>
      <w:r>
        <w:tab/>
        <w:t>necessary for the purposes of exercising the powers of a safety and health representative.</w:t>
      </w:r>
    </w:p>
    <w:p>
      <w:pPr>
        <w:pStyle w:val="nzSubsection"/>
      </w:pPr>
      <w:r>
        <w:tab/>
        <w:t>(2)</w:t>
      </w:r>
      <w:r>
        <w:tab/>
        <w:t>Subclause (1)(d) has effect subject to subclauses (3) and (4).</w:t>
      </w:r>
    </w:p>
    <w:p>
      <w:pPr>
        <w:pStyle w:val="nzSubsection"/>
      </w:pPr>
      <w:r>
        <w:tab/>
        <w:t>(3)</w:t>
      </w:r>
      <w:r>
        <w:tab/>
        <w:t>The operator must not permit a safety and health representative in relation to a designated work group to have access to information that —</w:t>
      </w:r>
      <w:del w:id="3237" w:author="svcMRProcess" w:date="2020-02-19T21:24:00Z">
        <w:r>
          <w:delText xml:space="preserve"> </w:delText>
        </w:r>
      </w:del>
    </w:p>
    <w:p>
      <w:pPr>
        <w:pStyle w:val="nzIndenta"/>
      </w:pPr>
      <w:r>
        <w:tab/>
        <w:t>(a)</w:t>
      </w:r>
      <w:r>
        <w:tab/>
        <w:t>is of a confidential medical nature under the control of the operator; and</w:t>
      </w:r>
    </w:p>
    <w:p>
      <w:pPr>
        <w:pStyle w:val="nzIndenta"/>
      </w:pPr>
      <w:r>
        <w:tab/>
        <w:t>(b)</w:t>
      </w:r>
      <w:r>
        <w:tab/>
        <w:t>relates to a person who is or was a group member,</w:t>
      </w:r>
      <w:del w:id="3238" w:author="svcMRProcess" w:date="2020-02-19T21:24:00Z">
        <w:r>
          <w:delText xml:space="preserve"> </w:delText>
        </w:r>
      </w:del>
    </w:p>
    <w:p>
      <w:pPr>
        <w:pStyle w:val="nzSubsection"/>
      </w:pPr>
      <w:r>
        <w:tab/>
      </w:r>
      <w:r>
        <w:tab/>
        <w:t>unless —</w:t>
      </w:r>
      <w:del w:id="3239" w:author="svcMRProcess" w:date="2020-02-19T21:24:00Z">
        <w:r>
          <w:delText xml:space="preserve"> </w:delText>
        </w:r>
      </w:del>
    </w:p>
    <w:p>
      <w:pPr>
        <w:pStyle w:val="nzIndenta"/>
      </w:pPr>
      <w:r>
        <w:tab/>
        <w:t>(c)</w:t>
      </w:r>
      <w:r>
        <w:tab/>
        <w:t>the person has delivered to the employer a written authority permitting the representative to have access to the information; or</w:t>
      </w:r>
    </w:p>
    <w:p>
      <w:pPr>
        <w:pStyle w:val="nzIndenta"/>
      </w:pPr>
      <w:r>
        <w:tab/>
        <w:t>(d)</w:t>
      </w:r>
      <w:r>
        <w:tab/>
        <w:t>the information is in a form that does not identify the person or enable the identity of the person to be discovered.</w:t>
      </w:r>
    </w:p>
    <w:p>
      <w:pPr>
        <w:pStyle w:val="nzSubsection"/>
      </w:pPr>
      <w:r>
        <w:tab/>
        <w:t>(4)</w:t>
      </w:r>
      <w:r>
        <w:tab/>
        <w:t>The operator is not required to give a safety and health representative access to any information in respect of which the operator is entitled to claim, and does claim, legal professional privilege.</w:t>
      </w:r>
    </w:p>
    <w:p>
      <w:pPr>
        <w:pStyle w:val="nz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nzHeading4"/>
        <w:outlineLvl w:val="0"/>
      </w:pPr>
      <w:bookmarkStart w:id="3240" w:name="_Toc112746336"/>
      <w:bookmarkStart w:id="3241" w:name="_Toc112746461"/>
      <w:r>
        <w:t>Subdivision </w:t>
      </w:r>
      <w:r>
        <w:rPr>
          <w:bCs/>
        </w:rPr>
        <w:t>4</w:t>
      </w:r>
      <w:r>
        <w:rPr>
          <w:b w:val="0"/>
        </w:rPr>
        <w:t> — </w:t>
      </w:r>
      <w:r>
        <w:rPr>
          <w:bCs/>
        </w:rPr>
        <w:t>Safety and health</w:t>
      </w:r>
      <w:r>
        <w:t xml:space="preserve"> committees</w:t>
      </w:r>
      <w:bookmarkEnd w:id="3240"/>
      <w:bookmarkEnd w:id="3241"/>
    </w:p>
    <w:p>
      <w:pPr>
        <w:pStyle w:val="nzHeading5"/>
      </w:pPr>
      <w:r>
        <w:t>39.</w:t>
      </w:r>
      <w:r>
        <w:rPr>
          <w:b w:val="0"/>
        </w:rPr>
        <w:tab/>
      </w:r>
      <w:r>
        <w:t>Safety and health committees</w:t>
      </w:r>
    </w:p>
    <w:p>
      <w:pPr>
        <w:pStyle w:val="nzSubsection"/>
      </w:pPr>
      <w:r>
        <w:tab/>
        <w:t>(1)</w:t>
      </w:r>
      <w:r>
        <w:tab/>
        <w:t>A safety and health committee must be established in relation to the members of the workforce engaged in a petroleum operation if —</w:t>
      </w:r>
      <w:del w:id="3242" w:author="svcMRProcess" w:date="2020-02-19T21:24:00Z">
        <w:r>
          <w:delText xml:space="preserve"> </w:delText>
        </w:r>
      </w:del>
    </w:p>
    <w:p>
      <w:pPr>
        <w:pStyle w:val="nzIndenta"/>
      </w:pPr>
      <w:r>
        <w:tab/>
        <w:t>(a)</w:t>
      </w:r>
      <w:r>
        <w:tab/>
        <w:t>the number of those members normally engaged in the petroleum operation is not less than 50 (whether or not those members are all at work in relation to the petroleum operation at the same time);</w:t>
      </w:r>
      <w:del w:id="3243" w:author="svcMRProcess" w:date="2020-02-19T21:24:00Z">
        <w:r>
          <w:delText xml:space="preserve"> </w:delText>
        </w:r>
      </w:del>
    </w:p>
    <w:p>
      <w:pPr>
        <w:pStyle w:val="nzIndenta"/>
      </w:pPr>
      <w:r>
        <w:tab/>
        <w:t>(b)</w:t>
      </w:r>
      <w:r>
        <w:tab/>
        <w:t>the members of the workforce are included in one or more designated work groups; and</w:t>
      </w:r>
    </w:p>
    <w:p>
      <w:pPr>
        <w:pStyle w:val="nzIndenta"/>
      </w:pPr>
      <w:r>
        <w:tab/>
        <w:t>(c)</w:t>
      </w:r>
      <w:r>
        <w:tab/>
        <w:t>the operator is requested to establish the committee by the safety and health representative for the designated work group or for one of the designated work groups.</w:t>
      </w:r>
    </w:p>
    <w:p>
      <w:pPr>
        <w:pStyle w:val="nzSubsection"/>
      </w:pPr>
      <w:r>
        <w:tab/>
        <w:t>(2)</w:t>
      </w:r>
      <w:r>
        <w:tab/>
        <w:t>The safety and health committee consists of —</w:t>
      </w:r>
      <w:del w:id="3244" w:author="svcMRProcess" w:date="2020-02-19T21:24:00Z">
        <w:r>
          <w:delText xml:space="preserve"> </w:delText>
        </w:r>
      </w:del>
    </w:p>
    <w:p>
      <w:pPr>
        <w:pStyle w:val="nzIndenta"/>
      </w:pPr>
      <w:r>
        <w:tab/>
        <w:t>(a)</w:t>
      </w:r>
      <w:r>
        <w:tab/>
        <w:t>the number of members specified in an agreement reached between the operator and the members of the workforce; or</w:t>
      </w:r>
    </w:p>
    <w:p>
      <w:pPr>
        <w:pStyle w:val="nzIndenta"/>
      </w:pPr>
      <w:r>
        <w:tab/>
        <w:t>(b)</w:t>
      </w:r>
      <w:r>
        <w:tab/>
        <w:t>if there is no such agreement — an equal number of —</w:t>
      </w:r>
      <w:del w:id="3245" w:author="svcMRProcess" w:date="2020-02-19T21:24:00Z">
        <w:r>
          <w:delText xml:space="preserve"> </w:delText>
        </w:r>
      </w:del>
    </w:p>
    <w:p>
      <w:pPr>
        <w:pStyle w:val="nzIndenti"/>
      </w:pPr>
      <w:r>
        <w:tab/>
        <w:t>(i)</w:t>
      </w:r>
      <w:r>
        <w:tab/>
        <w:t>members, chosen by the members of the workforce, to represent the interests of members of the workforce; and</w:t>
      </w:r>
    </w:p>
    <w:p>
      <w:pPr>
        <w:pStyle w:val="nzIndenti"/>
      </w:pPr>
      <w:r>
        <w:tab/>
        <w:t>(ii)</w:t>
      </w:r>
      <w:r>
        <w:tab/>
        <w:t>members, chosen by the operator, to represent the interests of the operator and the employer (other than the operator) of members of the workforce.</w:t>
      </w:r>
    </w:p>
    <w:p>
      <w:pPr>
        <w:pStyle w:val="nzSubsection"/>
      </w:pPr>
      <w:r>
        <w:tab/>
        <w:t>(3)</w:t>
      </w:r>
      <w:r>
        <w:tab/>
        <w:t>The agreement referred to in subclause (2)(a) may —</w:t>
      </w:r>
      <w:del w:id="3246" w:author="svcMRProcess" w:date="2020-02-19T21:24:00Z">
        <w:r>
          <w:delText xml:space="preserve"> </w:delText>
        </w:r>
      </w:del>
    </w:p>
    <w:p>
      <w:pPr>
        <w:pStyle w:val="nzIndenta"/>
      </w:pPr>
      <w:r>
        <w:tab/>
        <w:t>(a)</w:t>
      </w:r>
      <w:r>
        <w:tab/>
        <w:t>specify the persons who are to be members to represent the interests of the operator and employers (other than the operator) of members of the workforce; and</w:t>
      </w:r>
    </w:p>
    <w:p>
      <w:pPr>
        <w:pStyle w:val="nzIndenta"/>
      </w:pPr>
      <w:r>
        <w:tab/>
        <w:t>(b)</w:t>
      </w:r>
      <w:r>
        <w:tab/>
        <w:t>provide for the way in which persons who are to be members to represent the interests of members of the workforce are to be chosen.</w:t>
      </w:r>
    </w:p>
    <w:p>
      <w:pPr>
        <w:pStyle w:val="nz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nzSubsection"/>
      </w:pPr>
      <w:r>
        <w:tab/>
        <w:t>(5)</w:t>
      </w:r>
      <w:r>
        <w:tab/>
        <w:t>A safety and health committee must hold a meeting at least once every 3 months.</w:t>
      </w:r>
    </w:p>
    <w:p>
      <w:pPr>
        <w:pStyle w:val="nzSubsection"/>
      </w:pPr>
      <w:r>
        <w:tab/>
        <w:t>(6)</w:t>
      </w:r>
      <w:r>
        <w:tab/>
        <w:t>The procedure at meetings of a safety and health committee must, except to the extent provided for by the regulations, be the procedure agreed upon by the committee.</w:t>
      </w:r>
    </w:p>
    <w:p>
      <w:pPr>
        <w:pStyle w:val="nzSubsection"/>
      </w:pPr>
      <w:r>
        <w:tab/>
        <w:t>(7)</w:t>
      </w:r>
      <w:r>
        <w:tab/>
        <w:t>A safety and health committee must cause minutes of its meetings to be kept, and must retain those minutes for a period of not less than 3 years.</w:t>
      </w:r>
    </w:p>
    <w:p>
      <w:pPr>
        <w:pStyle w:val="nzSubsection"/>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nzHeading5"/>
      </w:pPr>
      <w:r>
        <w:t>40.</w:t>
      </w:r>
      <w:r>
        <w:rPr>
          <w:b w:val="0"/>
        </w:rPr>
        <w:tab/>
      </w:r>
      <w:r>
        <w:t>Functions of safety and health committees</w:t>
      </w:r>
    </w:p>
    <w:p>
      <w:pPr>
        <w:pStyle w:val="nzSubsection"/>
      </w:pPr>
      <w:r>
        <w:tab/>
        <w:t>(1)</w:t>
      </w:r>
      <w:r>
        <w:tab/>
        <w:t>A safety and health committee has the following functions —</w:t>
      </w:r>
      <w:del w:id="3247" w:author="svcMRProcess" w:date="2020-02-19T21:24:00Z">
        <w:r>
          <w:delText xml:space="preserve"> </w:delText>
        </w:r>
      </w:del>
    </w:p>
    <w:p>
      <w:pPr>
        <w:pStyle w:val="nzIndenta"/>
      </w:pPr>
      <w:r>
        <w:tab/>
        <w:t>(a)</w:t>
      </w:r>
      <w:r>
        <w:tab/>
        <w:t>to assist the operator of the petroleum operation concerned —</w:t>
      </w:r>
      <w:del w:id="3248" w:author="svcMRProcess" w:date="2020-02-19T21:24:00Z">
        <w:r>
          <w:delText xml:space="preserve"> </w:delText>
        </w:r>
      </w:del>
    </w:p>
    <w:p>
      <w:pPr>
        <w:pStyle w:val="nzIndenti"/>
      </w:pPr>
      <w:r>
        <w:tab/>
        <w:t>(i)</w:t>
      </w:r>
      <w:r>
        <w:tab/>
        <w:t>to develop and implement measures designed to protect; and</w:t>
      </w:r>
    </w:p>
    <w:p>
      <w:pPr>
        <w:pStyle w:val="nzIndenti"/>
      </w:pPr>
      <w:r>
        <w:tab/>
        <w:t>(ii)</w:t>
      </w:r>
      <w:r>
        <w:tab/>
        <w:t>to review and update measures used to protect,</w:t>
      </w:r>
    </w:p>
    <w:p>
      <w:pPr>
        <w:pStyle w:val="nzIndenta"/>
      </w:pPr>
      <w:r>
        <w:tab/>
      </w:r>
      <w:r>
        <w:tab/>
        <w:t>the safety and health at work of members of the workforce;</w:t>
      </w:r>
    </w:p>
    <w:p>
      <w:pPr>
        <w:pStyle w:val="nzIndenta"/>
      </w:pPr>
      <w:r>
        <w:tab/>
        <w:t>(b)</w:t>
      </w:r>
      <w:r>
        <w:tab/>
        <w:t>to facilitate cooperation between the operator of the petroleum operation, employers (other than the operator) of members of the workforce, and members of the workforce, in relation to occupational safety and health matters;</w:t>
      </w:r>
    </w:p>
    <w:p>
      <w:pPr>
        <w:pStyle w:val="nzIndenta"/>
      </w:pPr>
      <w:r>
        <w:tab/>
        <w:t>(c)</w:t>
      </w:r>
      <w:r>
        <w:tab/>
        <w:t>to assist the operator to disseminate among members of the workforce, in appropriate languages, information relating to safety and health at work;</w:t>
      </w:r>
    </w:p>
    <w:p>
      <w:pPr>
        <w:pStyle w:val="nzIndenta"/>
      </w:pPr>
      <w:r>
        <w:tab/>
        <w:t>(d)</w:t>
      </w:r>
      <w:r>
        <w:tab/>
        <w:t>any prescribed functions;</w:t>
      </w:r>
    </w:p>
    <w:p>
      <w:pPr>
        <w:pStyle w:val="nzIndenta"/>
      </w:pPr>
      <w:r>
        <w:tab/>
        <w:t>(e)</w:t>
      </w:r>
      <w:r>
        <w:tab/>
        <w:t>any other functions that are agreed between the operator and the safety and health committee.</w:t>
      </w:r>
    </w:p>
    <w:p>
      <w:pPr>
        <w:pStyle w:val="nzSubsection"/>
      </w:pPr>
      <w:r>
        <w:tab/>
        <w:t>(2)</w:t>
      </w:r>
      <w:r>
        <w:tab/>
        <w:t>A safety and health committee has power to do all things necessary or convenient to be done for, or in connection with, the performance of its functions.</w:t>
      </w:r>
    </w:p>
    <w:p>
      <w:pPr>
        <w:pStyle w:val="nzSubsection"/>
      </w:pPr>
      <w:r>
        <w:tab/>
        <w:t>(3)</w:t>
      </w:r>
      <w:r>
        <w:tab/>
        <w:t>This Schedule does not —</w:t>
      </w:r>
      <w:del w:id="3249" w:author="svcMRProcess" w:date="2020-02-19T21:24:00Z">
        <w:r>
          <w:delText xml:space="preserve"> </w:delText>
        </w:r>
      </w:del>
    </w:p>
    <w:p>
      <w:pPr>
        <w:pStyle w:val="nzIndenta"/>
      </w:pPr>
      <w:r>
        <w:tab/>
        <w:t>(a)</w:t>
      </w:r>
      <w:r>
        <w:tab/>
        <w:t>impose an obligation on a person to do any act, because the person is a member of a safety and health committee, in connection with the performance of a function conferred on the committee; or</w:t>
      </w:r>
    </w:p>
    <w:p>
      <w:pPr>
        <w:pStyle w:val="nzIndenta"/>
      </w:pPr>
      <w:r>
        <w:tab/>
        <w:t>(b)</w:t>
      </w:r>
      <w:r>
        <w:tab/>
        <w:t>render such a person liable in civil proceedings because of —</w:t>
      </w:r>
      <w:del w:id="3250" w:author="svcMRProcess" w:date="2020-02-19T21:24:00Z">
        <w:r>
          <w:delText xml:space="preserve"> </w:delText>
        </w:r>
      </w:del>
    </w:p>
    <w:p>
      <w:pPr>
        <w:pStyle w:val="nzIndenti"/>
      </w:pPr>
      <w:r>
        <w:tab/>
        <w:t>(i)</w:t>
      </w:r>
      <w:r>
        <w:tab/>
        <w:t>a failure to do such an act; or</w:t>
      </w:r>
    </w:p>
    <w:p>
      <w:pPr>
        <w:pStyle w:val="nzIndenti"/>
      </w:pPr>
      <w:r>
        <w:tab/>
        <w:t>(ii)</w:t>
      </w:r>
      <w:r>
        <w:tab/>
        <w:t>the manner in which such an act was done.</w:t>
      </w:r>
    </w:p>
    <w:p>
      <w:pPr>
        <w:pStyle w:val="nzHeading5"/>
      </w:pPr>
      <w:r>
        <w:t>41.</w:t>
      </w:r>
      <w:r>
        <w:rPr>
          <w:b w:val="0"/>
        </w:rPr>
        <w:tab/>
      </w:r>
      <w:r>
        <w:t>Duties of the operator and other employers in relation to safety and health committees</w:t>
      </w:r>
    </w:p>
    <w:p>
      <w:pPr>
        <w:pStyle w:val="nzSubsection"/>
      </w:pPr>
      <w:r>
        <w:tab/>
        <w:t>(1)</w:t>
      </w:r>
      <w:r>
        <w:tab/>
        <w:t>If there is a safety and health committee, the operator and any employer (other than the operator) of a member of the workforce must —</w:t>
      </w:r>
      <w:del w:id="3251" w:author="svcMRProcess" w:date="2020-02-19T21:24:00Z">
        <w:r>
          <w:delText xml:space="preserve"> </w:delText>
        </w:r>
      </w:del>
    </w:p>
    <w:p>
      <w:pPr>
        <w:pStyle w:val="nzIndenta"/>
      </w:pPr>
      <w:r>
        <w:tab/>
        <w:t>(a)</w:t>
      </w:r>
      <w:r>
        <w:tab/>
        <w:t>make available to the committee any information possessed by the operator or that employer relating to risks to safety and health to members of the workforce; and</w:t>
      </w:r>
    </w:p>
    <w:p>
      <w:pPr>
        <w:pStyle w:val="nz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nzSubsection"/>
      </w:pPr>
      <w:r>
        <w:tab/>
        <w:t>(2)</w:t>
      </w:r>
      <w:r>
        <w:tab/>
        <w:t>Subclause (1)(a) has effect subject to subclauses (3) and (4).</w:t>
      </w:r>
    </w:p>
    <w:p>
      <w:pPr>
        <w:pStyle w:val="nzSubsection"/>
      </w:pPr>
      <w:r>
        <w:tab/>
        <w:t>(3)</w:t>
      </w:r>
      <w:r>
        <w:tab/>
        <w:t>The operator or any employer (other than the operator) of a member of the workforce must not make available to a safety and health committee information of a confidential nature relating to a person who is or was a member of the workforce, unless —</w:t>
      </w:r>
      <w:del w:id="3252" w:author="svcMRProcess" w:date="2020-02-19T21:24:00Z">
        <w:r>
          <w:delText xml:space="preserve"> </w:delText>
        </w:r>
      </w:del>
    </w:p>
    <w:p>
      <w:pPr>
        <w:pStyle w:val="nzIndenta"/>
      </w:pPr>
      <w:r>
        <w:tab/>
        <w:t>(a)</w:t>
      </w:r>
      <w:r>
        <w:tab/>
        <w:t>the person has authorised the information to be made available to the committee; or</w:t>
      </w:r>
    </w:p>
    <w:p>
      <w:pPr>
        <w:pStyle w:val="nzIndenta"/>
      </w:pPr>
      <w:r>
        <w:tab/>
        <w:t>(b)</w:t>
      </w:r>
      <w:r>
        <w:tab/>
        <w:t>the information is in a form that does not identify the person or enable the identity of the person to be discovered.</w:t>
      </w:r>
    </w:p>
    <w:p>
      <w:pPr>
        <w:pStyle w:val="nz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nzHeading4"/>
        <w:outlineLvl w:val="0"/>
      </w:pPr>
      <w:bookmarkStart w:id="3253" w:name="_Toc112746337"/>
      <w:bookmarkStart w:id="3254" w:name="_Toc112746462"/>
      <w:r>
        <w:t>Subdivision </w:t>
      </w:r>
      <w:r>
        <w:rPr>
          <w:bCs/>
        </w:rPr>
        <w:t>5</w:t>
      </w:r>
      <w:r>
        <w:rPr>
          <w:b w:val="0"/>
        </w:rPr>
        <w:t> — </w:t>
      </w:r>
      <w:r>
        <w:rPr>
          <w:bCs/>
        </w:rPr>
        <w:t>Emergency</w:t>
      </w:r>
      <w:r>
        <w:t xml:space="preserve"> procedures</w:t>
      </w:r>
      <w:bookmarkEnd w:id="3253"/>
      <w:bookmarkEnd w:id="3254"/>
    </w:p>
    <w:p>
      <w:pPr>
        <w:pStyle w:val="nzHeading5"/>
      </w:pPr>
      <w:r>
        <w:t>42.</w:t>
      </w:r>
      <w:r>
        <w:rPr>
          <w:b w:val="0"/>
        </w:rPr>
        <w:tab/>
      </w:r>
      <w:r>
        <w:t>Action by safety and health representatives</w:t>
      </w:r>
    </w:p>
    <w:p>
      <w:pPr>
        <w:pStyle w:val="nzSubsection"/>
      </w:pPr>
      <w:r>
        <w:tab/>
        <w:t>(1)</w:t>
      </w:r>
      <w:r>
        <w:tab/>
        <w:t>If a safety and health representative for a designated work group has reasonable cause to believe that there is an imminent and serious danger to the safety or health of any person engaged in the petroleum operation or any other protected person unless a group member or group members cease to perform particular work, the representative must —</w:t>
      </w:r>
      <w:del w:id="3255" w:author="svcMRProcess" w:date="2020-02-19T21:24:00Z">
        <w:r>
          <w:delText xml:space="preserve"> </w:delText>
        </w:r>
      </w:del>
    </w:p>
    <w:p>
      <w:pPr>
        <w:pStyle w:val="nzIndenta"/>
      </w:pPr>
      <w:r>
        <w:tab/>
        <w:t>(a)</w:t>
      </w:r>
      <w:r>
        <w:tab/>
        <w:t xml:space="preserve">inform a person (a </w:t>
      </w:r>
      <w:r>
        <w:rPr>
          <w:b/>
        </w:rPr>
        <w:t>“</w:t>
      </w:r>
      <w:r>
        <w:rPr>
          <w:rStyle w:val="CharDefText"/>
        </w:rPr>
        <w:t>supervisor</w:t>
      </w:r>
      <w:r>
        <w:rPr>
          <w:b/>
        </w:rPr>
        <w:t>”</w:t>
      </w:r>
      <w:r>
        <w:t>) supervising the group member or group members in the performance of the work of the danger; or</w:t>
      </w:r>
    </w:p>
    <w:p>
      <w:pPr>
        <w:pStyle w:val="nzIndenta"/>
      </w:pPr>
      <w:r>
        <w:tab/>
        <w:t>(b)</w:t>
      </w:r>
      <w:r>
        <w:tab/>
        <w:t>if no supervisor can be contacted immediately —</w:t>
      </w:r>
      <w:del w:id="3256" w:author="svcMRProcess" w:date="2020-02-19T21:24:00Z">
        <w:r>
          <w:delText xml:space="preserve"> </w:delText>
        </w:r>
      </w:del>
    </w:p>
    <w:p>
      <w:pPr>
        <w:pStyle w:val="nzIndenti"/>
      </w:pPr>
      <w:r>
        <w:tab/>
        <w:t>(i)</w:t>
      </w:r>
      <w:r>
        <w:tab/>
        <w:t>direct the group member or group members to cease, in a safe manner, to perform the work; and</w:t>
      </w:r>
    </w:p>
    <w:p>
      <w:pPr>
        <w:pStyle w:val="nzIndenti"/>
      </w:pPr>
      <w:r>
        <w:tab/>
        <w:t>(ii)</w:t>
      </w:r>
      <w:r>
        <w:tab/>
        <w:t>as soon as practicable, inform a supervisor that the direction has been given.</w:t>
      </w:r>
    </w:p>
    <w:p>
      <w:pPr>
        <w:pStyle w:val="nzSubsection"/>
      </w:pPr>
      <w:r>
        <w:tab/>
        <w:t>(2)</w:t>
      </w:r>
      <w:r>
        <w:tab/>
        <w:t>If a supervisor is informed under subclause (1)(a) of a danger to the safety or health of a person engaged in the petroleum operation or any other protected person, the supervisor must take the action he or she thinks appropriate to remove that danger, which may include directing a group member or group members to cease, in a safe manner, to perform the work.</w:t>
      </w:r>
    </w:p>
    <w:p>
      <w:pPr>
        <w:pStyle w:val="nzSubsection"/>
      </w:pPr>
      <w:r>
        <w:tab/>
        <w:t>(3)</w:t>
      </w:r>
      <w:r>
        <w:tab/>
        <w:t>If —</w:t>
      </w:r>
      <w:del w:id="3257" w:author="svcMRProcess" w:date="2020-02-19T21:24:00Z">
        <w:r>
          <w:delText xml:space="preserve"> </w:delText>
        </w:r>
      </w:del>
    </w:p>
    <w:p>
      <w:pPr>
        <w:pStyle w:val="nzIndenta"/>
      </w:pPr>
      <w:r>
        <w:tab/>
        <w:t>(a)</w:t>
      </w:r>
      <w:r>
        <w:tab/>
        <w:t>a safety and health representative has informed a supervisor under subclause (1)(a) of a danger; and</w:t>
      </w:r>
    </w:p>
    <w:p>
      <w:pPr>
        <w:pStyle w:val="nzIndenta"/>
      </w:pPr>
      <w:r>
        <w:tab/>
        <w:t>(b)</w:t>
      </w:r>
      <w:r>
        <w:tab/>
        <w:t>the representative has reasonable cause to believe that, despite any action taken by the supervisor in accordance with subclause (2), there continues to be an imminent and serious danger to the safety or health of a person engaged in the petroleum operation or any other protected person unless the group member or group members cease to perform particular work,</w:t>
      </w:r>
    </w:p>
    <w:p>
      <w:pPr>
        <w:pStyle w:val="nzSubsection"/>
      </w:pPr>
      <w:r>
        <w:tab/>
      </w:r>
      <w:r>
        <w:tab/>
        <w:t>the representative must —</w:t>
      </w:r>
      <w:del w:id="3258" w:author="svcMRProcess" w:date="2020-02-19T21:24:00Z">
        <w:r>
          <w:delText xml:space="preserve"> </w:delText>
        </w:r>
      </w:del>
    </w:p>
    <w:p>
      <w:pPr>
        <w:pStyle w:val="nzIndenta"/>
      </w:pPr>
      <w:r>
        <w:tab/>
        <w:t>(c)</w:t>
      </w:r>
      <w:r>
        <w:tab/>
        <w:t>direct the group member or group members to cease, in a safe manner, to perform the work; and</w:t>
      </w:r>
    </w:p>
    <w:p>
      <w:pPr>
        <w:pStyle w:val="nzIndenta"/>
      </w:pPr>
      <w:r>
        <w:tab/>
        <w:t>(d)</w:t>
      </w:r>
      <w:r>
        <w:tab/>
        <w:t>as soon as practicable, inform the supervisor that the direction has been given.</w:t>
      </w:r>
    </w:p>
    <w:p>
      <w:pPr>
        <w:pStyle w:val="nzSubsection"/>
      </w:pPr>
      <w:r>
        <w:tab/>
        <w:t>(4)</w:t>
      </w:r>
      <w:r>
        <w:tab/>
        <w:t>If —</w:t>
      </w:r>
      <w:del w:id="3259" w:author="svcMRProcess" w:date="2020-02-19T21:24:00Z">
        <w:r>
          <w:delText xml:space="preserve"> </w:delText>
        </w:r>
      </w:del>
    </w:p>
    <w:p>
      <w:pPr>
        <w:pStyle w:val="nz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nzIndenta"/>
      </w:pPr>
      <w:r>
        <w:tab/>
        <w:t>(b)</w:t>
      </w:r>
      <w:r>
        <w:tab/>
        <w:t>a safety and health representative gives a direction under subclause (3)(c),</w:t>
      </w:r>
    </w:p>
    <w:p>
      <w:pPr>
        <w:pStyle w:val="nzSubsection"/>
      </w:pPr>
      <w:r>
        <w:tab/>
      </w:r>
      <w:r>
        <w:tab/>
        <w:t>the representative or the supervisor may request an inspector that an inspection be conducted of the work that is the subject of the direction.</w:t>
      </w:r>
    </w:p>
    <w:p>
      <w:pPr>
        <w:pStyle w:val="nzSubsection"/>
      </w:pPr>
      <w:r>
        <w:tab/>
        <w:t>(5)</w:t>
      </w:r>
      <w:r>
        <w:tab/>
        <w:t>As soon as possible after a request is made, an inspection must be conducted of the work that is the subject of the direction, and the inspector conducting the inspection must make decisions, and exercise powers, under Division 4 as the inspector considers necessary in relation to the work.</w:t>
      </w:r>
    </w:p>
    <w:p>
      <w:pPr>
        <w:pStyle w:val="nzSubsection"/>
      </w:pPr>
      <w:r>
        <w:tab/>
        <w:t>(6)</w:t>
      </w:r>
      <w:r>
        <w:tab/>
        <w:t>This clause does not limit the power of a safety and health representative under clause 32(1)(a)(iii) to request an inspector that an inspection be conducted at the workplace.</w:t>
      </w:r>
    </w:p>
    <w:p>
      <w:pPr>
        <w:pStyle w:val="nzHeading5"/>
      </w:pPr>
      <w:r>
        <w:t>43.</w:t>
      </w:r>
      <w:r>
        <w:rPr>
          <w:b w:val="0"/>
        </w:rPr>
        <w:tab/>
      </w:r>
      <w:r>
        <w:t>Directions to perform other work</w:t>
      </w:r>
    </w:p>
    <w:p>
      <w:pPr>
        <w:pStyle w:val="nzSubsection"/>
      </w:pPr>
      <w:r>
        <w:tab/>
      </w:r>
      <w:r>
        <w:tab/>
        <w:t>If —</w:t>
      </w:r>
      <w:del w:id="3260" w:author="svcMRProcess" w:date="2020-02-19T21:24:00Z">
        <w:r>
          <w:delText xml:space="preserve"> </w:delText>
        </w:r>
      </w:del>
    </w:p>
    <w:p>
      <w:pPr>
        <w:pStyle w:val="nzIndenta"/>
      </w:pPr>
      <w:r>
        <w:tab/>
        <w:t>(a)</w:t>
      </w:r>
      <w:r>
        <w:tab/>
        <w:t>a group member who is an employee has ceased to perform work, in accordance with the direction of a safety and health representative under clause 42(1)(b) or (3)(c); and</w:t>
      </w:r>
    </w:p>
    <w:p>
      <w:pPr>
        <w:pStyle w:val="nzIndenta"/>
      </w:pPr>
      <w:r>
        <w:tab/>
        <w:t>(b)</w:t>
      </w:r>
      <w:r>
        <w:tab/>
        <w:t>the cessation of work does not continue after —</w:t>
      </w:r>
      <w:del w:id="3261" w:author="svcMRProcess" w:date="2020-02-19T21:24:00Z">
        <w:r>
          <w:delText xml:space="preserve"> </w:delText>
        </w:r>
      </w:del>
    </w:p>
    <w:p>
      <w:pPr>
        <w:pStyle w:val="nzIndenti"/>
      </w:pPr>
      <w:r>
        <w:tab/>
        <w:t>(i)</w:t>
      </w:r>
      <w:r>
        <w:tab/>
        <w:t>the safety and health representative has agreed with a person supervising work at the workplace where the work was being performed that the cessation of work was not, or is no longer, necessary; or</w:t>
      </w:r>
    </w:p>
    <w:p>
      <w:pPr>
        <w:pStyle w:val="nzIndenti"/>
      </w:pPr>
      <w:r>
        <w:tab/>
        <w:t>(ii)</w:t>
      </w:r>
      <w:r>
        <w:tab/>
        <w:t>an inspector has, under clause 42(5), made a decision to the effect that the employee should perform the work,</w:t>
      </w:r>
    </w:p>
    <w:p>
      <w:pPr>
        <w:pStyle w:val="nzSubsection"/>
      </w:pPr>
      <w:r>
        <w:tab/>
      </w:r>
      <w:r>
        <w:tab/>
        <w:t>the employer may direct the employee to perform suitable alternative work, and the employee is to be taken, for all purposes, to be required to perform that other work under the terms and conditions of the employee’s employment.</w:t>
      </w:r>
    </w:p>
    <w:p>
      <w:pPr>
        <w:pStyle w:val="nzHeading4"/>
        <w:outlineLvl w:val="0"/>
      </w:pPr>
      <w:bookmarkStart w:id="3262" w:name="_Toc112746338"/>
      <w:bookmarkStart w:id="3263" w:name="_Toc112746463"/>
      <w:r>
        <w:t>Subdivision </w:t>
      </w:r>
      <w:r>
        <w:rPr>
          <w:bCs/>
        </w:rPr>
        <w:t>6 — Exemptions</w:t>
      </w:r>
      <w:bookmarkEnd w:id="3262"/>
      <w:bookmarkEnd w:id="3263"/>
    </w:p>
    <w:p>
      <w:pPr>
        <w:pStyle w:val="nzHeading5"/>
      </w:pPr>
      <w:r>
        <w:t>44.</w:t>
      </w:r>
      <w:r>
        <w:rPr>
          <w:b w:val="0"/>
        </w:rPr>
        <w:tab/>
      </w:r>
      <w:r>
        <w:t>Exemptions</w:t>
      </w:r>
    </w:p>
    <w:p>
      <w:pPr>
        <w:pStyle w:val="nzSubsection"/>
      </w:pPr>
      <w:r>
        <w:tab/>
        <w:t>(1)</w:t>
      </w:r>
      <w:r>
        <w:tab/>
        <w:t>The Minister may, in accordance with the regulations, make a written order exempting a specified person or class of person from any or all of the provisions of this Division (other than this clause).</w:t>
      </w:r>
    </w:p>
    <w:p>
      <w:pPr>
        <w:pStyle w:val="nzSubsection"/>
      </w:pPr>
      <w:r>
        <w:tab/>
        <w:t>(2)</w:t>
      </w:r>
      <w:r>
        <w:tab/>
        <w:t>The Minister must not make an order under subclause (1) unless the Minister is satisfied on reasonable grounds that it is impracticable for the person to comply with the provision or provisions.</w:t>
      </w:r>
    </w:p>
    <w:p>
      <w:pPr>
        <w:pStyle w:val="nzHeading3"/>
        <w:outlineLvl w:val="0"/>
      </w:pPr>
      <w:bookmarkStart w:id="3264" w:name="_Toc112746339"/>
      <w:bookmarkStart w:id="3265" w:name="_Toc112746464"/>
      <w:r>
        <w:t>Division 4</w:t>
      </w:r>
      <w:r>
        <w:rPr>
          <w:b w:val="0"/>
        </w:rPr>
        <w:t> — </w:t>
      </w:r>
      <w:r>
        <w:t>Inspections</w:t>
      </w:r>
      <w:bookmarkEnd w:id="3264"/>
      <w:bookmarkEnd w:id="3265"/>
    </w:p>
    <w:p>
      <w:pPr>
        <w:pStyle w:val="nzHeading4"/>
      </w:pPr>
      <w:bookmarkStart w:id="3266" w:name="_Toc112746340"/>
      <w:bookmarkStart w:id="3267" w:name="_Toc112746465"/>
      <w:r>
        <w:t>Subdivision 1</w:t>
      </w:r>
      <w:r>
        <w:rPr>
          <w:b w:val="0"/>
        </w:rPr>
        <w:t> — </w:t>
      </w:r>
      <w:r>
        <w:t>Introduction</w:t>
      </w:r>
      <w:bookmarkEnd w:id="3266"/>
      <w:bookmarkEnd w:id="3267"/>
    </w:p>
    <w:p>
      <w:pPr>
        <w:pStyle w:val="nzHeading5"/>
      </w:pPr>
      <w:r>
        <w:t>45.</w:t>
      </w:r>
      <w:r>
        <w:rPr>
          <w:b w:val="0"/>
        </w:rPr>
        <w:tab/>
      </w:r>
      <w:r>
        <w:t>Simplified outline</w:t>
      </w:r>
    </w:p>
    <w:p>
      <w:pPr>
        <w:pStyle w:val="nzSubsection"/>
        <w:keepNext/>
      </w:pPr>
      <w:r>
        <w:tab/>
      </w:r>
      <w:r>
        <w:tab/>
        <w:t>The following is a simplified outline of this Division —</w:t>
      </w:r>
      <w:del w:id="3268" w:author="svcMRProcess" w:date="2020-02-19T21:24:00Z">
        <w:r>
          <w:delText xml:space="preserve"> </w:delText>
        </w:r>
      </w:del>
    </w:p>
    <w:p>
      <w:pPr>
        <w:pStyle w:val="nzSubsection"/>
        <w:keepNext/>
        <w:numPr>
          <w:ilvl w:val="0"/>
          <w:numId w:val="15"/>
        </w:numPr>
        <w:tabs>
          <w:tab w:val="clear" w:pos="1162"/>
          <w:tab w:val="clear" w:pos="1446"/>
          <w:tab w:val="clear" w:pos="2138"/>
          <w:tab w:val="num" w:pos="1843"/>
        </w:tabs>
        <w:ind w:left="1843" w:hanging="425"/>
      </w:pPr>
      <w:r>
        <w:t>An inspector may conduct an inspection —</w:t>
      </w:r>
      <w:del w:id="3269" w:author="svcMRProcess" w:date="2020-02-19T21:24:00Z">
        <w:r>
          <w:delText xml:space="preserve"> </w:delText>
        </w:r>
      </w:del>
    </w:p>
    <w:p>
      <w:pPr>
        <w:pStyle w:val="nzIndenta"/>
        <w:tabs>
          <w:tab w:val="clear" w:pos="1899"/>
          <w:tab w:val="clear" w:pos="2183"/>
          <w:tab w:val="right" w:pos="2127"/>
          <w:tab w:val="left" w:pos="2552"/>
        </w:tabs>
        <w:ind w:left="2552" w:hanging="1220"/>
      </w:pPr>
      <w:r>
        <w:tab/>
        <w:t>(a)</w:t>
      </w:r>
      <w:r>
        <w:tab/>
        <w:t>to ascertain whether a listed OSH law is being complied with;</w:t>
      </w:r>
    </w:p>
    <w:p>
      <w:pPr>
        <w:pStyle w:val="nzIndenta"/>
        <w:tabs>
          <w:tab w:val="clear" w:pos="1899"/>
          <w:tab w:val="clear" w:pos="2183"/>
          <w:tab w:val="right" w:pos="2127"/>
          <w:tab w:val="left" w:pos="2552"/>
        </w:tabs>
        <w:ind w:left="2552" w:hanging="1220"/>
      </w:pPr>
      <w:r>
        <w:tab/>
        <w:t>(b)</w:t>
      </w:r>
      <w:r>
        <w:tab/>
        <w:t>concerning a contravention or a possible contravention of a listed OSH law; or</w:t>
      </w:r>
    </w:p>
    <w:p>
      <w:pPr>
        <w:pStyle w:val="nzIndenta"/>
        <w:tabs>
          <w:tab w:val="clear" w:pos="1899"/>
          <w:tab w:val="clear" w:pos="2183"/>
          <w:tab w:val="right" w:pos="2127"/>
          <w:tab w:val="left" w:pos="2552"/>
        </w:tabs>
        <w:ind w:left="2552" w:hanging="1220"/>
      </w:pPr>
      <w:r>
        <w:tab/>
        <w:t>(c)</w:t>
      </w:r>
      <w:r>
        <w:tab/>
        <w:t>concerning an accident or dangerous occurrence that has arisen out of a petroleum operation.</w:t>
      </w:r>
    </w:p>
    <w:p>
      <w:pPr>
        <w:pStyle w:val="nzSubsection"/>
        <w:numPr>
          <w:ilvl w:val="0"/>
          <w:numId w:val="15"/>
        </w:numPr>
        <w:tabs>
          <w:tab w:val="clear" w:pos="1162"/>
          <w:tab w:val="clear" w:pos="1446"/>
          <w:tab w:val="clear" w:pos="2138"/>
          <w:tab w:val="num" w:pos="1843"/>
        </w:tabs>
        <w:ind w:left="1843" w:hanging="425"/>
      </w:pPr>
      <w:r>
        <w:t>An inspector may issue a prohibition notice to the operator of a petroleum operation in order to remove an immediate threat to the safety and health of any person.</w:t>
      </w:r>
    </w:p>
    <w:p>
      <w:pPr>
        <w:pStyle w:val="nzSubsection"/>
        <w:numPr>
          <w:ilvl w:val="0"/>
          <w:numId w:val="15"/>
        </w:numPr>
        <w:tabs>
          <w:tab w:val="clear" w:pos="1162"/>
          <w:tab w:val="clear" w:pos="1446"/>
          <w:tab w:val="clear" w:pos="2138"/>
          <w:tab w:val="num" w:pos="1843"/>
        </w:tabs>
        <w:ind w:left="1843" w:hanging="425"/>
      </w:pPr>
      <w:r>
        <w:t>An inspector may issue an improvement notice specifying action that is to be taken to prevent contravention of a listed OSH law.</w:t>
      </w:r>
    </w:p>
    <w:p>
      <w:pPr>
        <w:pStyle w:val="nzSubsection"/>
        <w:numPr>
          <w:ilvl w:val="0"/>
          <w:numId w:val="15"/>
        </w:numPr>
        <w:tabs>
          <w:tab w:val="clear" w:pos="1162"/>
          <w:tab w:val="clear" w:pos="1446"/>
          <w:tab w:val="clear" w:pos="2138"/>
          <w:tab w:val="num" w:pos="1843"/>
        </w:tabs>
        <w:ind w:left="1843" w:hanging="425"/>
      </w:pPr>
      <w:r>
        <w:t>An inspector must prepare a report about an inspection and give the report to the Minister.</w:t>
      </w:r>
    </w:p>
    <w:p>
      <w:pPr>
        <w:pStyle w:val="nzHeading5"/>
      </w:pPr>
      <w:r>
        <w:t>46.</w:t>
      </w:r>
      <w:r>
        <w:rPr>
          <w:b w:val="0"/>
        </w:rPr>
        <w:tab/>
      </w:r>
      <w:r>
        <w:t>Powers, functions and duties of inspectors</w:t>
      </w:r>
    </w:p>
    <w:p>
      <w:pPr>
        <w:pStyle w:val="nzSubsection"/>
      </w:pPr>
      <w:r>
        <w:tab/>
        <w:t>(1)</w:t>
      </w:r>
      <w:r>
        <w:tab/>
        <w:t>An inspector has the powers, functions and duties conferred or imposed by each listed OSH law.</w:t>
      </w:r>
    </w:p>
    <w:p>
      <w:pPr>
        <w:pStyle w:val="nzSubsection"/>
      </w:pPr>
      <w:r>
        <w:tab/>
        <w:t>(2)</w:t>
      </w:r>
      <w:r>
        <w:tab/>
        <w:t>The Minister may give written directions specifying the manner in which, and the conditions subject to which, powers conferred on inspectors by a listed OSH law are to be exercised. If the Minister does so, the powers of inspectors must be exercised in accordance with those directions.</w:t>
      </w:r>
    </w:p>
    <w:p>
      <w:pPr>
        <w:pStyle w:val="nzSubsection"/>
      </w:pPr>
      <w:r>
        <w:tab/>
        <w:t>(3)</w:t>
      </w:r>
      <w:r>
        <w:tab/>
        <w:t>The Minister may, by notice in writing, impose restrictions, not inconsistent with any direction in force under subclause (2), on the powers that are conferred on a particular inspector by a listed OSH law.  If the Minister does so, the powers of the inspector are taken to have been restricted accordingly.</w:t>
      </w:r>
    </w:p>
    <w:p>
      <w:pPr>
        <w:pStyle w:val="nzHeading4"/>
        <w:outlineLvl w:val="0"/>
      </w:pPr>
      <w:bookmarkStart w:id="3270" w:name="_Toc112746341"/>
      <w:bookmarkStart w:id="3271" w:name="_Toc112746466"/>
      <w:r>
        <w:t>Subdivision 2</w:t>
      </w:r>
      <w:r>
        <w:rPr>
          <w:b w:val="0"/>
        </w:rPr>
        <w:t> — </w:t>
      </w:r>
      <w:r>
        <w:t>Inspections</w:t>
      </w:r>
      <w:bookmarkEnd w:id="3270"/>
      <w:bookmarkEnd w:id="3271"/>
    </w:p>
    <w:p>
      <w:pPr>
        <w:pStyle w:val="nzHeading5"/>
      </w:pPr>
      <w:r>
        <w:t>47.</w:t>
      </w:r>
      <w:r>
        <w:rPr>
          <w:b w:val="0"/>
        </w:rPr>
        <w:tab/>
      </w:r>
      <w:r>
        <w:t>Inspections</w:t>
      </w:r>
    </w:p>
    <w:p>
      <w:pPr>
        <w:pStyle w:val="nzSubsection"/>
      </w:pPr>
      <w:r>
        <w:tab/>
        <w:t>(1)</w:t>
      </w:r>
      <w:r>
        <w:tab/>
        <w:t>An inspector may, at any time, conduct an inspection —</w:t>
      </w:r>
      <w:del w:id="3272" w:author="svcMRProcess" w:date="2020-02-19T21:24:00Z">
        <w:r>
          <w:delText xml:space="preserve"> </w:delText>
        </w:r>
      </w:del>
    </w:p>
    <w:p>
      <w:pPr>
        <w:pStyle w:val="nzIndenta"/>
      </w:pPr>
      <w:r>
        <w:tab/>
        <w:t>(a)</w:t>
      </w:r>
      <w:r>
        <w:tab/>
        <w:t>to ascertain whether a requirement of, or any requirement properly made under, a listed OSH law is being complied with;</w:t>
      </w:r>
      <w:del w:id="3273" w:author="svcMRProcess" w:date="2020-02-19T21:24:00Z">
        <w:r>
          <w:delText xml:space="preserve"> </w:delText>
        </w:r>
      </w:del>
    </w:p>
    <w:p>
      <w:pPr>
        <w:pStyle w:val="nzIndenta"/>
      </w:pPr>
      <w:r>
        <w:tab/>
        <w:t>(b)</w:t>
      </w:r>
      <w:r>
        <w:tab/>
        <w:t>concerning a contravention or a possible contravention of a listed OSH law; or</w:t>
      </w:r>
    </w:p>
    <w:p>
      <w:pPr>
        <w:pStyle w:val="nzIndenta"/>
      </w:pPr>
      <w:r>
        <w:tab/>
        <w:t>(c)</w:t>
      </w:r>
      <w:r>
        <w:tab/>
        <w:t>concerning an accident or dangerous occurrence that has arisen out of a petroleum operation.</w:t>
      </w:r>
    </w:p>
    <w:p>
      <w:pPr>
        <w:pStyle w:val="nzSubsection"/>
      </w:pPr>
      <w:r>
        <w:tab/>
        <w:t>(2)</w:t>
      </w:r>
      <w:r>
        <w:tab/>
        <w:t>The Minister may direct an inspector to conduct an inspection —</w:t>
      </w:r>
      <w:del w:id="3274" w:author="svcMRProcess" w:date="2020-02-19T21:24:00Z">
        <w:r>
          <w:delText xml:space="preserve"> </w:delText>
        </w:r>
      </w:del>
    </w:p>
    <w:p>
      <w:pPr>
        <w:pStyle w:val="nzIndenta"/>
      </w:pPr>
      <w:r>
        <w:tab/>
        <w:t>(a)</w:t>
      </w:r>
      <w:r>
        <w:tab/>
        <w:t>to ascertain whether a requirement of, or any requirement properly made under, a listed OSH law is being complied with;</w:t>
      </w:r>
      <w:del w:id="3275" w:author="svcMRProcess" w:date="2020-02-19T21:24:00Z">
        <w:r>
          <w:delText xml:space="preserve"> </w:delText>
        </w:r>
      </w:del>
    </w:p>
    <w:p>
      <w:pPr>
        <w:pStyle w:val="nzIndenta"/>
      </w:pPr>
      <w:r>
        <w:tab/>
        <w:t>(b)</w:t>
      </w:r>
      <w:r>
        <w:tab/>
        <w:t>concerning a contravention or a possible contravention of a listed OSH law; or</w:t>
      </w:r>
    </w:p>
    <w:p>
      <w:pPr>
        <w:pStyle w:val="nzIndenta"/>
      </w:pPr>
      <w:r>
        <w:tab/>
        <w:t>(c)</w:t>
      </w:r>
      <w:r>
        <w:tab/>
        <w:t>concerning an accident or dangerous occurrence that has arisen out of a petroleum operation,</w:t>
      </w:r>
      <w:del w:id="3276" w:author="svcMRProcess" w:date="2020-02-19T21:24:00Z">
        <w:r>
          <w:delText xml:space="preserve"> </w:delText>
        </w:r>
      </w:del>
    </w:p>
    <w:p>
      <w:pPr>
        <w:pStyle w:val="nzSubsection"/>
      </w:pPr>
      <w:r>
        <w:tab/>
      </w:r>
      <w:r>
        <w:tab/>
        <w:t>and the inspector must, unless the Minister revokes the direction, conduct an inspection accordingly.</w:t>
      </w:r>
    </w:p>
    <w:p>
      <w:pPr>
        <w:pStyle w:val="nzHeading4"/>
      </w:pPr>
      <w:bookmarkStart w:id="3277" w:name="_Toc112746342"/>
      <w:bookmarkStart w:id="3278" w:name="_Toc112746467"/>
      <w:r>
        <w:t>Subdivision </w:t>
      </w:r>
      <w:r>
        <w:rPr>
          <w:bCs/>
        </w:rPr>
        <w:t xml:space="preserve">3 — Powers </w:t>
      </w:r>
      <w:r>
        <w:t>of inspectors in relation to the conduct of inspections</w:t>
      </w:r>
      <w:bookmarkEnd w:id="3277"/>
      <w:bookmarkEnd w:id="3278"/>
    </w:p>
    <w:p>
      <w:pPr>
        <w:pStyle w:val="nzHeading5"/>
      </w:pPr>
      <w:r>
        <w:t>48.</w:t>
      </w:r>
      <w:r>
        <w:rPr>
          <w:b w:val="0"/>
        </w:rPr>
        <w:tab/>
      </w:r>
      <w:r>
        <w:t>Powers of entry and search — places at which petroleum operations are carried on</w:t>
      </w:r>
    </w:p>
    <w:p>
      <w:pPr>
        <w:pStyle w:val="nzSubsection"/>
      </w:pPr>
      <w:r>
        <w:tab/>
        <w:t>(1)</w:t>
      </w:r>
      <w:r>
        <w:tab/>
        <w:t>An inspector may, for the purposes of an inspection, at any reasonable time during the day or night —</w:t>
      </w:r>
      <w:del w:id="3279" w:author="svcMRProcess" w:date="2020-02-19T21:24:00Z">
        <w:r>
          <w:delText xml:space="preserve"> </w:delText>
        </w:r>
      </w:del>
    </w:p>
    <w:p>
      <w:pPr>
        <w:pStyle w:val="nzIndenta"/>
      </w:pPr>
      <w:r>
        <w:tab/>
        <w:t>(a)</w:t>
      </w:r>
      <w:r>
        <w:tab/>
        <w:t>enter the place at which a petroleum operation is carried on and to which the inspection relates and do all or any of the following —</w:t>
      </w:r>
      <w:del w:id="3280" w:author="svcMRProcess" w:date="2020-02-19T21:24:00Z">
        <w:r>
          <w:delText xml:space="preserve"> </w:delText>
        </w:r>
      </w:del>
    </w:p>
    <w:p>
      <w:pPr>
        <w:pStyle w:val="nzIndenti"/>
      </w:pPr>
      <w:r>
        <w:tab/>
        <w:t>(i)</w:t>
      </w:r>
      <w:r>
        <w:tab/>
        <w:t>search the place;</w:t>
      </w:r>
    </w:p>
    <w:p>
      <w:pPr>
        <w:pStyle w:val="nzIndenti"/>
      </w:pPr>
      <w:r>
        <w:tab/>
        <w:t>(ii)</w:t>
      </w:r>
      <w:r>
        <w:tab/>
        <w:t>inspect, examine, take measurements of, or conduct tests concerning, any workplace, facility, plant, substance or thing at the place;</w:t>
      </w:r>
    </w:p>
    <w:p>
      <w:pPr>
        <w:pStyle w:val="nzIndenti"/>
      </w:pPr>
      <w:r>
        <w:tab/>
        <w:t>(iii)</w:t>
      </w:r>
      <w:r>
        <w:tab/>
        <w:t>take photographs of, make video recordings of, or make sketches of, any workplace, facility, plant, substance or thing at the place;</w:t>
      </w:r>
    </w:p>
    <w:p>
      <w:pPr>
        <w:pStyle w:val="nzIndenti"/>
      </w:pPr>
      <w:r>
        <w:tab/>
        <w:t>(iv)</w:t>
      </w:r>
      <w:r>
        <w:tab/>
        <w:t>inspect, take extracts from, or make copies of, any documents at the place that the inspector has reasonable grounds to believe relate, or are likely to relate, to the subject matter of the inspection;</w:t>
      </w:r>
    </w:p>
    <w:p>
      <w:pPr>
        <w:pStyle w:val="nzIndenta"/>
      </w:pPr>
      <w:r>
        <w:tab/>
      </w:r>
      <w:r>
        <w:tab/>
        <w:t>and</w:t>
      </w:r>
    </w:p>
    <w:p>
      <w:pPr>
        <w:pStyle w:val="nzIndenta"/>
      </w:pPr>
      <w:r>
        <w:tab/>
        <w:t>(b)</w:t>
      </w:r>
      <w:r>
        <w:tab/>
        <w:t>inspect the seabed and subsoil in the vicinity of the place to which the inspection relates.</w:t>
      </w:r>
    </w:p>
    <w:p>
      <w:pPr>
        <w:pStyle w:val="nzSubsection"/>
        <w:keepNext/>
      </w:pPr>
      <w:r>
        <w:tab/>
        <w:t>(2)</w:t>
      </w:r>
      <w:r>
        <w:tab/>
        <w:t>Immediately on entering a place at which a petroleum operation is carried on for the purposes of an inspection, an inspector must take reasonable steps to notify the purpose of entering the place to —</w:t>
      </w:r>
      <w:del w:id="3281" w:author="svcMRProcess" w:date="2020-02-19T21:24:00Z">
        <w:r>
          <w:delText xml:space="preserve"> </w:delText>
        </w:r>
      </w:del>
    </w:p>
    <w:p>
      <w:pPr>
        <w:pStyle w:val="nzIndenta"/>
      </w:pPr>
      <w:r>
        <w:tab/>
        <w:t>(a)</w:t>
      </w:r>
      <w:r>
        <w:tab/>
        <w:t>the operator’s representative; and</w:t>
      </w:r>
    </w:p>
    <w:p>
      <w:pPr>
        <w:pStyle w:val="nzIndenta"/>
      </w:pPr>
      <w:r>
        <w:tab/>
        <w:t>(b)</w:t>
      </w:r>
      <w:r>
        <w:tab/>
        <w:t>if there is a safety and health representative for a designated work group having a group member likely to be affected by the matter the subject of the inspection — that representative,</w:t>
      </w:r>
    </w:p>
    <w:p>
      <w:pPr>
        <w:pStyle w:val="nzSubsection"/>
      </w:pPr>
      <w:r>
        <w:tab/>
      </w:r>
      <w:r>
        <w:tab/>
        <w:t>and must, on being requested to do so by the person referred to in paragraph (a) or (b), produce for inspection by that person —</w:t>
      </w:r>
      <w:del w:id="3282" w:author="svcMRProcess" w:date="2020-02-19T21:24:00Z">
        <w:r>
          <w:delText xml:space="preserve"> </w:delText>
        </w:r>
      </w:del>
    </w:p>
    <w:p>
      <w:pPr>
        <w:pStyle w:val="nzIndenta"/>
      </w:pPr>
      <w:r>
        <w:tab/>
        <w:t>(c)</w:t>
      </w:r>
      <w:r>
        <w:tab/>
        <w:t>the inspector’s certificate of appointment under section 118(2);</w:t>
      </w:r>
      <w:del w:id="3283" w:author="svcMRProcess" w:date="2020-02-19T21:24:00Z">
        <w:r>
          <w:delText xml:space="preserve"> </w:delText>
        </w:r>
      </w:del>
    </w:p>
    <w:p>
      <w:pPr>
        <w:pStyle w:val="nzIndenta"/>
      </w:pPr>
      <w:r>
        <w:tab/>
        <w:t>(d)</w:t>
      </w:r>
      <w:r>
        <w:tab/>
        <w:t>a copy of the Minister’s written direction (if any) to conduct the inspection; and</w:t>
      </w:r>
    </w:p>
    <w:p>
      <w:pPr>
        <w:pStyle w:val="nzIndenta"/>
      </w:pPr>
      <w:r>
        <w:tab/>
        <w:t>(e)</w:t>
      </w:r>
      <w:r>
        <w:tab/>
        <w:t>a copy of the restrictions (if any) imposed on the powers of the inspector under clause 46(3).</w:t>
      </w:r>
    </w:p>
    <w:p>
      <w:pPr>
        <w:pStyle w:val="nzSubsection"/>
      </w:pPr>
      <w:r>
        <w:tab/>
        <w:t>(3)</w:t>
      </w:r>
      <w:r>
        <w:tab/>
        <w:t>If there is a safety and health representative for a designated work group having a group member likely to be affected by the matter the subject of the inspection, the inspector must afford the safety and health representative a reasonable opportunity to consult on the matter the subject of the inspection.</w:t>
      </w:r>
    </w:p>
    <w:p>
      <w:pPr>
        <w:pStyle w:val="nzHeading5"/>
      </w:pPr>
      <w:r>
        <w:t>49.</w:t>
      </w:r>
      <w:r>
        <w:rPr>
          <w:b w:val="0"/>
        </w:rPr>
        <w:tab/>
      </w:r>
      <w:r>
        <w:t>Powers of entry and search — regulated business premises (other than places where petroleum operations carried on)</w:t>
      </w:r>
    </w:p>
    <w:p>
      <w:pPr>
        <w:pStyle w:val="nzSubsection"/>
      </w:pPr>
      <w:r>
        <w:tab/>
        <w:t>(1)</w:t>
      </w:r>
      <w:r>
        <w:tab/>
        <w:t>An inspector may, for the purposes of an inspection —</w:t>
      </w:r>
      <w:del w:id="3284" w:author="svcMRProcess" w:date="2020-02-19T21:24:00Z">
        <w:r>
          <w:delText xml:space="preserve"> </w:delText>
        </w:r>
      </w:del>
    </w:p>
    <w:p>
      <w:pPr>
        <w:pStyle w:val="nzIndenta"/>
      </w:pPr>
      <w:r>
        <w:tab/>
        <w:t>(a)</w:t>
      </w:r>
      <w:r>
        <w:tab/>
        <w:t>at any reasonable time, enter any regulated business premises (other than a place at which a petroleum operation is carried on) if the inspector has reasonable grounds to believe that there are likely to be at those premises documents that relate to a petroleum operation that is a subject of the inspection; and</w:t>
      </w:r>
    </w:p>
    <w:p>
      <w:pPr>
        <w:pStyle w:val="nzIndenta"/>
      </w:pPr>
      <w:r>
        <w:tab/>
        <w:t>(b)</w:t>
      </w:r>
      <w:r>
        <w:tab/>
        <w:t>search for, inspect, take extracts from, or make copies of, any such documents at those premises.</w:t>
      </w:r>
    </w:p>
    <w:p>
      <w:pPr>
        <w:pStyle w:val="nzSubsection"/>
      </w:pPr>
      <w:r>
        <w:tab/>
        <w:t>(2)</w:t>
      </w:r>
      <w:r>
        <w:tab/>
        <w:t>Immediately on entering premises referred to in subclause (1), an inspector must take reasonable steps to notify the purpose of the entry to the occupier of those premises, and must, on being requested to do so by the occupier, produce for inspection by the occupier —</w:t>
      </w:r>
      <w:del w:id="3285" w:author="svcMRProcess" w:date="2020-02-19T21:24:00Z">
        <w:r>
          <w:delText xml:space="preserve"> </w:delText>
        </w:r>
      </w:del>
    </w:p>
    <w:p>
      <w:pPr>
        <w:pStyle w:val="nzIndenta"/>
      </w:pPr>
      <w:r>
        <w:tab/>
        <w:t>(a)</w:t>
      </w:r>
      <w:r>
        <w:tab/>
        <w:t>the inspector’s certificate of appointment under section 118(2);</w:t>
      </w:r>
      <w:del w:id="3286" w:author="svcMRProcess" w:date="2020-02-19T21:24:00Z">
        <w:r>
          <w:delText xml:space="preserve"> </w:delText>
        </w:r>
      </w:del>
    </w:p>
    <w:p>
      <w:pPr>
        <w:pStyle w:val="nzIndenta"/>
      </w:pPr>
      <w:r>
        <w:tab/>
        <w:t>(b)</w:t>
      </w:r>
      <w:r>
        <w:tab/>
        <w:t>a copy of the Minister’s written direction (if any) to conduct the inspection; and</w:t>
      </w:r>
    </w:p>
    <w:p>
      <w:pPr>
        <w:pStyle w:val="nzIndenta"/>
      </w:pPr>
      <w:r>
        <w:tab/>
        <w:t>(c)</w:t>
      </w:r>
      <w:r>
        <w:tab/>
        <w:t>a copy of the restrictions (if any) imposed on the powers of the inspector under clause 46(3).</w:t>
      </w:r>
    </w:p>
    <w:p>
      <w:pPr>
        <w:pStyle w:val="nzHeading5"/>
      </w:pPr>
      <w:r>
        <w:t>50.</w:t>
      </w:r>
      <w:r>
        <w:rPr>
          <w:b w:val="0"/>
        </w:rPr>
        <w:tab/>
      </w:r>
      <w:r>
        <w:t>Powers of entry and search — premises (other than regulated business premises)</w:t>
      </w:r>
    </w:p>
    <w:p>
      <w:pPr>
        <w:pStyle w:val="nzSubsection"/>
      </w:pPr>
      <w:r>
        <w:tab/>
        <w:t>(1)</w:t>
      </w:r>
      <w:r>
        <w:tab/>
        <w:t>An inspector may, for the purposes of an inspection —</w:t>
      </w:r>
      <w:del w:id="3287" w:author="svcMRProcess" w:date="2020-02-19T21:24:00Z">
        <w:r>
          <w:delText xml:space="preserve"> </w:delText>
        </w:r>
      </w:del>
    </w:p>
    <w:p>
      <w:pPr>
        <w:pStyle w:val="nzIndenta"/>
      </w:pPr>
      <w:r>
        <w:tab/>
        <w:t>(a)</w:t>
      </w:r>
      <w:r>
        <w:tab/>
        <w:t>enter any premises (other than regulated business premises) if the inspector has reasonable grounds to believe that there are likely to be at those premises documents that relate to a petroleum operation that is the subject of the inspection; and</w:t>
      </w:r>
    </w:p>
    <w:p>
      <w:pPr>
        <w:pStyle w:val="nzIndenta"/>
      </w:pPr>
      <w:r>
        <w:tab/>
        <w:t>(b)</w:t>
      </w:r>
      <w:r>
        <w:tab/>
        <w:t>search for, inspect, take extracts from, or make copies of, any such documents at those premises.</w:t>
      </w:r>
    </w:p>
    <w:p>
      <w:pPr>
        <w:pStyle w:val="nzSubsection"/>
      </w:pPr>
      <w:r>
        <w:tab/>
        <w:t>(2)</w:t>
      </w:r>
      <w:r>
        <w:tab/>
        <w:t>An inspector may exercise the powers referred to in subclause (1) to enter premises only —</w:t>
      </w:r>
      <w:del w:id="3288" w:author="svcMRProcess" w:date="2020-02-19T21:24:00Z">
        <w:r>
          <w:delText xml:space="preserve"> </w:delText>
        </w:r>
      </w:del>
    </w:p>
    <w:p>
      <w:pPr>
        <w:pStyle w:val="nzIndenta"/>
      </w:pPr>
      <w:r>
        <w:tab/>
        <w:t>(a)</w:t>
      </w:r>
      <w:r>
        <w:tab/>
        <w:t>if the premises are not a residence —</w:t>
      </w:r>
      <w:del w:id="3289" w:author="svcMRProcess" w:date="2020-02-19T21:24:00Z">
        <w:r>
          <w:delText xml:space="preserve"> </w:delText>
        </w:r>
      </w:del>
    </w:p>
    <w:p>
      <w:pPr>
        <w:pStyle w:val="nzIndenti"/>
      </w:pPr>
      <w:r>
        <w:tab/>
        <w:t>(i)</w:t>
      </w:r>
      <w:r>
        <w:tab/>
        <w:t>in accordance with a warrant under clause 51;</w:t>
      </w:r>
      <w:del w:id="3290" w:author="svcMRProcess" w:date="2020-02-19T21:24:00Z">
        <w:r>
          <w:delText xml:space="preserve"> </w:delText>
        </w:r>
      </w:del>
    </w:p>
    <w:p>
      <w:pPr>
        <w:pStyle w:val="nzIndenti"/>
      </w:pPr>
      <w:r>
        <w:tab/>
        <w:t>(ii)</w:t>
      </w:r>
      <w:r>
        <w:tab/>
        <w:t>with the consent of the occupier of the premises;</w:t>
      </w:r>
      <w:del w:id="3291" w:author="svcMRProcess" w:date="2020-02-19T21:24:00Z">
        <w:r>
          <w:delText xml:space="preserve"> </w:delText>
        </w:r>
      </w:del>
    </w:p>
    <w:p>
      <w:pPr>
        <w:pStyle w:val="nzIndenta"/>
      </w:pPr>
      <w:r>
        <w:tab/>
      </w:r>
      <w:r>
        <w:tab/>
        <w:t>or</w:t>
      </w:r>
    </w:p>
    <w:p>
      <w:pPr>
        <w:pStyle w:val="nzIndenta"/>
      </w:pPr>
      <w:r>
        <w:tab/>
        <w:t>(b)</w:t>
      </w:r>
      <w:r>
        <w:tab/>
        <w:t>if the premises are a residence — with the consent of the occupier of the premises.</w:t>
      </w:r>
    </w:p>
    <w:p>
      <w:pPr>
        <w:pStyle w:val="nzSubsection"/>
      </w:pPr>
      <w:r>
        <w:tab/>
        <w:t>(3)</w:t>
      </w:r>
      <w:r>
        <w:tab/>
        <w:t>Immediately on entering premises referred to in subclause (1), an inspector must —</w:t>
      </w:r>
      <w:del w:id="3292" w:author="svcMRProcess" w:date="2020-02-19T21:24:00Z">
        <w:r>
          <w:delText xml:space="preserve"> </w:delText>
        </w:r>
      </w:del>
    </w:p>
    <w:p>
      <w:pPr>
        <w:pStyle w:val="nzIndenta"/>
      </w:pPr>
      <w:r>
        <w:tab/>
        <w:t>(a)</w:t>
      </w:r>
      <w:r>
        <w:tab/>
        <w:t>take reasonable steps to notify the purpose of the entry to the occupier of those premises;</w:t>
      </w:r>
      <w:del w:id="3293" w:author="svcMRProcess" w:date="2020-02-19T21:24:00Z">
        <w:r>
          <w:delText xml:space="preserve"> </w:delText>
        </w:r>
      </w:del>
    </w:p>
    <w:p>
      <w:pPr>
        <w:pStyle w:val="nzIndenta"/>
      </w:pPr>
      <w:r>
        <w:tab/>
        <w:t>(b)</w:t>
      </w:r>
      <w:r>
        <w:tab/>
        <w:t>take reasonable steps to produce, for inspection by the occupier, the inspector’s certificate of appointment under section 118(2); and</w:t>
      </w:r>
    </w:p>
    <w:p>
      <w:pPr>
        <w:pStyle w:val="nzIndenta"/>
      </w:pPr>
      <w:r>
        <w:tab/>
        <w:t>(c)</w:t>
      </w:r>
      <w:r>
        <w:tab/>
        <w:t>on being requested to do so by the occupier, produce, for inspection by the occupier —</w:t>
      </w:r>
      <w:del w:id="3294" w:author="svcMRProcess" w:date="2020-02-19T21:24:00Z">
        <w:r>
          <w:delText xml:space="preserve"> </w:delText>
        </w:r>
      </w:del>
    </w:p>
    <w:p>
      <w:pPr>
        <w:pStyle w:val="nzIndenti"/>
      </w:pPr>
      <w:r>
        <w:tab/>
        <w:t>(i)</w:t>
      </w:r>
      <w:r>
        <w:tab/>
        <w:t>a copy of the Minister’s written direction (if any) to conduct the inspection; and</w:t>
      </w:r>
    </w:p>
    <w:p>
      <w:pPr>
        <w:pStyle w:val="nzIndenti"/>
      </w:pPr>
      <w:r>
        <w:tab/>
        <w:t>(ii)</w:t>
      </w:r>
      <w:r>
        <w:tab/>
        <w:t>a copy of the restrictions (if any) imposed on the powers of the inspector under clause 46(3).</w:t>
      </w:r>
    </w:p>
    <w:p>
      <w:pPr>
        <w:pStyle w:val="nzSubsection"/>
      </w:pPr>
      <w:r>
        <w:tab/>
        <w:t>(4)</w:t>
      </w:r>
      <w:r>
        <w:tab/>
        <w:t>If —</w:t>
      </w:r>
      <w:del w:id="3295" w:author="svcMRProcess" w:date="2020-02-19T21:24:00Z">
        <w:r>
          <w:delText xml:space="preserve"> </w:delText>
        </w:r>
      </w:del>
    </w:p>
    <w:p>
      <w:pPr>
        <w:pStyle w:val="nzIndenta"/>
      </w:pPr>
      <w:r>
        <w:tab/>
        <w:t>(a)</w:t>
      </w:r>
      <w:r>
        <w:tab/>
        <w:t>an inspector enters premises in accordance with a warrant under clause 51; and</w:t>
      </w:r>
    </w:p>
    <w:p>
      <w:pPr>
        <w:pStyle w:val="nzIndenta"/>
      </w:pPr>
      <w:r>
        <w:tab/>
        <w:t>(b)</w:t>
      </w:r>
      <w:r>
        <w:tab/>
        <w:t>the occupier of the premises is present at the premises,</w:t>
      </w:r>
    </w:p>
    <w:p>
      <w:pPr>
        <w:pStyle w:val="nzSubsection"/>
      </w:pPr>
      <w:r>
        <w:tab/>
      </w:r>
      <w:r>
        <w:tab/>
        <w:t>the inspector must make a copy of the warrant available to the occupier.</w:t>
      </w:r>
    </w:p>
    <w:p>
      <w:pPr>
        <w:pStyle w:val="nzSubsection"/>
      </w:pPr>
      <w:r>
        <w:tab/>
        <w:t>(5)</w:t>
      </w:r>
      <w:r>
        <w:tab/>
        <w:t>Before obtaining the consent of a person as mentioned in subclause (2)(a) or (b), an inspector must inform the person that —</w:t>
      </w:r>
      <w:del w:id="3296" w:author="svcMRProcess" w:date="2020-02-19T21:24:00Z">
        <w:r>
          <w:delText xml:space="preserve"> </w:delText>
        </w:r>
      </w:del>
    </w:p>
    <w:p>
      <w:pPr>
        <w:pStyle w:val="nzIndenta"/>
      </w:pPr>
      <w:r>
        <w:tab/>
        <w:t>(a)</w:t>
      </w:r>
      <w:r>
        <w:tab/>
        <w:t>the person may refuse consent; and</w:t>
      </w:r>
    </w:p>
    <w:p>
      <w:pPr>
        <w:pStyle w:val="nzIndenta"/>
      </w:pPr>
      <w:r>
        <w:tab/>
        <w:t>(b)</w:t>
      </w:r>
      <w:r>
        <w:tab/>
        <w:t>the consent may be withdrawn.</w:t>
      </w:r>
    </w:p>
    <w:p>
      <w:pPr>
        <w:pStyle w:val="nzSubsection"/>
      </w:pPr>
      <w:r>
        <w:tab/>
        <w:t>(6)</w:t>
      </w:r>
      <w:r>
        <w:tab/>
        <w:t>The consent of a person is not effective for the purposes of subclause (2) unless the consent is voluntary.</w:t>
      </w:r>
    </w:p>
    <w:p>
      <w:pPr>
        <w:pStyle w:val="nzHeading5"/>
      </w:pPr>
      <w:r>
        <w:t>51.</w:t>
      </w:r>
      <w:r>
        <w:rPr>
          <w:b w:val="0"/>
        </w:rPr>
        <w:tab/>
      </w:r>
      <w:r>
        <w:t>Warrant to enter premises (other than regulated business premises)</w:t>
      </w:r>
    </w:p>
    <w:p>
      <w:pPr>
        <w:pStyle w:val="nzSubsection"/>
      </w:pPr>
      <w:r>
        <w:tab/>
        <w:t>(1)</w:t>
      </w:r>
      <w:r>
        <w:tab/>
        <w:t>An inspector may apply to a magistrate for a warrant authorising the inspector, with any assistance as the inspector thinks necessary, to exercise the powers referred to in clause 50(1) in relation to particular premises (other than a residence).</w:t>
      </w:r>
    </w:p>
    <w:p>
      <w:pPr>
        <w:pStyle w:val="nzSubsection"/>
      </w:pPr>
      <w:r>
        <w:tab/>
        <w:t>(2)</w:t>
      </w:r>
      <w:r>
        <w:tab/>
        <w:t>The application must be supported by evidence on oath (whether oral or by affidavit) that sets out the grounds on which the inspector is applying for the warrant.</w:t>
      </w:r>
    </w:p>
    <w:p>
      <w:pPr>
        <w:pStyle w:val="nzSubsection"/>
      </w:pPr>
      <w:r>
        <w:tab/>
        <w:t>(3)</w:t>
      </w:r>
      <w:r>
        <w:tab/>
        <w:t>If the magistrate is satisfied that there are reasonable grounds for issuing the warrant, the magistrate may issue the warrant.</w:t>
      </w:r>
    </w:p>
    <w:p>
      <w:pPr>
        <w:pStyle w:val="nzSubsection"/>
      </w:pPr>
      <w:r>
        <w:tab/>
        <w:t>(4)</w:t>
      </w:r>
      <w:r>
        <w:tab/>
        <w:t>A warrant issued under subclause (3) must state —</w:t>
      </w:r>
      <w:del w:id="3297" w:author="svcMRProcess" w:date="2020-02-19T21:24:00Z">
        <w:r>
          <w:delText xml:space="preserve"> </w:delText>
        </w:r>
      </w:del>
    </w:p>
    <w:p>
      <w:pPr>
        <w:pStyle w:val="nzIndenta"/>
      </w:pPr>
      <w:r>
        <w:tab/>
        <w:t>(a)</w:t>
      </w:r>
      <w:r>
        <w:tab/>
        <w:t>the name of the inspector;</w:t>
      </w:r>
      <w:del w:id="3298" w:author="svcMRProcess" w:date="2020-02-19T21:24:00Z">
        <w:r>
          <w:delText xml:space="preserve"> </w:delText>
        </w:r>
      </w:del>
    </w:p>
    <w:p>
      <w:pPr>
        <w:pStyle w:val="nzIndenta"/>
      </w:pPr>
      <w:r>
        <w:tab/>
        <w:t>(b)</w:t>
      </w:r>
      <w:r>
        <w:tab/>
        <w:t>whether the inspection may be carried out at any time or only during specified hours of the day;</w:t>
      </w:r>
      <w:del w:id="3299" w:author="svcMRProcess" w:date="2020-02-19T21:24:00Z">
        <w:r>
          <w:delText xml:space="preserve"> </w:delText>
        </w:r>
      </w:del>
    </w:p>
    <w:p>
      <w:pPr>
        <w:pStyle w:val="nzIndenta"/>
      </w:pPr>
      <w:r>
        <w:tab/>
        <w:t>(c)</w:t>
      </w:r>
      <w:r>
        <w:tab/>
        <w:t>the day on which the warrant ceases to have effect; and</w:t>
      </w:r>
    </w:p>
    <w:p>
      <w:pPr>
        <w:pStyle w:val="nzIndenta"/>
      </w:pPr>
      <w:r>
        <w:tab/>
        <w:t>(d)</w:t>
      </w:r>
      <w:r>
        <w:tab/>
        <w:t>the purposes for which the warrant is issued.</w:t>
      </w:r>
    </w:p>
    <w:p>
      <w:pPr>
        <w:pStyle w:val="nzSubsection"/>
      </w:pPr>
      <w:r>
        <w:tab/>
        <w:t>(5)</w:t>
      </w:r>
      <w:r>
        <w:tab/>
        <w:t>The day specified under subclause (4)(c) is not to be more than 7 days after the day on which the warrant is issued.</w:t>
      </w:r>
    </w:p>
    <w:p>
      <w:pPr>
        <w:pStyle w:val="nzSubsection"/>
      </w:pPr>
      <w:r>
        <w:tab/>
        <w:t>(6)</w:t>
      </w:r>
      <w:r>
        <w:tab/>
        <w:t>The purposes specified under subclause (4)(d) must include the identification of the premises in relation to which the warrant is issued.</w:t>
      </w:r>
    </w:p>
    <w:p>
      <w:pPr>
        <w:pStyle w:val="nzHeading5"/>
      </w:pPr>
      <w:r>
        <w:t>52.</w:t>
      </w:r>
      <w:r>
        <w:rPr>
          <w:b w:val="0"/>
        </w:rPr>
        <w:tab/>
      </w:r>
      <w:r>
        <w:t>Obstructing or hindering inspector</w:t>
      </w:r>
    </w:p>
    <w:p>
      <w:pPr>
        <w:pStyle w:val="nzSubsection"/>
      </w:pPr>
      <w:r>
        <w:tab/>
      </w:r>
      <w:r>
        <w:tab/>
        <w:t>A person must not, without reasonable excuse, obstruct or hinder an inspector in the exercise of an inspector’s powers under clause 48, 49 or 50.</w:t>
      </w:r>
    </w:p>
    <w:p>
      <w:pPr>
        <w:pStyle w:val="nzPenstart"/>
      </w:pPr>
      <w:r>
        <w:tab/>
        <w:t>Penalty:</w:t>
      </w:r>
      <w:r>
        <w:tab/>
        <w:t>$5 500.</w:t>
      </w:r>
    </w:p>
    <w:p>
      <w:pPr>
        <w:pStyle w:val="nzHeading5"/>
      </w:pPr>
      <w:r>
        <w:t>53.</w:t>
      </w:r>
      <w:r>
        <w:rPr>
          <w:b w:val="0"/>
        </w:rPr>
        <w:tab/>
      </w:r>
      <w:r>
        <w:t>Power to require assistance and information</w:t>
      </w:r>
    </w:p>
    <w:p>
      <w:pPr>
        <w:pStyle w:val="nzSubsection"/>
      </w:pPr>
      <w:r>
        <w:tab/>
        <w:t>(1)</w:t>
      </w:r>
      <w:r>
        <w:tab/>
        <w:t>An inspector may, to the extent that it is reasonably necessary to do so in connection with the conduct of an inspection, require —</w:t>
      </w:r>
      <w:del w:id="3300" w:author="svcMRProcess" w:date="2020-02-19T21:24:00Z">
        <w:r>
          <w:delText xml:space="preserve"> </w:delText>
        </w:r>
      </w:del>
    </w:p>
    <w:p>
      <w:pPr>
        <w:pStyle w:val="nzIndenta"/>
      </w:pPr>
      <w:r>
        <w:tab/>
        <w:t>(a)</w:t>
      </w:r>
      <w:r>
        <w:tab/>
        <w:t>the operator of a petroleum operation;</w:t>
      </w:r>
      <w:del w:id="3301" w:author="svcMRProcess" w:date="2020-02-19T21:24:00Z">
        <w:r>
          <w:delText xml:space="preserve"> </w:delText>
        </w:r>
      </w:del>
    </w:p>
    <w:p>
      <w:pPr>
        <w:pStyle w:val="nzIndenta"/>
      </w:pPr>
      <w:r>
        <w:tab/>
        <w:t>(b)</w:t>
      </w:r>
      <w:r>
        <w:tab/>
        <w:t>the person in charge of a petroleum operation;</w:t>
      </w:r>
      <w:del w:id="3302" w:author="svcMRProcess" w:date="2020-02-19T21:24:00Z">
        <w:r>
          <w:delText xml:space="preserve"> </w:delText>
        </w:r>
      </w:del>
    </w:p>
    <w:p>
      <w:pPr>
        <w:pStyle w:val="nzIndenta"/>
      </w:pPr>
      <w:r>
        <w:tab/>
        <w:t>(c)</w:t>
      </w:r>
      <w:r>
        <w:tab/>
        <w:t>a member of the workforce engaged in a petroleum operation; or</w:t>
      </w:r>
    </w:p>
    <w:p>
      <w:pPr>
        <w:pStyle w:val="nzIndenta"/>
      </w:pPr>
      <w:r>
        <w:tab/>
        <w:t>(d)</w:t>
      </w:r>
      <w:r>
        <w:tab/>
        <w:t>any person representing a person referred to in paragraph (a) or (b),</w:t>
      </w:r>
    </w:p>
    <w:p>
      <w:pPr>
        <w:pStyle w:val="nzSubsection"/>
      </w:pPr>
      <w:r>
        <w:tab/>
      </w:r>
      <w:r>
        <w:tab/>
        <w:t>to provide the inspector with reasonable assistance and amenities —</w:t>
      </w:r>
      <w:del w:id="3303" w:author="svcMRProcess" w:date="2020-02-19T21:24:00Z">
        <w:r>
          <w:delText xml:space="preserve"> </w:delText>
        </w:r>
      </w:del>
    </w:p>
    <w:p>
      <w:pPr>
        <w:pStyle w:val="nzIndenta"/>
      </w:pPr>
      <w:r>
        <w:tab/>
        <w:t>(e)</w:t>
      </w:r>
      <w:r>
        <w:tab/>
        <w:t>that is or are reasonably connected with the conduct of the inspection in relation to the petroleum operation; or</w:t>
      </w:r>
    </w:p>
    <w:p>
      <w:pPr>
        <w:pStyle w:val="nzIndenta"/>
      </w:pPr>
      <w:r>
        <w:tab/>
        <w:t>(f)</w:t>
      </w:r>
      <w:r>
        <w:tab/>
        <w:t>for the effective exercise of the inspector’s powers under this Schedule in connection with the conduct of the inspection in relation to the petroleum operation.</w:t>
      </w:r>
    </w:p>
    <w:p>
      <w:pPr>
        <w:pStyle w:val="nzSubsection"/>
      </w:pPr>
      <w:r>
        <w:tab/>
        <w:t>(2)</w:t>
      </w:r>
      <w:r>
        <w:tab/>
        <w:t>The reasonable assistance referred to in subclause (1) includes, so far as the operator of a petroleum operation is concerned —</w:t>
      </w:r>
      <w:del w:id="3304" w:author="svcMRProcess" w:date="2020-02-19T21:24:00Z">
        <w:r>
          <w:delText xml:space="preserve"> </w:delText>
        </w:r>
      </w:del>
    </w:p>
    <w:p>
      <w:pPr>
        <w:pStyle w:val="nzIndenta"/>
      </w:pPr>
      <w:r>
        <w:tab/>
        <w:t>(a)</w:t>
      </w:r>
      <w:r>
        <w:tab/>
        <w:t>appropriate transport for the inspector to and from the place to be inspected and for any equipment required by the inspector, or any article of which the inspector has taken possession; and</w:t>
      </w:r>
    </w:p>
    <w:p>
      <w:pPr>
        <w:pStyle w:val="nzIndenta"/>
      </w:pPr>
      <w:r>
        <w:tab/>
        <w:t>(b)</w:t>
      </w:r>
      <w:r>
        <w:tab/>
        <w:t>reasonable accommodation and means of subsistence while the inspector is at the place to be inspected.</w:t>
      </w:r>
    </w:p>
    <w:p>
      <w:pPr>
        <w:pStyle w:val="nzSubsection"/>
      </w:pPr>
      <w:r>
        <w:tab/>
        <w:t>(3)</w:t>
      </w:r>
      <w:r>
        <w:tab/>
        <w:t>A person must not fail, without reasonable excuse, to comply with a requirement under this clause.</w:t>
      </w:r>
    </w:p>
    <w:p>
      <w:pPr>
        <w:pStyle w:val="nzPenstart"/>
      </w:pPr>
      <w:r>
        <w:tab/>
        <w:t>Penalty:</w:t>
      </w:r>
      <w:r>
        <w:tab/>
        <w:t>$3 300 or imprisonment for 6 months or both.</w:t>
      </w:r>
    </w:p>
    <w:p>
      <w:pPr>
        <w:pStyle w:val="nzHeading5"/>
      </w:pPr>
      <w:r>
        <w:t>54.</w:t>
      </w:r>
      <w:r>
        <w:rPr>
          <w:b w:val="0"/>
        </w:rPr>
        <w:tab/>
      </w:r>
      <w:r>
        <w:t>Power to require the answering of questions and the production of documents or articles</w:t>
      </w:r>
    </w:p>
    <w:p>
      <w:pPr>
        <w:pStyle w:val="nzSubsection"/>
      </w:pPr>
      <w:r>
        <w:tab/>
        <w:t>(1)</w:t>
      </w:r>
      <w:r>
        <w:tab/>
        <w:t>If —</w:t>
      </w:r>
      <w:del w:id="3305" w:author="svcMRProcess" w:date="2020-02-19T21:24:00Z">
        <w:r>
          <w:delText xml:space="preserve"> </w:delText>
        </w:r>
      </w:del>
    </w:p>
    <w:p>
      <w:pPr>
        <w:pStyle w:val="nzIndenta"/>
      </w:pPr>
      <w:r>
        <w:tab/>
        <w:t>(a)</w:t>
      </w:r>
      <w:r>
        <w:tab/>
        <w:t>an inspector believes on reasonable grounds that a person is capable of answering a question that is reasonably connected with the conduct of an inspection; and</w:t>
      </w:r>
    </w:p>
    <w:p>
      <w:pPr>
        <w:pStyle w:val="nzIndenta"/>
      </w:pPr>
      <w:r>
        <w:tab/>
        <w:t>(b)</w:t>
      </w:r>
      <w:r>
        <w:tab/>
        <w:t>the person is —</w:t>
      </w:r>
      <w:del w:id="3306" w:author="svcMRProcess" w:date="2020-02-19T21:24:00Z">
        <w:r>
          <w:delText xml:space="preserve"> </w:delText>
        </w:r>
      </w:del>
    </w:p>
    <w:p>
      <w:pPr>
        <w:pStyle w:val="nzIndenti"/>
      </w:pPr>
      <w:r>
        <w:tab/>
        <w:t>(i)</w:t>
      </w:r>
      <w:r>
        <w:tab/>
        <w:t>the operator of a petroleum operation;</w:t>
      </w:r>
      <w:del w:id="3307" w:author="svcMRProcess" w:date="2020-02-19T21:24:00Z">
        <w:r>
          <w:delText xml:space="preserve"> </w:delText>
        </w:r>
      </w:del>
    </w:p>
    <w:p>
      <w:pPr>
        <w:pStyle w:val="nzIndenti"/>
      </w:pPr>
      <w:r>
        <w:tab/>
        <w:t>(ii)</w:t>
      </w:r>
      <w:r>
        <w:tab/>
        <w:t>the person in charge of a petroleum operation;</w:t>
      </w:r>
      <w:del w:id="3308" w:author="svcMRProcess" w:date="2020-02-19T21:24:00Z">
        <w:r>
          <w:delText xml:space="preserve"> </w:delText>
        </w:r>
      </w:del>
    </w:p>
    <w:p>
      <w:pPr>
        <w:pStyle w:val="nzIndenti"/>
      </w:pPr>
      <w:r>
        <w:tab/>
        <w:t>(iii)</w:t>
      </w:r>
      <w:r>
        <w:tab/>
        <w:t>a member of the workforce engaged in a petroleum operation; or</w:t>
      </w:r>
    </w:p>
    <w:p>
      <w:pPr>
        <w:pStyle w:val="nzIndenti"/>
      </w:pPr>
      <w:r>
        <w:tab/>
        <w:t>(iv)</w:t>
      </w:r>
      <w:r>
        <w:tab/>
        <w:t>any person representing a person referred to in subparagraph (i) or (ii),</w:t>
      </w:r>
    </w:p>
    <w:p>
      <w:pPr>
        <w:pStyle w:val="nzIndenta"/>
      </w:pPr>
      <w:r>
        <w:tab/>
      </w:r>
      <w:r>
        <w:tab/>
        <w:t>the inspector may, to the extent that it is reasonably necessary to do so in connection with the conduct of the inspection, require the person to answer the question put by the inspector.</w:t>
      </w:r>
    </w:p>
    <w:p>
      <w:pPr>
        <w:pStyle w:val="nzSubsection"/>
      </w:pPr>
      <w:r>
        <w:tab/>
        <w:t>(2)</w:t>
      </w:r>
      <w:r>
        <w:tab/>
        <w:t>If, at the time when a requirement under subclause (1) is imposed on a person, the person is not physically present on regulated business premises, the person is not obliged to comply with the requirement unless the requirement —</w:t>
      </w:r>
      <w:del w:id="3309" w:author="svcMRProcess" w:date="2020-02-19T21:24:00Z">
        <w:r>
          <w:delText xml:space="preserve"> </w:delText>
        </w:r>
      </w:del>
    </w:p>
    <w:p>
      <w:pPr>
        <w:pStyle w:val="nzIndenta"/>
      </w:pPr>
      <w:r>
        <w:tab/>
        <w:t>(a)</w:t>
      </w:r>
      <w:r>
        <w:tab/>
        <w:t>is in writing;</w:t>
      </w:r>
      <w:del w:id="3310" w:author="svcMRProcess" w:date="2020-02-19T21:24:00Z">
        <w:r>
          <w:delText xml:space="preserve"> </w:delText>
        </w:r>
      </w:del>
    </w:p>
    <w:p>
      <w:pPr>
        <w:pStyle w:val="nzIndenta"/>
      </w:pPr>
      <w:r>
        <w:tab/>
        <w:t>(b)</w:t>
      </w:r>
      <w:r>
        <w:tab/>
        <w:t>specifies the day on or before which the question is to be answered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(3)</w:t>
      </w:r>
      <w:r>
        <w:tab/>
        <w:t>If —</w:t>
      </w:r>
      <w:del w:id="3311" w:author="svcMRProcess" w:date="2020-02-19T21:24:00Z">
        <w:r>
          <w:delText xml:space="preserve"> </w:delText>
        </w:r>
      </w:del>
    </w:p>
    <w:p>
      <w:pPr>
        <w:pStyle w:val="nzIndenta"/>
      </w:pPr>
      <w:r>
        <w:tab/>
        <w:t>(a)</w:t>
      </w:r>
      <w:r>
        <w:tab/>
        <w:t>an inspector believes on reasonable grounds that a person is capable of producing a document or article that is reasonably connected with the conduct of an inspection; and</w:t>
      </w:r>
    </w:p>
    <w:p>
      <w:pPr>
        <w:pStyle w:val="nzIndenta"/>
      </w:pPr>
      <w:r>
        <w:tab/>
        <w:t>(b)</w:t>
      </w:r>
      <w:r>
        <w:tab/>
        <w:t>the person is —</w:t>
      </w:r>
      <w:del w:id="3312" w:author="svcMRProcess" w:date="2020-02-19T21:24:00Z">
        <w:r>
          <w:delText xml:space="preserve"> </w:delText>
        </w:r>
      </w:del>
    </w:p>
    <w:p>
      <w:pPr>
        <w:pStyle w:val="nzIndenti"/>
      </w:pPr>
      <w:r>
        <w:tab/>
        <w:t>(i)</w:t>
      </w:r>
      <w:r>
        <w:tab/>
        <w:t>the operator of a petroleum operation;</w:t>
      </w:r>
      <w:del w:id="3313" w:author="svcMRProcess" w:date="2020-02-19T21:24:00Z">
        <w:r>
          <w:delText xml:space="preserve"> </w:delText>
        </w:r>
      </w:del>
    </w:p>
    <w:p>
      <w:pPr>
        <w:pStyle w:val="nzIndenti"/>
      </w:pPr>
      <w:r>
        <w:tab/>
        <w:t>(ii)</w:t>
      </w:r>
      <w:r>
        <w:tab/>
        <w:t>the person in charge of a petroleum operation;</w:t>
      </w:r>
      <w:del w:id="3314" w:author="svcMRProcess" w:date="2020-02-19T21:24:00Z">
        <w:r>
          <w:delText xml:space="preserve"> </w:delText>
        </w:r>
      </w:del>
    </w:p>
    <w:p>
      <w:pPr>
        <w:pStyle w:val="nzIndenti"/>
      </w:pPr>
      <w:r>
        <w:tab/>
        <w:t>(iii)</w:t>
      </w:r>
      <w:r>
        <w:tab/>
        <w:t>a member of the workforce engaged in a petroleum operation; or</w:t>
      </w:r>
    </w:p>
    <w:p>
      <w:pPr>
        <w:pStyle w:val="nzIndenti"/>
      </w:pPr>
      <w:r>
        <w:tab/>
        <w:t>(iv)</w:t>
      </w:r>
      <w:r>
        <w:tab/>
        <w:t>any person representing a person referred to in subparagraph (i) or (ii),</w:t>
      </w:r>
    </w:p>
    <w:p>
      <w:pPr>
        <w:pStyle w:val="nzSubsection"/>
      </w:pPr>
      <w:r>
        <w:tab/>
      </w:r>
      <w:r>
        <w:tab/>
        <w:t>the inspector may, to the extent that it is reasonably necessary to do so in connection with the conduct of the inspection, require the person to produce the document or article.</w:t>
      </w:r>
    </w:p>
    <w:p>
      <w:pPr>
        <w:pStyle w:val="nzSubsection"/>
      </w:pPr>
      <w:r>
        <w:tab/>
        <w:t>(4)</w:t>
      </w:r>
      <w:r>
        <w:tab/>
        <w:t>If, at the time when a requirement under subclause (3) is imposed on a person, the person is not physically present on regulated business premises, the person is not obliged to comply with the requirement unless the requirement —</w:t>
      </w:r>
      <w:del w:id="3315" w:author="svcMRProcess" w:date="2020-02-19T21:24:00Z">
        <w:r>
          <w:delText xml:space="preserve"> </w:delText>
        </w:r>
      </w:del>
    </w:p>
    <w:p>
      <w:pPr>
        <w:pStyle w:val="nzIndenta"/>
      </w:pPr>
      <w:r>
        <w:tab/>
        <w:t>(a)</w:t>
      </w:r>
      <w:r>
        <w:tab/>
        <w:t>is in writing;</w:t>
      </w:r>
      <w:del w:id="3316" w:author="svcMRProcess" w:date="2020-02-19T21:24:00Z">
        <w:r>
          <w:delText xml:space="preserve"> </w:delText>
        </w:r>
      </w:del>
    </w:p>
    <w:p>
      <w:pPr>
        <w:pStyle w:val="nzIndenta"/>
      </w:pPr>
      <w:r>
        <w:tab/>
        <w:t>(b)</w:t>
      </w:r>
      <w:r>
        <w:tab/>
        <w:t>specifies the day on or before which the document or article is to be produced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(5)</w:t>
      </w:r>
      <w:r>
        <w:tab/>
        <w:t>A person must not —</w:t>
      </w:r>
      <w:del w:id="3317" w:author="svcMRProcess" w:date="2020-02-19T21:24:00Z">
        <w:r>
          <w:delText xml:space="preserve"> </w:delText>
        </w:r>
      </w:del>
    </w:p>
    <w:p>
      <w:pPr>
        <w:pStyle w:val="nzIndenta"/>
      </w:pPr>
      <w:r>
        <w:tab/>
        <w:t>(a)</w:t>
      </w:r>
      <w:r>
        <w:tab/>
        <w:t>fail, without reasonable excuse, to comply with a requirement under this clause; or</w:t>
      </w:r>
    </w:p>
    <w:p>
      <w:pPr>
        <w:pStyle w:val="nzIndenta"/>
        <w:keepNext/>
      </w:pPr>
      <w:r>
        <w:tab/>
        <w:t>(b)</w:t>
      </w:r>
      <w:r>
        <w:tab/>
        <w:t>in purported compliance with a requirement under this clause, give information that is false or misleading in a material particular.</w:t>
      </w:r>
    </w:p>
    <w:p>
      <w:pPr>
        <w:pStyle w:val="nzPenstart"/>
      </w:pPr>
      <w:r>
        <w:tab/>
        <w:t>Penalty:</w:t>
      </w:r>
      <w:r>
        <w:tab/>
        <w:t>$3 300 or imprisonment for 6 months or both.</w:t>
      </w:r>
    </w:p>
    <w:p>
      <w:pPr>
        <w:pStyle w:val="nzHeading5"/>
      </w:pPr>
      <w:r>
        <w:t>55.</w:t>
      </w:r>
      <w:r>
        <w:rPr>
          <w:b w:val="0"/>
        </w:rPr>
        <w:tab/>
      </w:r>
      <w:r>
        <w:t>Privilege against self</w:t>
      </w:r>
      <w:r>
        <w:noBreakHyphen/>
        <w:t>incrimination</w:t>
      </w:r>
    </w:p>
    <w:p>
      <w:pPr>
        <w:pStyle w:val="nzSubsection"/>
      </w:pPr>
      <w:r>
        <w:tab/>
        <w:t>(1)</w:t>
      </w:r>
      <w:r>
        <w:tab/>
        <w:t>A person is not excused from answering a question or producing a document or article when required to do so under clause 54 on the ground that the answer to the question, or the production of the document or article, may tend to incriminate the person or make the person liable to a penalty.</w:t>
      </w:r>
    </w:p>
    <w:p>
      <w:pPr>
        <w:pStyle w:val="nzSubsection"/>
      </w:pPr>
      <w:r>
        <w:tab/>
        <w:t>(2)</w:t>
      </w:r>
      <w:r>
        <w:tab/>
        <w:t>However —</w:t>
      </w:r>
      <w:del w:id="3318" w:author="svcMRProcess" w:date="2020-02-19T21:24:00Z">
        <w:r>
          <w:delText xml:space="preserve"> </w:delText>
        </w:r>
      </w:del>
    </w:p>
    <w:p>
      <w:pPr>
        <w:pStyle w:val="nzIndenta"/>
      </w:pPr>
      <w:r>
        <w:tab/>
        <w:t>(a)</w:t>
      </w:r>
      <w:r>
        <w:tab/>
        <w:t>the answer given or document or article produced;</w:t>
      </w:r>
      <w:del w:id="3319" w:author="svcMRProcess" w:date="2020-02-19T21:24:00Z">
        <w:r>
          <w:delText xml:space="preserve"> </w:delText>
        </w:r>
      </w:del>
    </w:p>
    <w:p>
      <w:pPr>
        <w:pStyle w:val="nzIndenta"/>
      </w:pPr>
      <w:r>
        <w:tab/>
        <w:t>(b)</w:t>
      </w:r>
      <w:r>
        <w:tab/>
        <w:t>answering the question or producing the document or article; or</w:t>
      </w:r>
    </w:p>
    <w:p>
      <w:pPr>
        <w:pStyle w:val="nzIndenta"/>
      </w:pPr>
      <w:r>
        <w:tab/>
        <w:t>(c)</w:t>
      </w:r>
      <w:r>
        <w:tab/>
        <w:t>any information, document or thing obtained as a direct or indirect consequence of the answering of the question or the production of the document or article,</w:t>
      </w:r>
    </w:p>
    <w:p>
      <w:pPr>
        <w:pStyle w:val="nzSubsection"/>
      </w:pPr>
      <w:r>
        <w:tab/>
      </w:r>
      <w:r>
        <w:tab/>
        <w:t>is not admissible in evidence against the person —</w:t>
      </w:r>
      <w:del w:id="3320" w:author="svcMRProcess" w:date="2020-02-19T21:24:00Z">
        <w:r>
          <w:delText xml:space="preserve"> </w:delText>
        </w:r>
      </w:del>
    </w:p>
    <w:p>
      <w:pPr>
        <w:pStyle w:val="nzIndenta"/>
      </w:pPr>
      <w:r>
        <w:tab/>
        <w:t>(d)</w:t>
      </w:r>
      <w:r>
        <w:tab/>
        <w:t>in any civil proceedings; or</w:t>
      </w:r>
    </w:p>
    <w:p>
      <w:pPr>
        <w:pStyle w:val="nzIndenta"/>
      </w:pPr>
      <w:r>
        <w:tab/>
        <w:t>(e)</w:t>
      </w:r>
      <w:r>
        <w:tab/>
        <w:t>in any criminal proceedings other than proceedings for an offence against clause 54.</w:t>
      </w:r>
    </w:p>
    <w:p>
      <w:pPr>
        <w:pStyle w:val="nzHeading5"/>
      </w:pPr>
      <w:r>
        <w:t>56.</w:t>
      </w:r>
      <w:r>
        <w:rPr>
          <w:b w:val="0"/>
        </w:rPr>
        <w:tab/>
      </w:r>
      <w:r>
        <w:t>Power to take possession of plant, take samples of substances etc.</w:t>
      </w:r>
    </w:p>
    <w:p>
      <w:pPr>
        <w:pStyle w:val="nzSubsection"/>
      </w:pPr>
      <w:r>
        <w:tab/>
        <w:t>(1)</w:t>
      </w:r>
      <w:r>
        <w:tab/>
        <w:t>In conducting an inspection, an inspector may, to the extent that it is reasonably necessary for the purposes of inspecting, examining, taking measurements of or conducting tests concerning, any plant, substance or thing at a place at which a petroleum operation is carried out in connection with the inspection —</w:t>
      </w:r>
      <w:del w:id="3321" w:author="svcMRProcess" w:date="2020-02-19T21:24:00Z">
        <w:r>
          <w:delText xml:space="preserve"> </w:delText>
        </w:r>
      </w:del>
    </w:p>
    <w:p>
      <w:pPr>
        <w:pStyle w:val="nzIndenta"/>
      </w:pPr>
      <w:r>
        <w:tab/>
        <w:t>(a)</w:t>
      </w:r>
      <w:r>
        <w:tab/>
        <w:t>take possession of the plant, substance or thing and remove it from the place; or</w:t>
      </w:r>
    </w:p>
    <w:p>
      <w:pPr>
        <w:pStyle w:val="nzIndenta"/>
      </w:pPr>
      <w:r>
        <w:tab/>
        <w:t>(b)</w:t>
      </w:r>
      <w:r>
        <w:tab/>
        <w:t>take a sample of the substance or thing and remove that sample from the place.</w:t>
      </w:r>
    </w:p>
    <w:p>
      <w:pPr>
        <w:pStyle w:val="nzSubsection"/>
      </w:pPr>
      <w:r>
        <w:tab/>
        <w:t>(2)</w:t>
      </w:r>
      <w:r>
        <w:tab/>
        <w:t>On taking possession of plant, a substance or a thing, or taking a sample of a substance or thing, the inspector must, by notice in writing, inform —</w:t>
      </w:r>
      <w:del w:id="3322" w:author="svcMRProcess" w:date="2020-02-19T21:24:00Z">
        <w:r>
          <w:delText xml:space="preserve"> </w:delText>
        </w:r>
      </w:del>
    </w:p>
    <w:p>
      <w:pPr>
        <w:pStyle w:val="nzIndenta"/>
      </w:pPr>
      <w:r>
        <w:tab/>
        <w:t>(a)</w:t>
      </w:r>
      <w:r>
        <w:tab/>
        <w:t>the operator of the petroleum operation;</w:t>
      </w:r>
      <w:del w:id="3323" w:author="svcMRProcess" w:date="2020-02-19T21:24:00Z">
        <w:r>
          <w:delText xml:space="preserve"> </w:delText>
        </w:r>
      </w:del>
    </w:p>
    <w:p>
      <w:pPr>
        <w:pStyle w:val="nzIndenta"/>
      </w:pPr>
      <w:r>
        <w:tab/>
        <w:t>(b)</w:t>
      </w:r>
      <w:r>
        <w:tab/>
        <w:t>if the plant, substance or thing is used for the performance of work by an employer of a member or members of the workforce engaged in the petroleum operation other than the operator of the petroleum operation — that employer;</w:t>
      </w:r>
      <w:del w:id="3324" w:author="svcMRProcess" w:date="2020-02-19T21:24:00Z">
        <w:r>
          <w:delText xml:space="preserve"> </w:delText>
        </w:r>
      </w:del>
    </w:p>
    <w:p>
      <w:pPr>
        <w:pStyle w:val="nzIndenta"/>
      </w:pPr>
      <w:r>
        <w:tab/>
        <w:t>(c)</w:t>
      </w:r>
      <w:r>
        <w:tab/>
        <w:t>if the plant, substance or thing is owned by a person other than a person mentioned in paragraph (a) or (b) — that person; and</w:t>
      </w:r>
    </w:p>
    <w:p>
      <w:pPr>
        <w:pStyle w:val="nzIndenta"/>
      </w:pPr>
      <w:r>
        <w:tab/>
        <w:t>(d)</w:t>
      </w:r>
      <w:r>
        <w:tab/>
        <w:t>if there is a safety and health representative for a designated work group that includes a member of the workforce who is affected by the matter to which the inspection relates — that representative,</w:t>
      </w:r>
    </w:p>
    <w:p>
      <w:pPr>
        <w:pStyle w:val="nzSubsection"/>
      </w:pPr>
      <w:r>
        <w:tab/>
      </w:r>
      <w:r>
        <w:tab/>
        <w:t>of the taking of possession or the taking of the sample, as the case may be, and the reasons for it.</w:t>
      </w:r>
    </w:p>
    <w:p>
      <w:pPr>
        <w:pStyle w:val="nzSubsection"/>
      </w:pPr>
      <w:r>
        <w:tab/>
        <w:t>(3)</w:t>
      </w:r>
      <w:r>
        <w:tab/>
        <w:t>If the inspector gives the notice to the operator of the petroleum operation to which the inspection relates, the operator’s representative must cause the notice to be displayed in a prominent place at the workplace from which the plant, substance or thing was removed.</w:t>
      </w:r>
    </w:p>
    <w:p>
      <w:pPr>
        <w:pStyle w:val="nzSubsection"/>
      </w:pPr>
      <w:r>
        <w:tab/>
        <w:t>(4)</w:t>
      </w:r>
      <w:r>
        <w:tab/>
        <w:t>If the inspector takes possession of plant, a substance or a thing at a workplace for the purpose of inspecting, examining, taking measurements of or conducting tests concerning, the plant, substance or thing, the inspector must —</w:t>
      </w:r>
      <w:del w:id="3325" w:author="svcMRProcess" w:date="2020-02-19T21:24:00Z">
        <w:r>
          <w:delText xml:space="preserve"> </w:delText>
        </w:r>
      </w:del>
    </w:p>
    <w:p>
      <w:pPr>
        <w:pStyle w:val="nzIndenta"/>
      </w:pPr>
      <w:r>
        <w:tab/>
        <w:t>(a)</w:t>
      </w:r>
      <w:r>
        <w:tab/>
        <w:t>ensure that the inspection, examination, measuring or testing is conducted as soon as practicable; and</w:t>
      </w:r>
    </w:p>
    <w:p>
      <w:pPr>
        <w:pStyle w:val="nzIndenta"/>
      </w:pPr>
      <w:r>
        <w:tab/>
        <w:t>(b)</w:t>
      </w:r>
      <w:r>
        <w:tab/>
        <w:t>return it to the workplace as soon as practicable afterwards.</w:t>
      </w:r>
    </w:p>
    <w:p>
      <w:pPr>
        <w:pStyle w:val="nzSubsection"/>
      </w:pPr>
      <w:r>
        <w:tab/>
        <w:t>(5)</w:t>
      </w:r>
      <w:r>
        <w:tab/>
        <w:t>As soon as practicable after completing any such inspection, examination, measurement or testing, the inspector must give a written statement setting out the results to each person whom the inspector is required to notify under subclause (2).</w:t>
      </w:r>
    </w:p>
    <w:p>
      <w:pPr>
        <w:pStyle w:val="nzHeading5"/>
      </w:pPr>
      <w:r>
        <w:t>57.</w:t>
      </w:r>
      <w:r>
        <w:rPr>
          <w:b w:val="0"/>
        </w:rPr>
        <w:tab/>
      </w:r>
      <w:r>
        <w:t>Power to direct that workplace etc. not be disturbed</w:t>
      </w:r>
    </w:p>
    <w:p>
      <w:pPr>
        <w:pStyle w:val="nzSubsection"/>
      </w:pPr>
      <w:r>
        <w:tab/>
        <w:t>(1)</w:t>
      </w:r>
      <w:r>
        <w:tab/>
        <w:t>An inspector may give a direction under subclause (2) if, in conducting an inspection, the inspector has reasonable grounds to believe that it is reasonably necessary to do so in order to —</w:t>
      </w:r>
      <w:del w:id="3326" w:author="svcMRProcess" w:date="2020-02-19T21:24:00Z">
        <w:r>
          <w:delText xml:space="preserve"> </w:delText>
        </w:r>
      </w:del>
    </w:p>
    <w:p>
      <w:pPr>
        <w:pStyle w:val="nzIndenta"/>
      </w:pPr>
      <w:r>
        <w:tab/>
        <w:t>(a)</w:t>
      </w:r>
      <w:r>
        <w:tab/>
        <w:t>remove an immediate threat to the safety or health of any person; or</w:t>
      </w:r>
    </w:p>
    <w:p>
      <w:pPr>
        <w:pStyle w:val="nzIndenta"/>
      </w:pPr>
      <w:r>
        <w:tab/>
        <w:t>(b)</w:t>
      </w:r>
      <w:r>
        <w:tab/>
        <w:t>allow the inspection, examination or taking of measurements of, or conducting of tests concerning, a facility, or any plant, substance or thing, for use in a petroleum operation.</w:t>
      </w:r>
    </w:p>
    <w:p>
      <w:pPr>
        <w:pStyle w:val="nzSubsection"/>
        <w:keepNext/>
      </w:pPr>
      <w:r>
        <w:tab/>
        <w:t>(2)</w:t>
      </w:r>
      <w:r>
        <w:tab/>
        <w:t>If subclause (1) applies, the inspector may direct, by written notice given to the operator’s representative, that the operator must ensure that —</w:t>
      </w:r>
      <w:del w:id="3327" w:author="svcMRProcess" w:date="2020-02-19T21:24:00Z">
        <w:r>
          <w:delText xml:space="preserve"> </w:delText>
        </w:r>
      </w:del>
    </w:p>
    <w:p>
      <w:pPr>
        <w:pStyle w:val="nzIndenta"/>
      </w:pPr>
      <w:r>
        <w:tab/>
        <w:t>(a)</w:t>
      </w:r>
      <w:r>
        <w:tab/>
        <w:t>a particular workplace; or</w:t>
      </w:r>
    </w:p>
    <w:p>
      <w:pPr>
        <w:pStyle w:val="nzIndenta"/>
      </w:pPr>
      <w:r>
        <w:tab/>
        <w:t>(b)</w:t>
      </w:r>
      <w:r>
        <w:tab/>
        <w:t>particular plant, or a particular substance or thing,</w:t>
      </w:r>
    </w:p>
    <w:p>
      <w:pPr>
        <w:pStyle w:val="nzSubsection"/>
      </w:pPr>
      <w:r>
        <w:tab/>
      </w:r>
      <w:r>
        <w:tab/>
        <w:t>not be disturbed for a period specified in the direction.</w:t>
      </w:r>
    </w:p>
    <w:p>
      <w:pPr>
        <w:pStyle w:val="nzSubsection"/>
      </w:pPr>
      <w:r>
        <w:tab/>
        <w:t>(3)</w:t>
      </w:r>
      <w:r>
        <w:tab/>
        <w:t>The period specified in the direction must be a period that the inspector has reasonable grounds to believe is necessary in order to remove the threat or to allow the inspection, examination, measuring or testing to take place.</w:t>
      </w:r>
    </w:p>
    <w:p>
      <w:pPr>
        <w:pStyle w:val="nzSubsection"/>
      </w:pPr>
      <w:r>
        <w:tab/>
        <w:t>(4)</w:t>
      </w:r>
      <w:r>
        <w:tab/>
        <w:t>The direction may be renewed by another direction in the same terms.</w:t>
      </w:r>
    </w:p>
    <w:p>
      <w:pPr>
        <w:pStyle w:val="nzSubsection"/>
      </w:pPr>
      <w:r>
        <w:tab/>
        <w:t>(5)</w:t>
      </w:r>
      <w:r>
        <w:tab/>
        <w:t>If an inspector gives a notice to the operator’s representative under subclause (2), the operator’s representative must cause the notice to be displayed in a prominent place at the workplace —</w:t>
      </w:r>
      <w:del w:id="3328" w:author="svcMRProcess" w:date="2020-02-19T21:24:00Z">
        <w:r>
          <w:delText xml:space="preserve"> </w:delText>
        </w:r>
      </w:del>
    </w:p>
    <w:p>
      <w:pPr>
        <w:pStyle w:val="nzIndenta"/>
      </w:pPr>
      <w:r>
        <w:tab/>
        <w:t>(a)</w:t>
      </w:r>
      <w:r>
        <w:tab/>
        <w:t>that is to be left undisturbed; or</w:t>
      </w:r>
    </w:p>
    <w:p>
      <w:pPr>
        <w:pStyle w:val="nzIndenta"/>
      </w:pPr>
      <w:r>
        <w:tab/>
        <w:t>(b)</w:t>
      </w:r>
      <w:r>
        <w:tab/>
        <w:t>where the plant, substance or thing that is to be left undisturbed is located.</w:t>
      </w:r>
    </w:p>
    <w:p>
      <w:pPr>
        <w:pStyle w:val="nzSubsection"/>
      </w:pPr>
      <w:r>
        <w:tab/>
        <w:t>(6)</w:t>
      </w:r>
      <w:r>
        <w:tab/>
        <w:t>As soon as practicable after giving the direction, the inspector must take reasonable steps to notify —</w:t>
      </w:r>
      <w:del w:id="3329" w:author="svcMRProcess" w:date="2020-02-19T21:24:00Z">
        <w:r>
          <w:delText xml:space="preserve"> </w:delText>
        </w:r>
      </w:del>
    </w:p>
    <w:p>
      <w:pPr>
        <w:pStyle w:val="nzIndenta"/>
      </w:pPr>
      <w:r>
        <w:tab/>
        <w:t>(a)</w:t>
      </w:r>
      <w:r>
        <w:tab/>
        <w:t>if the workplace, plant, substance or thing to which the direction relates is owned by a person other than the operator of the petroleum operation — that person; and</w:t>
      </w:r>
    </w:p>
    <w:p>
      <w:pPr>
        <w:pStyle w:val="nzIndenta"/>
      </w:pPr>
      <w:r>
        <w:tab/>
        <w:t>(b)</w:t>
      </w:r>
      <w:r>
        <w:tab/>
        <w:t>if there is a safety and health representative for a designated work group that includes a group member performing work —</w:t>
      </w:r>
      <w:del w:id="3330" w:author="svcMRProcess" w:date="2020-02-19T21:24:00Z">
        <w:r>
          <w:delText xml:space="preserve"> </w:delText>
        </w:r>
      </w:del>
    </w:p>
    <w:p>
      <w:pPr>
        <w:pStyle w:val="nzIndenti"/>
      </w:pPr>
      <w:r>
        <w:tab/>
        <w:t>(i)</w:t>
      </w:r>
      <w:r>
        <w:tab/>
        <w:t>at a workplace; or</w:t>
      </w:r>
    </w:p>
    <w:p>
      <w:pPr>
        <w:pStyle w:val="nzIndenti"/>
      </w:pPr>
      <w:r>
        <w:tab/>
        <w:t>(ii)</w:t>
      </w:r>
      <w:r>
        <w:tab/>
        <w:t>involving the plant, substance or thing,</w:t>
      </w:r>
    </w:p>
    <w:p>
      <w:pPr>
        <w:pStyle w:val="nzIndenta"/>
      </w:pPr>
      <w:r>
        <w:tab/>
      </w:r>
      <w:r>
        <w:tab/>
        <w:t>to which the direction relates — that representative,</w:t>
      </w:r>
    </w:p>
    <w:p>
      <w:pPr>
        <w:pStyle w:val="nzSubsection"/>
      </w:pPr>
      <w:r>
        <w:tab/>
      </w:r>
      <w:r>
        <w:tab/>
        <w:t>of the direction and the reasons for giving it.</w:t>
      </w:r>
    </w:p>
    <w:p>
      <w:pPr>
        <w:pStyle w:val="nzSubsection"/>
      </w:pPr>
      <w:r>
        <w:tab/>
        <w:t>(7)</w:t>
      </w:r>
      <w:r>
        <w:tab/>
        <w:t>The operator of a petroleum operation to which a direction concerning a workplace, plant, substance or a thing relates must ensure that the direction is complied with.</w:t>
      </w:r>
    </w:p>
    <w:p>
      <w:pPr>
        <w:pStyle w:val="nzPenstart"/>
      </w:pPr>
      <w:r>
        <w:tab/>
        <w:t>Penalty:</w:t>
      </w:r>
      <w:r>
        <w:tab/>
        <w:t>$27 500.</w:t>
      </w:r>
    </w:p>
    <w:p>
      <w:pPr>
        <w:pStyle w:val="nzSubsection"/>
      </w:pPr>
      <w:r>
        <w:tab/>
        <w:t>(8)</w:t>
      </w:r>
      <w:r>
        <w:tab/>
        <w:t>A direction under subclause (2) must be accompanied by a statement setting out the reasons for the direction.</w:t>
      </w:r>
    </w:p>
    <w:p>
      <w:pPr>
        <w:pStyle w:val="nzHeading5"/>
      </w:pPr>
      <w:r>
        <w:t>58.</w:t>
      </w:r>
      <w:r>
        <w:rPr>
          <w:b w:val="0"/>
        </w:rPr>
        <w:tab/>
      </w:r>
      <w:r>
        <w:t>Power to issue prohibition notices</w:t>
      </w:r>
    </w:p>
    <w:p>
      <w:pPr>
        <w:pStyle w:val="nzSubsection"/>
      </w:pPr>
      <w:r>
        <w:tab/>
        <w:t>(1)</w:t>
      </w:r>
      <w:r>
        <w:tab/>
        <w:t>If, having conducted an inspection, an inspector is satisfied on reasonable grounds that it is reasonably necessary to issue a prohibition notice to the operator of a petroleum operation in order to remove an immediate threat to the safety or health of any person, the inspector may issue a prohibition notice, in writing, to the operator.</w:t>
      </w:r>
    </w:p>
    <w:p>
      <w:pPr>
        <w:pStyle w:val="nzSubsection"/>
      </w:pPr>
      <w:r>
        <w:tab/>
        <w:t>(2)</w:t>
      </w:r>
      <w:r>
        <w:tab/>
        <w:t>The notice must be issued to the operator by giving it to the operator’s representative.</w:t>
      </w:r>
    </w:p>
    <w:p>
      <w:pPr>
        <w:pStyle w:val="nzSubsection"/>
      </w:pPr>
      <w:r>
        <w:tab/>
        <w:t>(3)</w:t>
      </w:r>
      <w:r>
        <w:tab/>
        <w:t>The notice must —</w:t>
      </w:r>
      <w:del w:id="3331" w:author="svcMRProcess" w:date="2020-02-19T21:24:00Z">
        <w:r>
          <w:delText xml:space="preserve"> </w:delText>
        </w:r>
      </w:del>
    </w:p>
    <w:p>
      <w:pPr>
        <w:pStyle w:val="nzIndenta"/>
      </w:pPr>
      <w:r>
        <w:tab/>
        <w:t>(a)</w:t>
      </w:r>
      <w:r>
        <w:tab/>
        <w:t>specify the activity in respect of which, in the inspector’s opinion, the threat to safety or health has arisen, and set out the reasons for that opinion; and</w:t>
      </w:r>
    </w:p>
    <w:p>
      <w:pPr>
        <w:pStyle w:val="nzIndenta"/>
      </w:pPr>
      <w:r>
        <w:tab/>
        <w:t>(b)</w:t>
      </w:r>
      <w:r>
        <w:tab/>
        <w:t>either —</w:t>
      </w:r>
      <w:del w:id="3332" w:author="svcMRProcess" w:date="2020-02-19T21:24:00Z">
        <w:r>
          <w:delText xml:space="preserve"> </w:delText>
        </w:r>
      </w:del>
    </w:p>
    <w:p>
      <w:pPr>
        <w:pStyle w:val="nzIndenti"/>
      </w:pPr>
      <w:r>
        <w:tab/>
        <w:t>(i)</w:t>
      </w:r>
      <w:r>
        <w:tab/>
        <w:t>direct the operator to ensure that the activity is not engaged in; or</w:t>
      </w:r>
    </w:p>
    <w:p>
      <w:pPr>
        <w:pStyle w:val="nzIndenti"/>
      </w:pPr>
      <w:r>
        <w:tab/>
        <w:t>(ii)</w:t>
      </w:r>
      <w:r>
        <w:tab/>
        <w:t>direct the operator to ensure that the activity is not engaged in in a specified manner.</w:t>
      </w:r>
    </w:p>
    <w:p>
      <w:pPr>
        <w:pStyle w:val="nzSubsection"/>
      </w:pPr>
      <w:r>
        <w:tab/>
        <w:t>(4)</w:t>
      </w:r>
      <w:r>
        <w:tab/>
        <w:t>A specified manner may relate to any one or more of the following —</w:t>
      </w:r>
      <w:del w:id="3333" w:author="svcMRProcess" w:date="2020-02-19T21:24:00Z">
        <w:r>
          <w:delText xml:space="preserve"> </w:delText>
        </w:r>
      </w:del>
    </w:p>
    <w:p>
      <w:pPr>
        <w:pStyle w:val="nzIndenta"/>
      </w:pPr>
      <w:r>
        <w:tab/>
        <w:t>(a)</w:t>
      </w:r>
      <w:r>
        <w:tab/>
        <w:t>any workplace, or part of a workplace, at which the activity is not to be engaged in;</w:t>
      </w:r>
    </w:p>
    <w:p>
      <w:pPr>
        <w:pStyle w:val="nzIndenta"/>
      </w:pPr>
      <w:r>
        <w:tab/>
        <w:t>(b)</w:t>
      </w:r>
      <w:r>
        <w:tab/>
        <w:t>any plant or substance that is not to be used in connection with the activity;</w:t>
      </w:r>
    </w:p>
    <w:p>
      <w:pPr>
        <w:pStyle w:val="nzIndenta"/>
      </w:pPr>
      <w:r>
        <w:tab/>
        <w:t>(c)</w:t>
      </w:r>
      <w:r>
        <w:tab/>
        <w:t>any procedure that is not to be followed in connection with the activity.</w:t>
      </w:r>
    </w:p>
    <w:p>
      <w:pPr>
        <w:pStyle w:val="nzSubsection"/>
      </w:pPr>
      <w:r>
        <w:tab/>
        <w:t>(5)</w:t>
      </w:r>
      <w:r>
        <w:tab/>
        <w:t>The notice may specify action that may be taken to satisfy an inspector that adequate action has been taken to remove the threat to safety and health.</w:t>
      </w:r>
    </w:p>
    <w:p>
      <w:pPr>
        <w:pStyle w:val="nzSubsection"/>
      </w:pPr>
      <w:r>
        <w:tab/>
        <w:t>(6)</w:t>
      </w:r>
      <w:r>
        <w:tab/>
        <w:t>The operator’s representative must —</w:t>
      </w:r>
      <w:del w:id="3334" w:author="svcMRProcess" w:date="2020-02-19T21:24:00Z">
        <w:r>
          <w:delText xml:space="preserve"> </w:delText>
        </w:r>
      </w:del>
    </w:p>
    <w:p>
      <w:pPr>
        <w:pStyle w:val="nzIndenta"/>
      </w:pPr>
      <w:r>
        <w:tab/>
        <w:t>(a)</w:t>
      </w:r>
      <w:r>
        <w:tab/>
        <w:t>give a copy of the notice to each safety and health representative (if any) for any designated work group having group members performing work that is affected by the notice; and</w:t>
      </w:r>
    </w:p>
    <w:p>
      <w:pPr>
        <w:pStyle w:val="nzIndenta"/>
      </w:pPr>
      <w:r>
        <w:tab/>
        <w:t>(b)</w:t>
      </w:r>
      <w:r>
        <w:tab/>
        <w:t>cause a copy of the notice to be displayed at a prominent place at or near each workplace at which that work is performed.</w:t>
      </w:r>
    </w:p>
    <w:p>
      <w:pPr>
        <w:pStyle w:val="nzSubsection"/>
      </w:pPr>
      <w:r>
        <w:tab/>
        <w:t>(7)</w:t>
      </w:r>
      <w:r>
        <w:tab/>
        <w:t>If the notice relates to any workplace, plant, substance or thing that is owned by a person other than the operator, the inspector must, upon issuing the notice, give a copy of the notice to that person.</w:t>
      </w:r>
    </w:p>
    <w:p>
      <w:pPr>
        <w:pStyle w:val="nzHeading5"/>
      </w:pPr>
      <w:r>
        <w:t>59.</w:t>
      </w:r>
      <w:r>
        <w:rPr>
          <w:b w:val="0"/>
        </w:rPr>
        <w:tab/>
      </w:r>
      <w:r>
        <w:t>Compliance with prohibition notice</w:t>
      </w:r>
    </w:p>
    <w:p>
      <w:pPr>
        <w:pStyle w:val="nzSubsection"/>
      </w:pPr>
      <w:r>
        <w:tab/>
        <w:t>(1)</w:t>
      </w:r>
      <w:r>
        <w:tab/>
        <w:t>An operator must ensure that a prohibition notice issued to the operator is complied with.</w:t>
      </w:r>
    </w:p>
    <w:p>
      <w:pPr>
        <w:pStyle w:val="nzPenstart"/>
      </w:pPr>
      <w:r>
        <w:tab/>
        <w:t>Penalty:</w:t>
      </w:r>
      <w:r>
        <w:tab/>
        <w:t>$27 500.</w:t>
      </w:r>
    </w:p>
    <w:p>
      <w:pPr>
        <w:pStyle w:val="nzSubsection"/>
      </w:pPr>
      <w:r>
        <w:tab/>
        <w:t>(2)</w:t>
      </w:r>
      <w:r>
        <w:tab/>
        <w:t>If an inspector is satisfied that action taken by the operator to remove the threat to safety and health in respect of which the notice was issued is not adequate, the inspector must inform the operator accordingly.</w:t>
      </w:r>
    </w:p>
    <w:p>
      <w:pPr>
        <w:pStyle w:val="nzSubsection"/>
      </w:pPr>
      <w:r>
        <w:tab/>
        <w:t>(3)</w:t>
      </w:r>
      <w:r>
        <w:tab/>
        <w:t>A prohibition notice ceases to have effect when an inspector notifies the operator that the inspector is satisfied that the operator has taken adequate action to remove the threat to safety or health.</w:t>
      </w:r>
    </w:p>
    <w:p>
      <w:pPr>
        <w:pStyle w:val="nzSubsection"/>
      </w:pPr>
      <w:r>
        <w:tab/>
        <w:t>(4)</w:t>
      </w:r>
      <w:r>
        <w:tab/>
        <w:t>In making a decision under subclause (2), an inspector may exercise any of the powers of an inspector conducting an inspection that the inspector considers necessary for the purposes of making the decision.</w:t>
      </w:r>
    </w:p>
    <w:p>
      <w:pPr>
        <w:pStyle w:val="nzHeading5"/>
      </w:pPr>
      <w:r>
        <w:t>60.</w:t>
      </w:r>
      <w:r>
        <w:rPr>
          <w:b w:val="0"/>
        </w:rPr>
        <w:tab/>
      </w:r>
      <w:r>
        <w:t>Power to issue improvement notices</w:t>
      </w:r>
    </w:p>
    <w:p>
      <w:pPr>
        <w:pStyle w:val="nzSubsection"/>
      </w:pPr>
      <w:r>
        <w:tab/>
        <w:t>(1)</w:t>
      </w:r>
      <w:r>
        <w:tab/>
        <w:t>If, in conducting an inspection, an inspector believes on reasonable grounds that a person —</w:t>
      </w:r>
      <w:del w:id="3335" w:author="svcMRProcess" w:date="2020-02-19T21:24:00Z">
        <w:r>
          <w:delText xml:space="preserve"> </w:delText>
        </w:r>
      </w:del>
    </w:p>
    <w:p>
      <w:pPr>
        <w:pStyle w:val="nzIndenta"/>
      </w:pPr>
      <w:r>
        <w:tab/>
        <w:t>(a)</w:t>
      </w:r>
      <w:r>
        <w:tab/>
        <w:t>is contravening a listed OSH law; or</w:t>
      </w:r>
    </w:p>
    <w:p>
      <w:pPr>
        <w:pStyle w:val="nzIndenta"/>
      </w:pPr>
      <w:r>
        <w:tab/>
        <w:t>(b)</w:t>
      </w:r>
      <w:r>
        <w:tab/>
        <w:t>has contravened a provision of a listed OSH law and is likely to contravene that provision again,</w:t>
      </w:r>
    </w:p>
    <w:p>
      <w:pPr>
        <w:pStyle w:val="nzSubsection"/>
      </w:pPr>
      <w:r>
        <w:tab/>
      </w:r>
      <w:r>
        <w:tab/>
        <w:t xml:space="preserve">the inspector may issue an improvement notice, in writing, to the person (the </w:t>
      </w:r>
      <w:r>
        <w:rPr>
          <w:b/>
        </w:rPr>
        <w:t>“</w:t>
      </w:r>
      <w:r>
        <w:rPr>
          <w:rStyle w:val="CharDefText"/>
        </w:rPr>
        <w:t>responsible person</w:t>
      </w:r>
      <w:r>
        <w:rPr>
          <w:b/>
        </w:rPr>
        <w:t>”</w:t>
      </w:r>
      <w:r>
        <w:t>).</w:t>
      </w:r>
    </w:p>
    <w:p>
      <w:pPr>
        <w:pStyle w:val="nzSubsection"/>
      </w:pPr>
      <w:r>
        <w:tab/>
        <w:t>(2)</w:t>
      </w:r>
      <w:r>
        <w:tab/>
        <w:t>If the responsible person is the operator, the improvement notice may be issued to the operator by giving it to the operator’s representative.</w:t>
      </w:r>
    </w:p>
    <w:p>
      <w:pPr>
        <w:pStyle w:val="nzSubsection"/>
      </w:pPr>
      <w:r>
        <w:tab/>
        <w:t>(3)</w:t>
      </w:r>
      <w:r>
        <w:tab/>
        <w:t>If the responsible person is an employer (other than the operator) of members of the workforce, but it is not practicable to give the notice to that employer —</w:t>
      </w:r>
      <w:del w:id="3336" w:author="svcMRProcess" w:date="2020-02-19T21:24:00Z">
        <w:r>
          <w:delText xml:space="preserve"> </w:delText>
        </w:r>
      </w:del>
    </w:p>
    <w:p>
      <w:pPr>
        <w:pStyle w:val="nzIndenta"/>
      </w:pPr>
      <w:r>
        <w:tab/>
        <w:t>(a)</w:t>
      </w:r>
      <w:r>
        <w:tab/>
        <w:t>the improvement notice may be issued to the employer by giving it to the operator’s representative; and</w:t>
      </w:r>
    </w:p>
    <w:p>
      <w:pPr>
        <w:pStyle w:val="nzIndenta"/>
      </w:pPr>
      <w:r>
        <w:tab/>
        <w:t>(b)</w:t>
      </w:r>
      <w:r>
        <w:tab/>
        <w:t>if the notice is so issued — the operator must ensure that a copy of the notice is given to the employer as soon as practicable afterwards.</w:t>
      </w:r>
    </w:p>
    <w:p>
      <w:pPr>
        <w:pStyle w:val="nzSubsection"/>
      </w:pPr>
      <w:r>
        <w:tab/>
        <w:t>(4)</w:t>
      </w:r>
      <w:r>
        <w:tab/>
        <w:t>The notice —</w:t>
      </w:r>
      <w:del w:id="3337" w:author="svcMRProcess" w:date="2020-02-19T21:24:00Z">
        <w:r>
          <w:delText xml:space="preserve"> </w:delText>
        </w:r>
      </w:del>
    </w:p>
    <w:p>
      <w:pPr>
        <w:pStyle w:val="nzIndenta"/>
      </w:pPr>
      <w:r>
        <w:tab/>
        <w:t>(a)</w:t>
      </w:r>
      <w:r>
        <w:tab/>
        <w:t>must specify the contravention that the inspector believes is occurring or is likely to occur, and set out the reasons for that belief;</w:t>
      </w:r>
      <w:del w:id="3338" w:author="svcMRProcess" w:date="2020-02-19T21:24:00Z">
        <w:r>
          <w:delText xml:space="preserve"> </w:delText>
        </w:r>
      </w:del>
    </w:p>
    <w:p>
      <w:pPr>
        <w:pStyle w:val="nzIndenta"/>
      </w:pPr>
      <w:r>
        <w:tab/>
        <w:t>(b)</w:t>
      </w:r>
      <w:r>
        <w:tab/>
        <w:t>must specify a reasonable period within which the responsible person is to take the action necessary to prevent any further contravention or to prevent the likely contravention, as the case may be; and</w:t>
      </w:r>
    </w:p>
    <w:p>
      <w:pPr>
        <w:pStyle w:val="nzIndenta"/>
      </w:pPr>
      <w:r>
        <w:tab/>
        <w:t>(c)</w:t>
      </w:r>
      <w:r>
        <w:tab/>
        <w:t>may specify action that the responsible person is to take during the period specified in the notice.</w:t>
      </w:r>
    </w:p>
    <w:p>
      <w:pPr>
        <w:pStyle w:val="nzSubsection"/>
      </w:pPr>
      <w:r>
        <w:tab/>
        <w:t>(5)</w:t>
      </w:r>
      <w:r>
        <w:tab/>
        <w:t>If the inspector believes on reasonable grounds that it is appropriate to do so, the inspector may, in writing and before the end of the period, extend the period specified in the notice.</w:t>
      </w:r>
    </w:p>
    <w:p>
      <w:pPr>
        <w:pStyle w:val="nz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w:t>
      </w:r>
    </w:p>
    <w:p>
      <w:pPr>
        <w:pStyle w:val="nzSubsection"/>
      </w:pPr>
      <w:r>
        <w:tab/>
        <w:t>(7)</w:t>
      </w:r>
      <w:r>
        <w:tab/>
        <w:t>If a notice is issued to the operator or to an employer (other than the operator) of members of the workforce, the operator’s representative must —</w:t>
      </w:r>
      <w:del w:id="3339" w:author="svcMRProcess" w:date="2020-02-19T21:24:00Z">
        <w:r>
          <w:delText xml:space="preserve"> </w:delText>
        </w:r>
      </w:del>
    </w:p>
    <w:p>
      <w:pPr>
        <w:pStyle w:val="nzIndenta"/>
      </w:pPr>
      <w:r>
        <w:tab/>
        <w:t>(a)</w:t>
      </w:r>
      <w:r>
        <w:tab/>
        <w:t>give a copy of the notice to each safety and health representative for a designated work group having group members performing work that is affected by the notice; and</w:t>
      </w:r>
    </w:p>
    <w:p>
      <w:pPr>
        <w:pStyle w:val="nzIndenta"/>
      </w:pPr>
      <w:r>
        <w:tab/>
        <w:t>(b)</w:t>
      </w:r>
      <w:r>
        <w:tab/>
        <w:t>cause a copy of the notice to be displayed in a prominent place at or near each workplace at which the work is being performed.</w:t>
      </w:r>
    </w:p>
    <w:p>
      <w:pPr>
        <w:pStyle w:val="nzSubsection"/>
      </w:pPr>
      <w:r>
        <w:tab/>
        <w:t>(8)</w:t>
      </w:r>
      <w:r>
        <w:tab/>
        <w:t>On issuing a notice, the inspector must give a copy of the notice to —</w:t>
      </w:r>
      <w:del w:id="3340" w:author="svcMRProcess" w:date="2020-02-19T21:24:00Z">
        <w:r>
          <w:delText xml:space="preserve"> </w:delText>
        </w:r>
      </w:del>
    </w:p>
    <w:p>
      <w:pPr>
        <w:pStyle w:val="nzIndenta"/>
      </w:pPr>
      <w:r>
        <w:tab/>
        <w:t>(a)</w:t>
      </w:r>
      <w:r>
        <w:tab/>
        <w:t>if the notice is —</w:t>
      </w:r>
      <w:del w:id="3341" w:author="svcMRProcess" w:date="2020-02-19T21:24:00Z">
        <w:r>
          <w:delText xml:space="preserve"> </w:delText>
        </w:r>
      </w:del>
    </w:p>
    <w:p>
      <w:pPr>
        <w:pStyle w:val="nzIndenti"/>
      </w:pPr>
      <w:r>
        <w:tab/>
        <w:t>(i)</w:t>
      </w:r>
      <w:r>
        <w:tab/>
        <w:t>given to a member of the workforce who is an employee; and</w:t>
      </w:r>
    </w:p>
    <w:p>
      <w:pPr>
        <w:pStyle w:val="nzIndenti"/>
      </w:pPr>
      <w:r>
        <w:tab/>
        <w:t>(ii)</w:t>
      </w:r>
      <w:r>
        <w:tab/>
        <w:t>in connection with work performed by the employee,</w:t>
      </w:r>
    </w:p>
    <w:p>
      <w:pPr>
        <w:pStyle w:val="nzIndenta"/>
      </w:pPr>
      <w:r>
        <w:tab/>
      </w:r>
      <w:r>
        <w:tab/>
        <w:t>the employer of that employee;</w:t>
      </w:r>
      <w:del w:id="3342" w:author="svcMRProcess" w:date="2020-02-19T21:24:00Z">
        <w:r>
          <w:delText xml:space="preserve"> </w:delText>
        </w:r>
      </w:del>
    </w:p>
    <w:p>
      <w:pPr>
        <w:pStyle w:val="nzIndenta"/>
      </w:pPr>
      <w:r>
        <w:tab/>
        <w:t>(b)</w:t>
      </w:r>
      <w:r>
        <w:tab/>
        <w:t>if the notice relates to any workplace, plant, substance or thing that is owned by a person other than —</w:t>
      </w:r>
      <w:del w:id="3343" w:author="svcMRProcess" w:date="2020-02-19T21:24:00Z">
        <w:r>
          <w:delText xml:space="preserve"> </w:delText>
        </w:r>
      </w:del>
    </w:p>
    <w:p>
      <w:pPr>
        <w:pStyle w:val="nzIndenti"/>
      </w:pPr>
      <w:r>
        <w:tab/>
        <w:t>(i)</w:t>
      </w:r>
      <w:r>
        <w:tab/>
        <w:t>a responsible person; or</w:t>
      </w:r>
    </w:p>
    <w:p>
      <w:pPr>
        <w:pStyle w:val="nzIndenti"/>
      </w:pPr>
      <w:r>
        <w:tab/>
        <w:t>(ii)</w:t>
      </w:r>
      <w:r>
        <w:tab/>
        <w:t>a person who is an employer referred to in paragraph (a),</w:t>
      </w:r>
    </w:p>
    <w:p>
      <w:pPr>
        <w:pStyle w:val="nzIndenta"/>
      </w:pPr>
      <w:r>
        <w:tab/>
      </w:r>
      <w:r>
        <w:tab/>
        <w:t>that owner; and</w:t>
      </w:r>
    </w:p>
    <w:p>
      <w:pPr>
        <w:pStyle w:val="nzIndenta"/>
      </w:pPr>
      <w:r>
        <w:tab/>
        <w:t>(c)</w:t>
      </w:r>
      <w:r>
        <w:tab/>
        <w:t>if the notice is issued to a person who owns any workplace, plant, substance or thing, because of which a contravention of a listed OSH law has occurred or is likely to occur —</w:t>
      </w:r>
      <w:del w:id="3344" w:author="svcMRProcess" w:date="2020-02-19T21:24:00Z">
        <w:r>
          <w:delText xml:space="preserve"> </w:delText>
        </w:r>
      </w:del>
    </w:p>
    <w:p>
      <w:pPr>
        <w:pStyle w:val="nzIndenti"/>
      </w:pPr>
      <w:r>
        <w:tab/>
        <w:t>(i)</w:t>
      </w:r>
      <w:r>
        <w:tab/>
        <w:t>the operator of the petroleum operation; and</w:t>
      </w:r>
    </w:p>
    <w:p>
      <w:pPr>
        <w:pStyle w:val="nzIndenti"/>
      </w:pPr>
      <w:r>
        <w:tab/>
        <w:t>(ii)</w:t>
      </w:r>
      <w:r>
        <w:tab/>
        <w:t>if the employer of employees who work in that workplace or who use that plant, substance or thing is a person other than the operator — that employer.</w:t>
      </w:r>
    </w:p>
    <w:p>
      <w:pPr>
        <w:pStyle w:val="nzHeading5"/>
      </w:pPr>
      <w:r>
        <w:t>61.</w:t>
      </w:r>
      <w:r>
        <w:rPr>
          <w:b w:val="0"/>
        </w:rPr>
        <w:tab/>
      </w:r>
      <w:r>
        <w:t>Compliance with improvement notice</w:t>
      </w:r>
    </w:p>
    <w:p>
      <w:pPr>
        <w:pStyle w:val="nzSubsection"/>
      </w:pPr>
      <w:r>
        <w:tab/>
      </w:r>
      <w:r>
        <w:tab/>
        <w:t>A person to whom an improvement notice is issued must comply with it to the extent that the notice relates to any matter over which the person has control.</w:t>
      </w:r>
    </w:p>
    <w:p>
      <w:pPr>
        <w:pStyle w:val="nzPenstart"/>
      </w:pPr>
      <w:r>
        <w:tab/>
        <w:t>Penalty:</w:t>
      </w:r>
      <w:r>
        <w:tab/>
        <w:t>$11 000.</w:t>
      </w:r>
    </w:p>
    <w:p>
      <w:pPr>
        <w:pStyle w:val="nzHeading5"/>
      </w:pPr>
      <w:r>
        <w:t>62.</w:t>
      </w:r>
      <w:r>
        <w:rPr>
          <w:b w:val="0"/>
        </w:rPr>
        <w:tab/>
      </w:r>
      <w:r>
        <w:t>Notices not to be tampered with or removed</w:t>
      </w:r>
    </w:p>
    <w:p>
      <w:pPr>
        <w:pStyle w:val="nzSubsection"/>
      </w:pPr>
      <w:r>
        <w:tab/>
        <w:t>(1)</w:t>
      </w:r>
      <w:r>
        <w:tab/>
        <w:t>A person must not, without reasonable excuse, tamper with any notice that has been displayed under clause 56(3), 57(5), 58(6) or 60(7) while that notice is so displayed.</w:t>
      </w:r>
    </w:p>
    <w:p>
      <w:pPr>
        <w:pStyle w:val="nzSubsection"/>
      </w:pPr>
      <w:r>
        <w:tab/>
        <w:t>(2)</w:t>
      </w:r>
      <w:r>
        <w:tab/>
        <w:t>If a notice has been displayed under clause 56(3), a person must not, without reasonable excuse, remove the notice until the plant or thing to which the notice relates is returned to the workplace from which it was removed.</w:t>
      </w:r>
    </w:p>
    <w:p>
      <w:pPr>
        <w:pStyle w:val="nzSubsection"/>
      </w:pPr>
      <w:r>
        <w:tab/>
        <w:t>(3)</w:t>
      </w:r>
      <w:r>
        <w:tab/>
        <w:t>If a notice has been displayed under clause 57(5), 58(6) or 60(7), a person must not, without reasonable excuse, remove the notice before it has ceased to have effect.</w:t>
      </w:r>
    </w:p>
    <w:p>
      <w:pPr>
        <w:pStyle w:val="nzPenstart"/>
      </w:pPr>
      <w:r>
        <w:tab/>
        <w:t>Penalty applicable to subclauses (1), (2) and (3): $11 000.</w:t>
      </w:r>
    </w:p>
    <w:p>
      <w:pPr>
        <w:pStyle w:val="nzHeading4"/>
        <w:outlineLvl w:val="0"/>
      </w:pPr>
      <w:bookmarkStart w:id="3345" w:name="_Toc112746343"/>
      <w:bookmarkStart w:id="3346" w:name="_Toc112746468"/>
      <w:r>
        <w:t>Subdivision </w:t>
      </w:r>
      <w:r>
        <w:rPr>
          <w:bCs/>
        </w:rPr>
        <w:t>4 — Reports</w:t>
      </w:r>
      <w:r>
        <w:t xml:space="preserve"> on inspections</w:t>
      </w:r>
      <w:bookmarkEnd w:id="3345"/>
      <w:bookmarkEnd w:id="3346"/>
    </w:p>
    <w:p>
      <w:pPr>
        <w:pStyle w:val="nzHeading5"/>
      </w:pPr>
      <w:r>
        <w:t>63.</w:t>
      </w:r>
      <w:r>
        <w:rPr>
          <w:b w:val="0"/>
        </w:rPr>
        <w:tab/>
      </w:r>
      <w:r>
        <w:t>Reports on inspections</w:t>
      </w:r>
    </w:p>
    <w:p>
      <w:pPr>
        <w:pStyle w:val="nzSubsection"/>
      </w:pPr>
      <w:r>
        <w:tab/>
        <w:t>(1)</w:t>
      </w:r>
      <w:r>
        <w:tab/>
        <w:t>If an inspector has conducted an inspection, the inspector must, as soon as practicable, prepare a written report relating to the inspection and give the report to the Minister.</w:t>
      </w:r>
    </w:p>
    <w:p>
      <w:pPr>
        <w:pStyle w:val="nzSubsection"/>
      </w:pPr>
      <w:r>
        <w:tab/>
        <w:t>(2)</w:t>
      </w:r>
      <w:r>
        <w:tab/>
        <w:t>The report must include —</w:t>
      </w:r>
      <w:del w:id="3347" w:author="svcMRProcess" w:date="2020-02-19T21:24:00Z">
        <w:r>
          <w:delText xml:space="preserve"> </w:delText>
        </w:r>
      </w:del>
    </w:p>
    <w:p>
      <w:pPr>
        <w:pStyle w:val="nzIndenta"/>
      </w:pPr>
      <w:r>
        <w:tab/>
        <w:t>(a)</w:t>
      </w:r>
      <w:r>
        <w:tab/>
        <w:t>the inspector’s conclusions from conducting the inspection and the reasons for those conclusions;</w:t>
      </w:r>
      <w:del w:id="3348" w:author="svcMRProcess" w:date="2020-02-19T21:24:00Z">
        <w:r>
          <w:delText xml:space="preserve"> </w:delText>
        </w:r>
      </w:del>
    </w:p>
    <w:p>
      <w:pPr>
        <w:pStyle w:val="nzIndenta"/>
      </w:pPr>
      <w:r>
        <w:tab/>
        <w:t>(b)</w:t>
      </w:r>
      <w:r>
        <w:tab/>
        <w:t>any recommendations that the inspector wishes to make arising from the inspection; and</w:t>
      </w:r>
    </w:p>
    <w:p>
      <w:pPr>
        <w:pStyle w:val="nzIndenta"/>
      </w:pPr>
      <w:r>
        <w:tab/>
        <w:t>(c)</w:t>
      </w:r>
      <w:r>
        <w:tab/>
        <w:t>any other prescribed matters.</w:t>
      </w:r>
    </w:p>
    <w:p>
      <w:pPr>
        <w:pStyle w:val="nzSubsection"/>
      </w:pPr>
      <w:r>
        <w:tab/>
        <w:t>(3)</w:t>
      </w:r>
      <w:r>
        <w:tab/>
        <w:t>As soon as practicable after receiving the report, the Minister must give a copy of the report, together with any written comments that the Minister wishes to make —</w:t>
      </w:r>
      <w:del w:id="3349" w:author="svcMRProcess" w:date="2020-02-19T21:24:00Z">
        <w:r>
          <w:delText xml:space="preserve"> </w:delText>
        </w:r>
      </w:del>
    </w:p>
    <w:p>
      <w:pPr>
        <w:pStyle w:val="nzIndenta"/>
      </w:pPr>
      <w:r>
        <w:tab/>
        <w:t>(a)</w:t>
      </w:r>
      <w:r>
        <w:tab/>
        <w:t>to the operator of the petroleum operation to which the report relates;</w:t>
      </w:r>
      <w:del w:id="3350" w:author="svcMRProcess" w:date="2020-02-19T21:24:00Z">
        <w:r>
          <w:delText xml:space="preserve"> </w:delText>
        </w:r>
      </w:del>
    </w:p>
    <w:p>
      <w:pPr>
        <w:pStyle w:val="nzIndenta"/>
      </w:pPr>
      <w:r>
        <w:tab/>
        <w:t>(b)</w:t>
      </w:r>
      <w:r>
        <w:tab/>
        <w:t>if the report relates to activities performed by an employee of another person — that other person; and</w:t>
      </w:r>
    </w:p>
    <w:p>
      <w:pPr>
        <w:pStyle w:val="nzIndenta"/>
      </w:pPr>
      <w:r>
        <w:tab/>
        <w:t>(c)</w:t>
      </w:r>
      <w:r>
        <w:tab/>
        <w:t>if the report relates to any plant, substance or thing owned by another person — that other person.</w:t>
      </w:r>
    </w:p>
    <w:p>
      <w:pPr>
        <w:pStyle w:val="nzSubsection"/>
      </w:pPr>
      <w:r>
        <w:tab/>
        <w:t>(4)</w:t>
      </w:r>
      <w:r>
        <w:tab/>
        <w:t>The Minister may, in writing, request the operator or any other person to whom the report is given to provide to the Minister, within a reasonable period specified in the request, details of —</w:t>
      </w:r>
      <w:del w:id="3351" w:author="svcMRProcess" w:date="2020-02-19T21:24:00Z">
        <w:r>
          <w:delText xml:space="preserve"> </w:delText>
        </w:r>
      </w:del>
    </w:p>
    <w:p>
      <w:pPr>
        <w:pStyle w:val="nzIndenta"/>
      </w:pPr>
      <w:r>
        <w:tab/>
        <w:t>(a)</w:t>
      </w:r>
      <w:r>
        <w:tab/>
        <w:t>any action proposed to be taken as a result of the conclusions or recommendations contained in the report; and</w:t>
      </w:r>
    </w:p>
    <w:p>
      <w:pPr>
        <w:pStyle w:val="nzIndenta"/>
      </w:pPr>
      <w:r>
        <w:tab/>
        <w:t>(b)</w:t>
      </w:r>
      <w:r>
        <w:tab/>
        <w:t>if a notice has been issued under clause 58 or 60 in relation to work being performed for the operator or that other person — any action taken, or proposed to be taken, in respect of that notice,</w:t>
      </w:r>
    </w:p>
    <w:p>
      <w:pPr>
        <w:pStyle w:val="nzSubsection"/>
      </w:pPr>
      <w:r>
        <w:tab/>
      </w:r>
      <w:r>
        <w:tab/>
        <w:t>and the operator or that other person must comply with the request.</w:t>
      </w:r>
    </w:p>
    <w:p>
      <w:pPr>
        <w:pStyle w:val="nzSubsection"/>
      </w:pPr>
      <w:r>
        <w:tab/>
        <w:t>(5)</w:t>
      </w:r>
      <w:r>
        <w:tab/>
        <w:t>As soon as practicable after receiving a report, the operator of the petroleum operation must give a copy of the report, together with any written comment made by the Minister on the report —</w:t>
      </w:r>
      <w:del w:id="3352" w:author="svcMRProcess" w:date="2020-02-19T21:24:00Z">
        <w:r>
          <w:delText xml:space="preserve"> </w:delText>
        </w:r>
      </w:del>
    </w:p>
    <w:p>
      <w:pPr>
        <w:pStyle w:val="nzIndenta"/>
      </w:pPr>
      <w:r>
        <w:tab/>
        <w:t>(a)</w:t>
      </w:r>
      <w:r>
        <w:tab/>
        <w:t>if there is at least one safety and health committee in respect of some or all of the members of the workforce — to each such committee; and</w:t>
      </w:r>
    </w:p>
    <w:p>
      <w:pPr>
        <w:pStyle w:val="nz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nzHeading4"/>
        <w:outlineLvl w:val="0"/>
      </w:pPr>
      <w:bookmarkStart w:id="3353" w:name="_Toc112746344"/>
      <w:bookmarkStart w:id="3354" w:name="_Toc112746469"/>
      <w:r>
        <w:t>Subdivision </w:t>
      </w:r>
      <w:r>
        <w:rPr>
          <w:bCs/>
        </w:rPr>
        <w:t>5 — Reviews of inspectors’ decisions</w:t>
      </w:r>
      <w:bookmarkEnd w:id="3353"/>
      <w:bookmarkEnd w:id="3354"/>
    </w:p>
    <w:p>
      <w:pPr>
        <w:pStyle w:val="nzHeading5"/>
      </w:pPr>
      <w:r>
        <w:t>64.</w:t>
      </w:r>
      <w:r>
        <w:rPr>
          <w:b w:val="0"/>
        </w:rPr>
        <w:tab/>
      </w:r>
      <w:r>
        <w:rPr>
          <w:bCs/>
        </w:rPr>
        <w:t>Reviews of inspectors’ decisions</w:t>
      </w:r>
    </w:p>
    <w:p>
      <w:pPr>
        <w:pStyle w:val="nzSubsection"/>
      </w:pPr>
      <w:r>
        <w:tab/>
        <w:t>(1)</w:t>
      </w:r>
      <w:r>
        <w:tab/>
        <w:t>If an inspector, in conducting an inspection or having conducted an inspection —</w:t>
      </w:r>
      <w:del w:id="3355" w:author="svcMRProcess" w:date="2020-02-19T21:24:00Z">
        <w:r>
          <w:delText xml:space="preserve"> </w:delText>
        </w:r>
      </w:del>
    </w:p>
    <w:p>
      <w:pPr>
        <w:pStyle w:val="nzIndenta"/>
      </w:pPr>
      <w:r>
        <w:tab/>
        <w:t>(a)</w:t>
      </w:r>
      <w:r>
        <w:tab/>
        <w:t>decides, under clause 37, to confirm or vary a provisional improvement notice;</w:t>
      </w:r>
      <w:del w:id="3356" w:author="svcMRProcess" w:date="2020-02-19T21:24:00Z">
        <w:r>
          <w:delText xml:space="preserve"> </w:delText>
        </w:r>
      </w:del>
    </w:p>
    <w:p>
      <w:pPr>
        <w:pStyle w:val="nzIndenta"/>
      </w:pPr>
      <w:r>
        <w:tab/>
        <w:t>(b)</w:t>
      </w:r>
      <w:r>
        <w:tab/>
        <w:t>decides, under clause 56, to take possession of plant, a substance or a thing at a workplace;</w:t>
      </w:r>
      <w:del w:id="3357" w:author="svcMRProcess" w:date="2020-02-19T21:24:00Z">
        <w:r>
          <w:delText xml:space="preserve"> </w:delText>
        </w:r>
      </w:del>
    </w:p>
    <w:p>
      <w:pPr>
        <w:pStyle w:val="nzIndenta"/>
      </w:pPr>
      <w:r>
        <w:tab/>
        <w:t>(c)</w:t>
      </w:r>
      <w:r>
        <w:tab/>
        <w:t>decides, under clause 57, to direct that a workplace, a part of a workplace, plant, a substance or a thing not be disturbed;</w:t>
      </w:r>
      <w:del w:id="3358" w:author="svcMRProcess" w:date="2020-02-19T21:24:00Z">
        <w:r>
          <w:delText xml:space="preserve"> </w:delText>
        </w:r>
      </w:del>
    </w:p>
    <w:p>
      <w:pPr>
        <w:pStyle w:val="nzIndenta"/>
      </w:pPr>
      <w:r>
        <w:tab/>
        <w:t>(d)</w:t>
      </w:r>
      <w:r>
        <w:tab/>
        <w:t>decides, under clause 58, to issue a prohibition notice;</w:t>
      </w:r>
      <w:del w:id="3359" w:author="svcMRProcess" w:date="2020-02-19T21:24:00Z">
        <w:r>
          <w:delText xml:space="preserve"> </w:delText>
        </w:r>
      </w:del>
    </w:p>
    <w:p>
      <w:pPr>
        <w:pStyle w:val="nzIndenta"/>
      </w:pPr>
      <w:r>
        <w:tab/>
        <w:t>(e)</w:t>
      </w:r>
      <w:r>
        <w:tab/>
        <w:t>decides, under clause 59, that the operator of a petroleum operation to whom a prohibition notice has been issued has not taken adequate action to remove the threat to safety and health that caused the notice to be issued; or</w:t>
      </w:r>
    </w:p>
    <w:p>
      <w:pPr>
        <w:pStyle w:val="nzIndenta"/>
      </w:pPr>
      <w:r>
        <w:tab/>
        <w:t>(f)</w:t>
      </w:r>
      <w:r>
        <w:tab/>
        <w:t>decides, under clause 60, to issue an improvement notice,</w:t>
      </w:r>
    </w:p>
    <w:p>
      <w:pPr>
        <w:pStyle w:val="nzSubsection"/>
      </w:pPr>
      <w:r>
        <w:tab/>
      </w:r>
      <w:r>
        <w:tab/>
        <w:t>a person referred to in subclause (2) may apply in writing to the reviewing authority for a review of the decision.</w:t>
      </w:r>
    </w:p>
    <w:p>
      <w:pPr>
        <w:pStyle w:val="nzSubsection"/>
      </w:pPr>
      <w:r>
        <w:tab/>
        <w:t>(2)</w:t>
      </w:r>
      <w:r>
        <w:tab/>
        <w:t>The following persons may apply for a review of the decision, as is relevant to the case —</w:t>
      </w:r>
      <w:del w:id="3360" w:author="svcMRProcess" w:date="2020-02-19T21:24:00Z">
        <w:r>
          <w:delText xml:space="preserve"> </w:delText>
        </w:r>
      </w:del>
    </w:p>
    <w:p>
      <w:pPr>
        <w:pStyle w:val="nzIndenta"/>
      </w:pPr>
      <w:r>
        <w:tab/>
        <w:t>(a)</w:t>
      </w:r>
      <w:r>
        <w:tab/>
        <w:t>the operator of the petroleum operation or any employer (other than the operator) who is affected by the decision;</w:t>
      </w:r>
      <w:del w:id="3361" w:author="svcMRProcess" w:date="2020-02-19T21:24:00Z">
        <w:r>
          <w:delText xml:space="preserve"> </w:delText>
        </w:r>
      </w:del>
    </w:p>
    <w:p>
      <w:pPr>
        <w:pStyle w:val="nzIndenta"/>
      </w:pPr>
      <w:r>
        <w:tab/>
        <w:t>(b)</w:t>
      </w:r>
      <w:r>
        <w:tab/>
        <w:t>a person to whom a notice has been issued under clause 36(2) or 60(1);</w:t>
      </w:r>
      <w:del w:id="3362" w:author="svcMRProcess" w:date="2020-02-19T21:24:00Z">
        <w:r>
          <w:delText xml:space="preserve"> </w:delText>
        </w:r>
      </w:del>
    </w:p>
    <w:p>
      <w:pPr>
        <w:pStyle w:val="nzIndenta"/>
      </w:pPr>
      <w:r>
        <w:tab/>
        <w:t>(c)</w:t>
      </w:r>
      <w:r>
        <w:tab/>
        <w:t>the safety and health representative for a designated work group having a group member affected by the decision;</w:t>
      </w:r>
      <w:del w:id="3363" w:author="svcMRProcess" w:date="2020-02-19T21:24:00Z">
        <w:r>
          <w:delText xml:space="preserve"> </w:delText>
        </w:r>
      </w:del>
    </w:p>
    <w:p>
      <w:pPr>
        <w:pStyle w:val="nzIndenta"/>
      </w:pPr>
      <w:r>
        <w:tab/>
        <w:t>(d)</w:t>
      </w:r>
      <w:r>
        <w:tab/>
        <w:t>a workforce representative in relation to the designated work group that includes a group member who is affected by the decision and who has requested the workforce representative to apply for a review of the decision;</w:t>
      </w:r>
      <w:del w:id="3364" w:author="svcMRProcess" w:date="2020-02-19T21:24:00Z">
        <w:r>
          <w:delText xml:space="preserve"> </w:delText>
        </w:r>
      </w:del>
    </w:p>
    <w:p>
      <w:pPr>
        <w:pStyle w:val="nzIndenta"/>
      </w:pPr>
      <w:r>
        <w:tab/>
        <w:t>(e)</w:t>
      </w:r>
      <w:r>
        <w:tab/>
        <w:t>if there is no such designated work group, and a member of the workforce affected by the decision has requested a workforce representative in relation to the member to apply for the review of the decision — that workforce representative;</w:t>
      </w:r>
      <w:del w:id="3365" w:author="svcMRProcess" w:date="2020-02-19T21:24:00Z">
        <w:r>
          <w:delText xml:space="preserve"> </w:delText>
        </w:r>
      </w:del>
    </w:p>
    <w:p>
      <w:pPr>
        <w:pStyle w:val="nzIndenta"/>
      </w:pPr>
      <w:r>
        <w:tab/>
        <w:t>(f)</w:t>
      </w:r>
      <w:r>
        <w:tab/>
        <w:t>a person who owns any workplace, plant, substance or thing to which the decision referred to in subclause (1)(a), (b), (c) or (f) relates.</w:t>
      </w:r>
    </w:p>
    <w:p>
      <w:pPr>
        <w:pStyle w:val="nzSubsection"/>
      </w:pPr>
      <w:r>
        <w:tab/>
        <w:t>(3)</w:t>
      </w:r>
      <w:r>
        <w:tab/>
        <w:t>If an inspector, having conducted an inspection —</w:t>
      </w:r>
      <w:del w:id="3366" w:author="svcMRProcess" w:date="2020-02-19T21:24:00Z">
        <w:r>
          <w:delText xml:space="preserve"> </w:delText>
        </w:r>
      </w:del>
    </w:p>
    <w:p>
      <w:pPr>
        <w:pStyle w:val="nzIndenta"/>
      </w:pPr>
      <w:r>
        <w:tab/>
        <w:t>(a)</w:t>
      </w:r>
      <w:r>
        <w:tab/>
        <w:t>decides under clause 37 to cancel a provisional improvement notice; or</w:t>
      </w:r>
    </w:p>
    <w:p>
      <w:pPr>
        <w:pStyle w:val="nzIndenta"/>
      </w:pPr>
      <w:r>
        <w:tab/>
        <w:t>(b)</w:t>
      </w:r>
      <w:r>
        <w:tab/>
        <w:t>decides under clause 59 that the operator of a petroleum operation to whom a prohibition notice has been issued has taken adequate action to remove the threat to safety and health that caused the notice to be issued,</w:t>
      </w:r>
    </w:p>
    <w:p>
      <w:pPr>
        <w:pStyle w:val="nzSubsection"/>
      </w:pPr>
      <w:r>
        <w:tab/>
      </w:r>
      <w:r>
        <w:tab/>
        <w:t>the following persons may apply in writing for a review of the decision, as is relevant in the case —</w:t>
      </w:r>
      <w:del w:id="3367" w:author="svcMRProcess" w:date="2020-02-19T21:24:00Z">
        <w:r>
          <w:delText xml:space="preserve"> </w:delText>
        </w:r>
      </w:del>
    </w:p>
    <w:p>
      <w:pPr>
        <w:pStyle w:val="nzIndenta"/>
      </w:pPr>
      <w:r>
        <w:tab/>
        <w:t>(c)</w:t>
      </w:r>
      <w:r>
        <w:tab/>
        <w:t>the safety and health representative for a designated work group having a group member affected by the decision;</w:t>
      </w:r>
      <w:del w:id="3368" w:author="svcMRProcess" w:date="2020-02-19T21:24:00Z">
        <w:r>
          <w:delText xml:space="preserve"> </w:delText>
        </w:r>
      </w:del>
    </w:p>
    <w:p>
      <w:pPr>
        <w:pStyle w:val="nz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nzIndenta"/>
      </w:pPr>
      <w:r>
        <w:tab/>
        <w:t>(e)</w:t>
      </w:r>
      <w:r>
        <w:tab/>
        <w:t>if there is no such designated work group, and a member of the workforce affected by the decision has requested a workforce representative in relation to the member to apply for a review of the decision — that workforce representative.</w:t>
      </w:r>
    </w:p>
    <w:p>
      <w:pPr>
        <w:pStyle w:val="nzSubsection"/>
      </w:pPr>
      <w:r>
        <w:tab/>
        <w:t>(4)</w:t>
      </w:r>
      <w:r>
        <w:tab/>
        <w:t>An application under subclause (2) or (3) must be made —</w:t>
      </w:r>
      <w:del w:id="3369" w:author="svcMRProcess" w:date="2020-02-19T21:24:00Z">
        <w:r>
          <w:delText xml:space="preserve"> </w:delText>
        </w:r>
      </w:del>
    </w:p>
    <w:p>
      <w:pPr>
        <w:pStyle w:val="nzIndenta"/>
      </w:pPr>
      <w:r>
        <w:tab/>
        <w:t>(a)</w:t>
      </w:r>
      <w:r>
        <w:tab/>
        <w:t>not later than 7 days after the day on which the person applying received notice of the inspector’s decision; or</w:t>
      </w:r>
    </w:p>
    <w:p>
      <w:pPr>
        <w:pStyle w:val="nzIndenta"/>
      </w:pPr>
      <w:r>
        <w:tab/>
        <w:t>(b)</w:t>
      </w:r>
      <w:r>
        <w:tab/>
        <w:t>within such further period as the reviewing authority may allow.</w:t>
      </w:r>
    </w:p>
    <w:p>
      <w:pPr>
        <w:pStyle w:val="nzSubsection"/>
      </w:pPr>
      <w:r>
        <w:tab/>
        <w:t>(5)</w:t>
      </w:r>
      <w:r>
        <w:tab/>
        <w:t>A person, other than the operator of the petroleum operation concerned, who applies for a review of a decision must, as soon as is practicable, give a copy of the application to the operator.</w:t>
      </w:r>
    </w:p>
    <w:p>
      <w:pPr>
        <w:pStyle w:val="nzPenstart"/>
      </w:pPr>
      <w:r>
        <w:tab/>
        <w:t>Penalty: $5 000.</w:t>
      </w:r>
    </w:p>
    <w:p>
      <w:pPr>
        <w:pStyle w:val="nzSubsection"/>
      </w:pPr>
      <w:r>
        <w:tab/>
        <w:t>(6)</w:t>
      </w:r>
      <w:r>
        <w:tab/>
        <w:t>The reviewing authority is to give notice in writing of the decision on the reference and the reasons for the decision to —</w:t>
      </w:r>
      <w:del w:id="3370" w:author="svcMRProcess" w:date="2020-02-19T21:24:00Z">
        <w:r>
          <w:delText xml:space="preserve"> </w:delText>
        </w:r>
      </w:del>
    </w:p>
    <w:p>
      <w:pPr>
        <w:pStyle w:val="nzIndenta"/>
      </w:pPr>
      <w:r>
        <w:tab/>
        <w:t>(a)</w:t>
      </w:r>
      <w:r>
        <w:tab/>
        <w:t>the person who referred the matter for review; and</w:t>
      </w:r>
    </w:p>
    <w:p>
      <w:pPr>
        <w:pStyle w:val="nzIndenta"/>
      </w:pPr>
      <w:r>
        <w:tab/>
        <w:t>(b)</w:t>
      </w:r>
      <w:r>
        <w:tab/>
        <w:t>if that person is not the operator of the petroleum operation concerned, to the operator.</w:t>
      </w:r>
    </w:p>
    <w:p>
      <w:pPr>
        <w:pStyle w:val="nz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nzSubsection"/>
      </w:pPr>
      <w:r>
        <w:tab/>
        <w:t>(8)</w:t>
      </w:r>
      <w:r>
        <w:tab/>
        <w:t>If the decision to be reviewed is a decision under clause 60 to issue an improvement notice, the operation of the notice is suspended pending determination of the review, except to the extent that the reviewing authority makes an order to the contrary.</w:t>
      </w:r>
    </w:p>
    <w:p>
      <w:pPr>
        <w:pStyle w:val="nzSubsection"/>
      </w:pPr>
      <w:r>
        <w:tab/>
        <w:t>(9)</w:t>
      </w:r>
      <w:r>
        <w:tab/>
        <w:t>If the decision to be reviewed is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nzSubsection"/>
      </w:pPr>
      <w:r>
        <w:tab/>
        <w:t>(10)</w:t>
      </w:r>
      <w:r>
        <w:tab/>
        <w:t>In this clause —</w:t>
      </w:r>
      <w:del w:id="3371" w:author="svcMRProcess" w:date="2020-02-19T21:24:00Z">
        <w:r>
          <w:delText xml:space="preserve"> </w:delText>
        </w:r>
      </w:del>
    </w:p>
    <w:p>
      <w:pPr>
        <w:pStyle w:val="nz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nzHeading5"/>
      </w:pPr>
      <w:r>
        <w:t>65.</w:t>
      </w:r>
      <w:r>
        <w:rPr>
          <w:b w:val="0"/>
        </w:rPr>
        <w:tab/>
      </w:r>
      <w:r>
        <w:t>Powers of reviewing authority on review</w:t>
      </w:r>
    </w:p>
    <w:p>
      <w:pPr>
        <w:pStyle w:val="nzSubsection"/>
        <w:keepNext/>
      </w:pPr>
      <w:r>
        <w:tab/>
        <w:t>(1)</w:t>
      </w:r>
      <w:r>
        <w:tab/>
        <w:t>On a review of a decision under clause 64, the reviewing authority may —</w:t>
      </w:r>
      <w:del w:id="3372" w:author="svcMRProcess" w:date="2020-02-19T21:24:00Z">
        <w:r>
          <w:delText xml:space="preserve"> </w:delText>
        </w:r>
      </w:del>
    </w:p>
    <w:p>
      <w:pPr>
        <w:pStyle w:val="nzIndenta"/>
      </w:pPr>
      <w:r>
        <w:tab/>
        <w:t>(a)</w:t>
      </w:r>
      <w:r>
        <w:tab/>
        <w:t>affirm the decision;</w:t>
      </w:r>
    </w:p>
    <w:p>
      <w:pPr>
        <w:pStyle w:val="nzIndenta"/>
      </w:pPr>
      <w:r>
        <w:tab/>
        <w:t>(b)</w:t>
      </w:r>
      <w:r>
        <w:tab/>
        <w:t>affirm the decision with such modifications as the reviewing authority considers appropriate; or</w:t>
      </w:r>
    </w:p>
    <w:p>
      <w:pPr>
        <w:pStyle w:val="nzIndenta"/>
      </w:pPr>
      <w:r>
        <w:tab/>
        <w:t>(c)</w:t>
      </w:r>
      <w:r>
        <w:tab/>
        <w:t>revoke the decision and make such other decision with respect to the matter as the reviewing authority thinks fit,</w:t>
      </w:r>
    </w:p>
    <w:p>
      <w:pPr>
        <w:pStyle w:val="nzSubsection"/>
      </w:pPr>
      <w:r>
        <w:tab/>
      </w:r>
      <w:r>
        <w:tab/>
        <w:t>and the decision has effect or, as the case may be, ceases to have effect accordingly.</w:t>
      </w:r>
    </w:p>
    <w:p>
      <w:pPr>
        <w:pStyle w:val="nzSubsection"/>
      </w:pPr>
      <w:r>
        <w:tab/>
        <w:t>(2)</w:t>
      </w:r>
      <w:r>
        <w:tab/>
        <w:t>If —</w:t>
      </w:r>
      <w:del w:id="3373" w:author="svcMRProcess" w:date="2020-02-19T21:24:00Z">
        <w:r>
          <w:delText xml:space="preserve"> </w:delText>
        </w:r>
      </w:del>
    </w:p>
    <w:p>
      <w:pPr>
        <w:pStyle w:val="nzIndenta"/>
      </w:pPr>
      <w:r>
        <w:tab/>
        <w:t>(a)</w:t>
      </w:r>
      <w:r>
        <w:tab/>
        <w:t>the decision being reviewed is a decision under clause 56 to take possession of plant, a substance or a thing at a workplace; and</w:t>
      </w:r>
    </w:p>
    <w:p>
      <w:pPr>
        <w:pStyle w:val="nzIndenta"/>
      </w:pPr>
      <w:r>
        <w:tab/>
        <w:t>(b)</w:t>
      </w:r>
      <w:r>
        <w:tab/>
        <w:t>the decision is not affirmed,</w:t>
      </w:r>
    </w:p>
    <w:p>
      <w:pPr>
        <w:pStyle w:val="nzSubsection"/>
      </w:pPr>
      <w:r>
        <w:tab/>
      </w:r>
      <w:r>
        <w:tab/>
        <w:t>the inspector who made the decision must ensure that, to the extent that the decision is not affirmed, the plant, substance or thing is returned to the workplace as soon as practicable.</w:t>
      </w:r>
    </w:p>
    <w:p>
      <w:pPr>
        <w:pStyle w:val="nzHeading3"/>
        <w:outlineLvl w:val="0"/>
      </w:pPr>
      <w:bookmarkStart w:id="3374" w:name="_Toc112746345"/>
      <w:bookmarkStart w:id="3375" w:name="_Toc112746470"/>
      <w:r>
        <w:t>Division 5</w:t>
      </w:r>
      <w:r>
        <w:rPr>
          <w:b w:val="0"/>
        </w:rPr>
        <w:t> — </w:t>
      </w:r>
      <w:r>
        <w:t>Referrals to the Tribunal</w:t>
      </w:r>
      <w:bookmarkEnd w:id="3374"/>
      <w:bookmarkEnd w:id="3375"/>
    </w:p>
    <w:p>
      <w:pPr>
        <w:pStyle w:val="nzHeading5"/>
      </w:pPr>
      <w:r>
        <w:t>66.</w:t>
      </w:r>
      <w:r>
        <w:rPr>
          <w:b w:val="0"/>
        </w:rPr>
        <w:tab/>
      </w:r>
      <w:r>
        <w:rPr>
          <w:bCs/>
        </w:rPr>
        <w:t>Decision may be referred to Tribunal</w:t>
      </w:r>
    </w:p>
    <w:p>
      <w:pPr>
        <w:pStyle w:val="nzSubsection"/>
      </w:pPr>
      <w:r>
        <w:tab/>
        <w:t>(1)</w:t>
      </w:r>
      <w:r>
        <w:tab/>
        <w:t>If a person given notice of a decision under clause 21(3)(b) or 64(6) is not satisfied with the reviewing authority’s decision under that section, the person may refer the decision to the Tribunal for further review.</w:t>
      </w:r>
    </w:p>
    <w:p>
      <w:pPr>
        <w:pStyle w:val="nzSubsection"/>
      </w:pPr>
      <w:r>
        <w:tab/>
        <w:t>(2)</w:t>
      </w:r>
      <w:r>
        <w:tab/>
        <w:t>A reference under subclause (1) must be made —</w:t>
      </w:r>
      <w:del w:id="3376" w:author="svcMRProcess" w:date="2020-02-19T21:24:00Z">
        <w:r>
          <w:delText xml:space="preserve"> </w:delText>
        </w:r>
      </w:del>
    </w:p>
    <w:p>
      <w:pPr>
        <w:pStyle w:val="nzIndenta"/>
      </w:pPr>
      <w:r>
        <w:tab/>
        <w:t>(a)</w:t>
      </w:r>
      <w:r>
        <w:tab/>
        <w:t>not later than 7 days after the day on which the person received notice of the decision; or</w:t>
      </w:r>
    </w:p>
    <w:p>
      <w:pPr>
        <w:pStyle w:val="nzIndenta"/>
      </w:pPr>
      <w:r>
        <w:tab/>
        <w:t>(b)</w:t>
      </w:r>
      <w:r>
        <w:tab/>
        <w:t>within such further period as the Tribunal may allow.</w:t>
      </w:r>
    </w:p>
    <w:p>
      <w:pPr>
        <w:pStyle w:val="nzSubsection"/>
      </w:pPr>
      <w:r>
        <w:tab/>
        <w:t>(3)</w:t>
      </w:r>
      <w:r>
        <w:tab/>
        <w:t>A person, other than the operator of the petroleum operation concerned, who refers a matter for review under this clause must, as soon as is practicable, give a copy of the duly completed prescribed form to the operator.</w:t>
      </w:r>
    </w:p>
    <w:p>
      <w:pPr>
        <w:pStyle w:val="nzPenstart"/>
      </w:pPr>
      <w:r>
        <w:tab/>
        <w:t>Penalty applicable to subclause (3): $5 000.</w:t>
      </w:r>
    </w:p>
    <w:p>
      <w:pPr>
        <w:pStyle w:val="nzHeading5"/>
      </w:pPr>
      <w:r>
        <w:t>67.</w:t>
      </w:r>
      <w:r>
        <w:rPr>
          <w:b w:val="0"/>
        </w:rPr>
        <w:tab/>
      </w:r>
      <w:r>
        <w:t>Determination by Tribunal</w:t>
      </w:r>
    </w:p>
    <w:p>
      <w:pPr>
        <w:pStyle w:val="nzSubsection"/>
      </w:pPr>
      <w:r>
        <w:tab/>
        <w:t>(1)</w:t>
      </w:r>
      <w:r>
        <w:tab/>
        <w:t>On a reference under clause 66, the Tribunal is to inquire into the circumstances relating to the decision, and may —</w:t>
      </w:r>
      <w:del w:id="3377" w:author="svcMRProcess" w:date="2020-02-19T21:24:00Z">
        <w:r>
          <w:delText xml:space="preserve"> </w:delText>
        </w:r>
      </w:del>
    </w:p>
    <w:p>
      <w:pPr>
        <w:pStyle w:val="nzIndenta"/>
      </w:pPr>
      <w:r>
        <w:tab/>
        <w:t>(a)</w:t>
      </w:r>
      <w:r>
        <w:tab/>
        <w:t>affirm the decision of the reviewing authority;</w:t>
      </w:r>
    </w:p>
    <w:p>
      <w:pPr>
        <w:pStyle w:val="nzIndenta"/>
      </w:pPr>
      <w:r>
        <w:tab/>
        <w:t>(b)</w:t>
      </w:r>
      <w:r>
        <w:tab/>
        <w:t>affirm the decision of the reviewing authority with such modifications as the Tribunal considers appropriate; or</w:t>
      </w:r>
    </w:p>
    <w:p>
      <w:pPr>
        <w:pStyle w:val="nzIndenta"/>
      </w:pPr>
      <w:r>
        <w:tab/>
        <w:t>(c)</w:t>
      </w:r>
      <w:r>
        <w:tab/>
        <w:t>revoke the decision of the reviewing authority and make such other decision with respect to the notice as the Tribunal thinks fit,</w:t>
      </w:r>
    </w:p>
    <w:p>
      <w:pPr>
        <w:pStyle w:val="nzSubsection"/>
      </w:pPr>
      <w:r>
        <w:tab/>
      </w:r>
      <w:r>
        <w:tab/>
        <w:t>and the decision has effect or, as the case may be, ceases to have effect accordingly.</w:t>
      </w:r>
    </w:p>
    <w:p>
      <w:pPr>
        <w:pStyle w:val="nzSubsection"/>
      </w:pPr>
      <w:r>
        <w:tab/>
        <w:t>(2)</w:t>
      </w:r>
      <w:r>
        <w:tab/>
        <w:t>A review under this clause —</w:t>
      </w:r>
      <w:del w:id="3378" w:author="svcMRProcess" w:date="2020-02-19T21:24:00Z">
        <w:r>
          <w:delText xml:space="preserve"> </w:delText>
        </w:r>
      </w:del>
    </w:p>
    <w:p>
      <w:pPr>
        <w:pStyle w:val="nzIndenta"/>
      </w:pPr>
      <w:r>
        <w:tab/>
        <w:t>(a)</w:t>
      </w:r>
      <w:r>
        <w:tab/>
        <w:t>is to be in the nature of a rehearing; and</w:t>
      </w:r>
    </w:p>
    <w:p>
      <w:pPr>
        <w:pStyle w:val="nzIndenta"/>
      </w:pPr>
      <w:r>
        <w:tab/>
        <w:t>(b)</w:t>
      </w:r>
      <w:r>
        <w:tab/>
        <w:t>is to be completed by the Tribunal as quickly as is practicable.</w:t>
      </w:r>
    </w:p>
    <w:p>
      <w:pPr>
        <w:pStyle w:val="nzSubsection"/>
      </w:pPr>
      <w:r>
        <w:tab/>
        <w:t>(3)</w:t>
      </w:r>
      <w:r>
        <w:tab/>
        <w:t>The Tribunal is to give notice in writing of its decision on the reference and the reasons for the decision to —</w:t>
      </w:r>
      <w:del w:id="3379" w:author="svcMRProcess" w:date="2020-02-19T21:24:00Z">
        <w:r>
          <w:delText xml:space="preserve"> </w:delText>
        </w:r>
      </w:del>
    </w:p>
    <w:p>
      <w:pPr>
        <w:pStyle w:val="nzIndenta"/>
      </w:pPr>
      <w:r>
        <w:tab/>
        <w:t>(a)</w:t>
      </w:r>
      <w:r>
        <w:tab/>
        <w:t>the person who referred the matter for review; and</w:t>
      </w:r>
    </w:p>
    <w:p>
      <w:pPr>
        <w:pStyle w:val="nzIndenta"/>
      </w:pPr>
      <w:r>
        <w:tab/>
        <w:t>(b)</w:t>
      </w:r>
      <w:r>
        <w:tab/>
        <w:t>if that person is not the operator of the petroleum operation concerned, to the operator.</w:t>
      </w:r>
    </w:p>
    <w:p>
      <w:pPr>
        <w:pStyle w:val="nzHeading5"/>
      </w:pPr>
      <w:r>
        <w:t>68.</w:t>
      </w:r>
      <w:r>
        <w:rPr>
          <w:b w:val="0"/>
        </w:rPr>
        <w:tab/>
      </w:r>
      <w:r>
        <w:t>Effect of pending review by Tribunal</w:t>
      </w:r>
    </w:p>
    <w:p>
      <w:pPr>
        <w:pStyle w:val="nz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nzSubsection"/>
      </w:pPr>
      <w:r>
        <w:tab/>
        <w:t>(2)</w:t>
      </w:r>
      <w:r>
        <w:tab/>
        <w:t>If the decision to be reviewed concerns a decision under clause 60 to issue an improvement notice, the operation of the notice is suspended pending determination of the review, except to the extent that the Tribunal makes an order to the contrary.</w:t>
      </w:r>
    </w:p>
    <w:p>
      <w:pPr>
        <w:pStyle w:val="nzSubsection"/>
      </w:pPr>
      <w:r>
        <w:tab/>
        <w:t>(3)</w:t>
      </w:r>
      <w:r>
        <w:tab/>
        <w:t>If the decision to be reviewed concerns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nzHeading5"/>
      </w:pPr>
      <w:r>
        <w:t>69.</w:t>
      </w:r>
      <w:r>
        <w:rPr>
          <w:b w:val="0"/>
        </w:rPr>
        <w:tab/>
      </w:r>
      <w:r>
        <w:t>Jurisdiction of Tribunal</w:t>
      </w:r>
    </w:p>
    <w:p>
      <w:pPr>
        <w:pStyle w:val="nzSubsection"/>
      </w:pPr>
      <w:r>
        <w:tab/>
        <w:t>(1)</w:t>
      </w:r>
      <w:r>
        <w:tab/>
        <w:t>This clause applies where —</w:t>
      </w:r>
      <w:del w:id="3380" w:author="svcMRProcess" w:date="2020-02-19T21:24:00Z">
        <w:r>
          <w:delText xml:space="preserve"> </w:delText>
        </w:r>
      </w:del>
    </w:p>
    <w:p>
      <w:pPr>
        <w:pStyle w:val="nzIndenta"/>
      </w:pPr>
      <w:r>
        <w:tab/>
        <w:t>(a)</w:t>
      </w:r>
      <w:r>
        <w:tab/>
        <w:t>under clause 66 a matter is referred to the Tribunal; or</w:t>
      </w:r>
    </w:p>
    <w:p>
      <w:pPr>
        <w:pStyle w:val="nzIndenta"/>
      </w:pPr>
      <w:r>
        <w:tab/>
        <w:t>(b)</w:t>
      </w:r>
      <w:r>
        <w:tab/>
        <w:t>under clause 30 an application is made to the Tribunal.</w:t>
      </w:r>
    </w:p>
    <w:p>
      <w:pPr>
        <w:pStyle w:val="nzSubsection"/>
      </w:pPr>
      <w:r>
        <w:tab/>
        <w:t>(2)</w:t>
      </w:r>
      <w:r>
        <w:tab/>
        <w:t>Where this clause applies —</w:t>
      </w:r>
      <w:del w:id="3381" w:author="svcMRProcess" w:date="2020-02-19T21:24:00Z">
        <w:r>
          <w:delText xml:space="preserve"> </w:delText>
        </w:r>
      </w:del>
    </w:p>
    <w:p>
      <w:pPr>
        <w:pStyle w:val="nzIndenta"/>
      </w:pPr>
      <w:r>
        <w:tab/>
        <w:t>(a)</w:t>
      </w:r>
      <w:r>
        <w:tab/>
        <w:t>the matter or application may be heard and determined; and</w:t>
      </w:r>
    </w:p>
    <w:p>
      <w:pPr>
        <w:pStyle w:val="nzIndenta"/>
        <w:keepNext/>
      </w:pPr>
      <w:r>
        <w:tab/>
        <w:t>(b)</w:t>
      </w:r>
      <w:r>
        <w:tab/>
        <w:t>a determination made by the Tribunal on the matter or application has effect, and may be appealed against and enforced,</w:t>
      </w:r>
    </w:p>
    <w:p>
      <w:pPr>
        <w:pStyle w:val="nzSubsection"/>
      </w:pPr>
      <w:r>
        <w:tab/>
      </w:r>
      <w:r>
        <w:tab/>
        <w:t>as if it were —</w:t>
      </w:r>
      <w:del w:id="3382" w:author="svcMRProcess" w:date="2020-02-19T21:24:00Z">
        <w:r>
          <w:delText xml:space="preserve"> </w:delText>
        </w:r>
      </w:del>
    </w:p>
    <w:p>
      <w:pPr>
        <w:pStyle w:val="nzIndenta"/>
      </w:pPr>
      <w:r>
        <w:tab/>
        <w:t>(c)</w:t>
      </w:r>
      <w:r>
        <w:tab/>
        <w:t xml:space="preserve">a matter in respect of which jurisdiction is conferred on the Tribunal by Part VIB of the </w:t>
      </w:r>
      <w:r>
        <w:rPr>
          <w:i/>
        </w:rPr>
        <w:t>Occupational Safety and Health Act 1984</w:t>
      </w:r>
      <w:r>
        <w:t>; or</w:t>
      </w:r>
    </w:p>
    <w:p>
      <w:pPr>
        <w:pStyle w:val="nzIndenta"/>
      </w:pPr>
      <w:r>
        <w:tab/>
        <w:t>(d)</w:t>
      </w:r>
      <w:r>
        <w:tab/>
        <w:t>a determination made for the purposes of that Part.</w:t>
      </w:r>
    </w:p>
    <w:p>
      <w:pPr>
        <w:pStyle w:val="nzSubsection"/>
      </w:pPr>
      <w:r>
        <w:tab/>
        <w:t>(3)</w:t>
      </w:r>
      <w:r>
        <w:tab/>
        <w:t>The provisions of —</w:t>
      </w:r>
      <w:del w:id="3383" w:author="svcMRProcess" w:date="2020-02-19T21:24:00Z">
        <w:r>
          <w:delText xml:space="preserve"> </w:delText>
        </w:r>
      </w:del>
    </w:p>
    <w:p>
      <w:pPr>
        <w:pStyle w:val="nzIndenta"/>
      </w:pPr>
      <w:r>
        <w:tab/>
        <w:t>(a)</w:t>
      </w:r>
      <w:r>
        <w:tab/>
        <w:t xml:space="preserve">Part VIB of the </w:t>
      </w:r>
      <w:r>
        <w:rPr>
          <w:i/>
        </w:rPr>
        <w:t>Occupational Safety and Health Act 1984</w:t>
      </w:r>
      <w:r>
        <w:t>; and</w:t>
      </w:r>
    </w:p>
    <w:p>
      <w:pPr>
        <w:pStyle w:val="nzIndenta"/>
      </w:pPr>
      <w:r>
        <w:tab/>
        <w:t>(b)</w:t>
      </w:r>
      <w:r>
        <w:tab/>
        <w:t xml:space="preserve">the </w:t>
      </w:r>
      <w:r>
        <w:rPr>
          <w:i/>
        </w:rPr>
        <w:t>Industrial Relations Act 1979</w:t>
      </w:r>
      <w:r>
        <w:t xml:space="preserve"> applied by that Part,</w:t>
      </w:r>
    </w:p>
    <w:p>
      <w:pPr>
        <w:pStyle w:val="nzSubsection"/>
      </w:pPr>
      <w:r>
        <w:tab/>
      </w:r>
      <w:r>
        <w:tab/>
        <w:t>have effect for the purposes of this clause with all necessary changes.</w:t>
      </w:r>
    </w:p>
    <w:p>
      <w:pPr>
        <w:pStyle w:val="nz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66 in relation to a decision made under clause 21.</w:t>
      </w:r>
    </w:p>
    <w:p>
      <w:pPr>
        <w:pStyle w:val="nzHeading3"/>
        <w:outlineLvl w:val="0"/>
      </w:pPr>
      <w:bookmarkStart w:id="3384" w:name="_Toc112746346"/>
      <w:bookmarkStart w:id="3385" w:name="_Toc112746471"/>
      <w:r>
        <w:t>Division 6</w:t>
      </w:r>
      <w:r>
        <w:rPr>
          <w:b w:val="0"/>
        </w:rPr>
        <w:t> — </w:t>
      </w:r>
      <w:r>
        <w:t>General</w:t>
      </w:r>
      <w:bookmarkEnd w:id="3384"/>
      <w:bookmarkEnd w:id="3385"/>
    </w:p>
    <w:p>
      <w:pPr>
        <w:pStyle w:val="nzHeading5"/>
      </w:pPr>
      <w:r>
        <w:t>70.</w:t>
      </w:r>
      <w:r>
        <w:rPr>
          <w:b w:val="0"/>
        </w:rPr>
        <w:tab/>
      </w:r>
      <w:r>
        <w:t>Notifying and reporting accidents and dangerous occurrences</w:t>
      </w:r>
    </w:p>
    <w:p>
      <w:pPr>
        <w:pStyle w:val="nzSubsection"/>
      </w:pPr>
      <w:r>
        <w:tab/>
        <w:t>(1)</w:t>
      </w:r>
      <w:r>
        <w:tab/>
        <w:t>If, arising from a petroleum operation, there is —</w:t>
      </w:r>
      <w:del w:id="3386" w:author="svcMRProcess" w:date="2020-02-19T21:24:00Z">
        <w:r>
          <w:delText xml:space="preserve"> </w:delText>
        </w:r>
      </w:del>
    </w:p>
    <w:p>
      <w:pPr>
        <w:pStyle w:val="nzIndenta"/>
      </w:pPr>
      <w:r>
        <w:tab/>
        <w:t>(a)</w:t>
      </w:r>
      <w:r>
        <w:tab/>
        <w:t>an accident that causes the death of, or serious personal injury to, any person;</w:t>
      </w:r>
    </w:p>
    <w:p>
      <w:pPr>
        <w:pStyle w:val="nzIndenta"/>
      </w:pPr>
      <w:r>
        <w:tab/>
        <w:t>(b)</w:t>
      </w:r>
      <w:r>
        <w:tab/>
        <w:t>an accident that causes a member of the workforce to be incapacitated from performing work for a period prescribed for the purposes of this paragraph; or</w:t>
      </w:r>
    </w:p>
    <w:p>
      <w:pPr>
        <w:pStyle w:val="nzIndenta"/>
      </w:pPr>
      <w:r>
        <w:tab/>
        <w:t>(c)</w:t>
      </w:r>
      <w:r>
        <w:tab/>
        <w:t>a dangerous occurrence,</w:t>
      </w:r>
    </w:p>
    <w:p>
      <w:pPr>
        <w:pStyle w:val="nzSubsection"/>
      </w:pPr>
      <w:r>
        <w:tab/>
      </w:r>
      <w:r>
        <w:tab/>
        <w:t>the operator must, in accordance with the regulations, give the Minister notice of, and a report about, the accident or dangerous occurrence.</w:t>
      </w:r>
    </w:p>
    <w:p>
      <w:pPr>
        <w:pStyle w:val="nzPenstart"/>
      </w:pPr>
      <w:r>
        <w:tab/>
        <w:t>Penalty: $5 000.</w:t>
      </w:r>
    </w:p>
    <w:p>
      <w:pPr>
        <w:pStyle w:val="nzSubsection"/>
      </w:pPr>
      <w:r>
        <w:tab/>
        <w:t>(2)</w:t>
      </w:r>
      <w:r>
        <w:tab/>
        <w:t>Regulations made for the purposes of subclause (1) (other than regulations made for the purpose of subclause (1)(b)) may prescribe —</w:t>
      </w:r>
      <w:del w:id="3387" w:author="svcMRProcess" w:date="2020-02-19T21:24:00Z">
        <w:r>
          <w:delText xml:space="preserve"> </w:delText>
        </w:r>
      </w:del>
    </w:p>
    <w:p>
      <w:pPr>
        <w:pStyle w:val="nzIndenta"/>
      </w:pPr>
      <w:r>
        <w:tab/>
        <w:t>(a)</w:t>
      </w:r>
      <w:r>
        <w:tab/>
        <w:t>the time within which, and the manner in which, notice of an accident or dangerous occurrence is to be given, and the form of the notice; and</w:t>
      </w:r>
    </w:p>
    <w:p>
      <w:pPr>
        <w:pStyle w:val="nzIndenta"/>
      </w:pPr>
      <w:r>
        <w:tab/>
        <w:t>(b)</w:t>
      </w:r>
      <w:r>
        <w:tab/>
        <w:t>the time within which, and the manner in which, a report of an accident or dangerous occurrence is to be given, and the form of the report.</w:t>
      </w:r>
    </w:p>
    <w:p>
      <w:pPr>
        <w:pStyle w:val="nzSubsection"/>
      </w:pPr>
      <w:r>
        <w:tab/>
        <w:t>(3)</w:t>
      </w:r>
      <w:r>
        <w:tab/>
        <w:t>Subclause (2) does not limit regulations that may be made for the purposes of subclause (1).</w:t>
      </w:r>
    </w:p>
    <w:p>
      <w:pPr>
        <w:pStyle w:val="nzHeading5"/>
      </w:pPr>
      <w:r>
        <w:t>71.</w:t>
      </w:r>
      <w:r>
        <w:rPr>
          <w:b w:val="0"/>
        </w:rPr>
        <w:tab/>
      </w:r>
      <w:r>
        <w:t>Records of accidents and dangerous occurrences to be kept</w:t>
      </w:r>
    </w:p>
    <w:p>
      <w:pPr>
        <w:pStyle w:val="nzSubsection"/>
      </w:pPr>
      <w:r>
        <w:tab/>
        <w:t>(1)</w:t>
      </w:r>
      <w:r>
        <w:tab/>
        <w:t>The operator of a petroleum operation must maintain, in accordance with the regulations, a record of each accident or dangerous occurrence in respect of which the operator is required by clause 67 to notify the Minister.</w:t>
      </w:r>
    </w:p>
    <w:p>
      <w:pPr>
        <w:pStyle w:val="nzSubsection"/>
      </w:pPr>
      <w:r>
        <w:tab/>
        <w:t>(2)</w:t>
      </w:r>
      <w:r>
        <w:tab/>
        <w:t>Regulations made for the purposes of subclause (1) may prescribe —</w:t>
      </w:r>
      <w:del w:id="3388" w:author="svcMRProcess" w:date="2020-02-19T21:24:00Z">
        <w:r>
          <w:delText xml:space="preserve"> </w:delText>
        </w:r>
      </w:del>
    </w:p>
    <w:p>
      <w:pPr>
        <w:pStyle w:val="nzIndenta"/>
      </w:pPr>
      <w:r>
        <w:tab/>
        <w:t>(a)</w:t>
      </w:r>
      <w:r>
        <w:tab/>
        <w:t>the nature of the contents of a record maintained under this clause; and</w:t>
      </w:r>
    </w:p>
    <w:p>
      <w:pPr>
        <w:pStyle w:val="nzIndenta"/>
      </w:pPr>
      <w:r>
        <w:tab/>
        <w:t>(b)</w:t>
      </w:r>
      <w:r>
        <w:tab/>
        <w:t>the period for which the record must be retained.</w:t>
      </w:r>
    </w:p>
    <w:p>
      <w:pPr>
        <w:pStyle w:val="nzSubsection"/>
      </w:pPr>
      <w:r>
        <w:tab/>
        <w:t>(3)</w:t>
      </w:r>
      <w:r>
        <w:tab/>
        <w:t>Subclause (2) does not limit regulations that may be made for the purposes of subclause (1).</w:t>
      </w:r>
    </w:p>
    <w:p>
      <w:pPr>
        <w:pStyle w:val="nzHeading5"/>
      </w:pPr>
      <w:r>
        <w:rPr>
          <w:bCs/>
        </w:rPr>
        <w:t>72.</w:t>
      </w:r>
      <w:r>
        <w:rPr>
          <w:b w:val="0"/>
          <w:bCs/>
        </w:rPr>
        <w:tab/>
      </w:r>
      <w:r>
        <w:rPr>
          <w:bCs/>
        </w:rPr>
        <w:t>Codes</w:t>
      </w:r>
      <w:r>
        <w:t xml:space="preserve"> of practice</w:t>
      </w:r>
    </w:p>
    <w:p>
      <w:pPr>
        <w:pStyle w:val="nzSubsection"/>
      </w:pPr>
      <w:r>
        <w:tab/>
        <w:t>(1)</w:t>
      </w:r>
      <w:r>
        <w:tab/>
        <w:t>The regulations may prescribe codes of practice for the purpose of providing practical guidance to operators of petroleum operations and employers (other than operators) of members of the workforce engaged in petroleum operations.</w:t>
      </w:r>
    </w:p>
    <w:p>
      <w:pPr>
        <w:pStyle w:val="nzSubsection"/>
      </w:pPr>
      <w:r>
        <w:tab/>
        <w:t>(2)</w:t>
      </w:r>
      <w:r>
        <w:tab/>
        <w:t>A person is not liable in any civil or criminal proceedings for contravening a code of practice.</w:t>
      </w:r>
    </w:p>
    <w:p>
      <w:pPr>
        <w:pStyle w:val="nzHeading5"/>
      </w:pPr>
      <w:r>
        <w:t>73.</w:t>
      </w:r>
      <w:r>
        <w:rPr>
          <w:b w:val="0"/>
        </w:rPr>
        <w:tab/>
      </w:r>
      <w:r>
        <w:t>Use of codes of practice in proceedings</w:t>
      </w:r>
    </w:p>
    <w:p>
      <w:pPr>
        <w:pStyle w:val="nzSubsection"/>
      </w:pPr>
      <w:r>
        <w:tab/>
        <w:t>(1)</w:t>
      </w:r>
      <w:r>
        <w:tab/>
        <w:t>This clause applies if, in any proceedings for an offence against a listed OSH law, it is alleged that a person contravened a provision of a listed OSH law in relation to which a code of practice was in effect at the time of the alleged contravention.</w:t>
      </w:r>
    </w:p>
    <w:p>
      <w:pPr>
        <w:pStyle w:val="nzSubsection"/>
      </w:pPr>
      <w:r>
        <w:tab/>
        <w:t>(2)</w:t>
      </w:r>
      <w:r>
        <w:tab/>
        <w:t>The code of practice is admissible in evidence in those proceedings.</w:t>
      </w:r>
    </w:p>
    <w:p>
      <w:pPr>
        <w:pStyle w:val="nzSubsection"/>
      </w:pPr>
      <w:r>
        <w:tab/>
        <w:t>(3)</w:t>
      </w:r>
      <w:r>
        <w:tab/>
        <w:t>If the court is satisfied, in relation to any matter which it is necessary for the prosecution to prove in order to establish the alleged contravention, that —</w:t>
      </w:r>
      <w:del w:id="3389" w:author="svcMRProcess" w:date="2020-02-19T21:24:00Z">
        <w:r>
          <w:delText xml:space="preserve"> </w:delText>
        </w:r>
      </w:del>
    </w:p>
    <w:p>
      <w:pPr>
        <w:pStyle w:val="nzIndenta"/>
      </w:pPr>
      <w:r>
        <w:tab/>
        <w:t>(a)</w:t>
      </w:r>
      <w:r>
        <w:tab/>
        <w:t>any provision of the code of practice is relevant to that matter; and</w:t>
      </w:r>
    </w:p>
    <w:p>
      <w:pPr>
        <w:pStyle w:val="nzIndenta"/>
        <w:keepNext/>
      </w:pPr>
      <w:r>
        <w:tab/>
        <w:t>(b)</w:t>
      </w:r>
      <w:r>
        <w:tab/>
        <w:t>the person failed at any material time to comply with that provision of the code of practice,</w:t>
      </w:r>
    </w:p>
    <w:p>
      <w:pPr>
        <w:pStyle w:val="nzSubsection"/>
      </w:pPr>
      <w:r>
        <w:tab/>
      </w:r>
      <w:r>
        <w:tab/>
        <w:t>that matter is treated as proved unless the court is satisfied that in respect of that matter the person complied with that provision of the listed OSH law otherwise than by complying with the code of practice.</w:t>
      </w:r>
    </w:p>
    <w:p>
      <w:pPr>
        <w:pStyle w:val="nzHeading5"/>
      </w:pPr>
      <w:r>
        <w:t>74.</w:t>
      </w:r>
      <w:r>
        <w:rPr>
          <w:b w:val="0"/>
        </w:rPr>
        <w:tab/>
      </w:r>
      <w:r>
        <w:t>Interference etc. with equipment etc.</w:t>
      </w:r>
    </w:p>
    <w:p>
      <w:pPr>
        <w:pStyle w:val="nzSubsection"/>
      </w:pPr>
      <w:r>
        <w:tab/>
      </w:r>
      <w:r>
        <w:tab/>
        <w:t>A person must not, without reasonable excuse, do anything that results in the interference with, or the rendering ineffective of, any protective equipment or safety device provided for the occupational safety and health of members of the workforce engaged in a petroleum operation if the person knew (or ought reasonably to have known) that the equipment or device was protective equipment or a safety device.</w:t>
      </w:r>
    </w:p>
    <w:p>
      <w:pPr>
        <w:pStyle w:val="nzPenstart"/>
      </w:pPr>
      <w:r>
        <w:tab/>
        <w:t>Penalty:</w:t>
      </w:r>
      <w:r>
        <w:tab/>
        <w:t>$3 300 or imprisonment for 6 months or both.</w:t>
      </w:r>
      <w:del w:id="3390" w:author="svcMRProcess" w:date="2020-02-19T21:24:00Z">
        <w:r>
          <w:delText xml:space="preserve"> </w:delText>
        </w:r>
      </w:del>
    </w:p>
    <w:p>
      <w:pPr>
        <w:pStyle w:val="nzHeading5"/>
      </w:pPr>
      <w:r>
        <w:t>75.</w:t>
      </w:r>
      <w:r>
        <w:rPr>
          <w:b w:val="0"/>
        </w:rPr>
        <w:tab/>
      </w:r>
      <w:r>
        <w:t>No charges to be levied on members of workforce</w:t>
      </w:r>
    </w:p>
    <w:p>
      <w:pPr>
        <w:pStyle w:val="nzSubsection"/>
      </w:pPr>
      <w:r>
        <w:tab/>
      </w:r>
      <w:r>
        <w:tab/>
        <w:t>The operator of a petroleum operation or an employer (other than the operator) of members of the workforce engaged in a petroleum operation must not levy, or permit to be levied, on a member of the workforce any charge in respect of anything done or provided in accordance with a listed OSH law in order to ensure the occupational safety and health of persons engaged in the petroleum operation or any other protected persons.</w:t>
      </w:r>
    </w:p>
    <w:p>
      <w:pPr>
        <w:pStyle w:val="nzPenstart"/>
      </w:pPr>
      <w:r>
        <w:tab/>
        <w:t>Penalty:</w:t>
      </w:r>
      <w:r>
        <w:tab/>
        <w:t>$27 500.</w:t>
      </w:r>
    </w:p>
    <w:p>
      <w:pPr>
        <w:pStyle w:val="nzHeading5"/>
      </w:pPr>
      <w:r>
        <w:t>76.</w:t>
      </w:r>
      <w:r>
        <w:rPr>
          <w:b w:val="0"/>
        </w:rPr>
        <w:tab/>
      </w:r>
      <w:r>
        <w:t>Victimisation</w:t>
      </w:r>
    </w:p>
    <w:p>
      <w:pPr>
        <w:pStyle w:val="nzSubsection"/>
      </w:pPr>
      <w:r>
        <w:tab/>
        <w:t>(1)</w:t>
      </w:r>
      <w:r>
        <w:tab/>
        <w:t>An employer (whether the operator or another person) must not —</w:t>
      </w:r>
      <w:del w:id="3391" w:author="svcMRProcess" w:date="2020-02-19T21:24:00Z">
        <w:r>
          <w:delText xml:space="preserve"> </w:delText>
        </w:r>
      </w:del>
    </w:p>
    <w:p>
      <w:pPr>
        <w:pStyle w:val="nzIndenta"/>
      </w:pPr>
      <w:r>
        <w:tab/>
        <w:t>(a)</w:t>
      </w:r>
      <w:r>
        <w:tab/>
        <w:t>dismiss an employee;</w:t>
      </w:r>
      <w:del w:id="3392" w:author="svcMRProcess" w:date="2020-02-19T21:24:00Z">
        <w:r>
          <w:delText xml:space="preserve"> </w:delText>
        </w:r>
      </w:del>
    </w:p>
    <w:p>
      <w:pPr>
        <w:pStyle w:val="nzIndenta"/>
      </w:pPr>
      <w:r>
        <w:tab/>
        <w:t>(b)</w:t>
      </w:r>
      <w:r>
        <w:tab/>
        <w:t>perform an act that results in injury to an employee in his or her employment;</w:t>
      </w:r>
      <w:del w:id="3393" w:author="svcMRProcess" w:date="2020-02-19T21:24:00Z">
        <w:r>
          <w:delText xml:space="preserve"> </w:delText>
        </w:r>
      </w:del>
    </w:p>
    <w:p>
      <w:pPr>
        <w:pStyle w:val="nzIndenta"/>
      </w:pPr>
      <w:r>
        <w:tab/>
        <w:t>(c)</w:t>
      </w:r>
      <w:r>
        <w:tab/>
        <w:t>perform an act that prejudicially alters the employee’s position (whether by deducting or withholding remuneration or by any other means); or</w:t>
      </w:r>
    </w:p>
    <w:p>
      <w:pPr>
        <w:pStyle w:val="nzIndenta"/>
      </w:pPr>
      <w:r>
        <w:tab/>
        <w:t>(d)</w:t>
      </w:r>
      <w:r>
        <w:tab/>
        <w:t>threaten to do any of those things,</w:t>
      </w:r>
    </w:p>
    <w:p>
      <w:pPr>
        <w:pStyle w:val="nzSubsection"/>
      </w:pPr>
      <w:r>
        <w:tab/>
      </w:r>
      <w:r>
        <w:tab/>
        <w:t>because the employee —</w:t>
      </w:r>
      <w:del w:id="3394" w:author="svcMRProcess" w:date="2020-02-19T21:24:00Z">
        <w:r>
          <w:delText xml:space="preserve"> </w:delText>
        </w:r>
      </w:del>
    </w:p>
    <w:p>
      <w:pPr>
        <w:pStyle w:val="nzIndenta"/>
      </w:pPr>
      <w:r>
        <w:tab/>
        <w:t>(e)</w:t>
      </w:r>
      <w:r>
        <w:tab/>
        <w:t>has complained or proposes to complain about a matter concerning the safety or health of employees at work;</w:t>
      </w:r>
      <w:del w:id="3395" w:author="svcMRProcess" w:date="2020-02-19T21:24:00Z">
        <w:r>
          <w:delText xml:space="preserve"> </w:delText>
        </w:r>
      </w:del>
    </w:p>
    <w:p>
      <w:pPr>
        <w:pStyle w:val="nzIndenta"/>
      </w:pPr>
      <w:r>
        <w:tab/>
        <w:t>(f)</w:t>
      </w:r>
      <w:r>
        <w:tab/>
        <w:t>has assisted or proposes to assist, by giving information or otherwise, the conduct of an inspection; or</w:t>
      </w:r>
    </w:p>
    <w:p>
      <w:pPr>
        <w:pStyle w:val="nzIndenta"/>
      </w:pPr>
      <w:r>
        <w:tab/>
        <w:t>(g)</w:t>
      </w:r>
      <w:r>
        <w:tab/>
        <w:t>has ceased, or proposes to cease, to perform work, in accordance with a direction by a safety and health representative under clause 42(1)(b) or (3)(c), and the cessation or proposed cessation does not continue after —</w:t>
      </w:r>
      <w:del w:id="3396" w:author="svcMRProcess" w:date="2020-02-19T21:24:00Z">
        <w:r>
          <w:delText xml:space="preserve"> </w:delText>
        </w:r>
      </w:del>
    </w:p>
    <w:p>
      <w:pPr>
        <w:pStyle w:val="nzIndenti"/>
      </w:pPr>
      <w:r>
        <w:tab/>
        <w:t>(i)</w:t>
      </w:r>
      <w:r>
        <w:tab/>
        <w:t>the safety and health representative has agreed with a person supervising the work that the cessation or proposed cessation was not, or is no longer, necessary; or</w:t>
      </w:r>
    </w:p>
    <w:p>
      <w:pPr>
        <w:pStyle w:val="nzIndenti"/>
      </w:pPr>
      <w:r>
        <w:tab/>
        <w:t>(ii)</w:t>
      </w:r>
      <w:r>
        <w:tab/>
        <w:t>an inspector has, under clause 42(5), made a decision that has the effect that the employee should perform the work.</w:t>
      </w:r>
    </w:p>
    <w:p>
      <w:pPr>
        <w:pStyle w:val="nzPenstart"/>
      </w:pPr>
      <w:r>
        <w:tab/>
        <w:t>Penalty:</w:t>
      </w:r>
      <w:r>
        <w:tab/>
        <w:t>$27 500.</w:t>
      </w:r>
    </w:p>
    <w:p>
      <w:pPr>
        <w:pStyle w:val="nzSubsection"/>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nzHeading5"/>
      </w:pPr>
      <w:r>
        <w:t>77.</w:t>
      </w:r>
      <w:r>
        <w:rPr>
          <w:b w:val="0"/>
        </w:rPr>
        <w:tab/>
      </w:r>
      <w:r>
        <w:t>Institution of prosecutions</w:t>
      </w:r>
    </w:p>
    <w:p>
      <w:pPr>
        <w:pStyle w:val="nzSubsection"/>
      </w:pPr>
      <w:r>
        <w:tab/>
        <w:t>(1)</w:t>
      </w:r>
      <w:r>
        <w:tab/>
        <w:t>Proceedings for an offence against a listed OSH law may be instituted by an inspector but an inspector is not to be personally responsible for any costs incurred by or awarded against the inspector in connection with any proceeding for an offence against a listed OSH law.</w:t>
      </w:r>
    </w:p>
    <w:p>
      <w:pPr>
        <w:pStyle w:val="nzSubsection"/>
      </w:pPr>
      <w:r>
        <w:tab/>
        <w:t>(2)</w:t>
      </w:r>
      <w:r>
        <w:tab/>
        <w:t>A safety and health representative for a designated work group may request an inspector to institute proceedings for an offence against a listed OSH law in relation to the occurrence of an act or omission if —</w:t>
      </w:r>
      <w:del w:id="3397" w:author="svcMRProcess" w:date="2020-02-19T21:24:00Z">
        <w:r>
          <w:delText xml:space="preserve"> </w:delText>
        </w:r>
      </w:del>
    </w:p>
    <w:p>
      <w:pPr>
        <w:pStyle w:val="nzIndenta"/>
      </w:pPr>
      <w:r>
        <w:tab/>
        <w:t>(a)</w:t>
      </w:r>
      <w:r>
        <w:tab/>
        <w:t>a period of 6 months has elapsed since the act or omission occurred;</w:t>
      </w:r>
      <w:del w:id="3398" w:author="svcMRProcess" w:date="2020-02-19T21:24:00Z">
        <w:r>
          <w:delText xml:space="preserve"> </w:delText>
        </w:r>
      </w:del>
    </w:p>
    <w:p>
      <w:pPr>
        <w:pStyle w:val="nzIndenta"/>
      </w:pPr>
      <w:r>
        <w:tab/>
        <w:t>(b)</w:t>
      </w:r>
      <w:r>
        <w:tab/>
        <w:t>the safety and health representative considers that the occurrence of the act or omission constitutes an offence against a listed OSH law; and</w:t>
      </w:r>
    </w:p>
    <w:p>
      <w:pPr>
        <w:pStyle w:val="nzIndenta"/>
      </w:pPr>
      <w:r>
        <w:tab/>
        <w:t>(c)</w:t>
      </w:r>
      <w:r>
        <w:tab/>
        <w:t>proceedings in respect of the offence have not been instituted.</w:t>
      </w:r>
    </w:p>
    <w:p>
      <w:pPr>
        <w:pStyle w:val="nzSubsection"/>
      </w:pPr>
      <w:r>
        <w:tab/>
        <w:t>(3)</w:t>
      </w:r>
      <w:r>
        <w:tab/>
        <w:t>A workforce representative in relation to a designated work group may request an inspector to institute proceedings for an offence against a listed OSH law in relation to the occurrence of an act or omission if —</w:t>
      </w:r>
      <w:del w:id="3399" w:author="svcMRProcess" w:date="2020-02-19T21:24:00Z">
        <w:r>
          <w:delText xml:space="preserve"> </w:delText>
        </w:r>
      </w:del>
    </w:p>
    <w:p>
      <w:pPr>
        <w:pStyle w:val="nzIndenta"/>
      </w:pPr>
      <w:r>
        <w:tab/>
        <w:t>(a)</w:t>
      </w:r>
      <w:r>
        <w:tab/>
        <w:t>a period of 6 months has elapsed since the act or omission occurred;</w:t>
      </w:r>
      <w:del w:id="3400" w:author="svcMRProcess" w:date="2020-02-19T21:24:00Z">
        <w:r>
          <w:delText xml:space="preserve"> </w:delText>
        </w:r>
      </w:del>
    </w:p>
    <w:p>
      <w:pPr>
        <w:pStyle w:val="nzIndenta"/>
      </w:pPr>
      <w:r>
        <w:tab/>
        <w:t>(b)</w:t>
      </w:r>
      <w:r>
        <w:tab/>
        <w:t>the workforce representative considers that the occurrence of the act or omission constitutes an offence against a listed OSH law;</w:t>
      </w:r>
    </w:p>
    <w:p>
      <w:pPr>
        <w:pStyle w:val="nzIndenta"/>
      </w:pPr>
      <w:r>
        <w:tab/>
        <w:t>(c)</w:t>
      </w:r>
      <w:r>
        <w:tab/>
        <w:t>proceedings in respect of the offence have not been instituted; and</w:t>
      </w:r>
    </w:p>
    <w:p>
      <w:pPr>
        <w:pStyle w:val="nzIndenta"/>
      </w:pPr>
      <w:r>
        <w:tab/>
        <w:t>(d)</w:t>
      </w:r>
      <w:r>
        <w:tab/>
        <w:t>a group member included in the group requests the workforce representative to request an inspector to institute the proceedings.</w:t>
      </w:r>
    </w:p>
    <w:p>
      <w:pPr>
        <w:pStyle w:val="nzSubsection"/>
      </w:pPr>
      <w:r>
        <w:tab/>
        <w:t>(4)</w:t>
      </w:r>
      <w:r>
        <w:tab/>
        <w:t>A request under subclause (2) or (3) must be in writing.</w:t>
      </w:r>
    </w:p>
    <w:p>
      <w:pPr>
        <w:pStyle w:val="nzSubsection"/>
      </w:pPr>
      <w:r>
        <w:tab/>
        <w:t>(5)</w:t>
      </w:r>
      <w:r>
        <w:tab/>
        <w:t>An inspector must, within 3 months after receiving the request, advise the safety and health representative or the workforce representative, as the case may be, whether proceedings under subclause (1) have been or will be instituted, and, if not, give reasons why not.</w:t>
      </w:r>
    </w:p>
    <w:p>
      <w:pPr>
        <w:pStyle w:val="nzHeading5"/>
      </w:pPr>
      <w:r>
        <w:t>78.</w:t>
      </w:r>
      <w:r>
        <w:rPr>
          <w:b w:val="0"/>
        </w:rPr>
        <w:tab/>
      </w:r>
      <w:r>
        <w:t>Conduct of directors, employees and agents</w:t>
      </w:r>
    </w:p>
    <w:p>
      <w:pPr>
        <w:pStyle w:val="nzSubsection"/>
      </w:pPr>
      <w:r>
        <w:tab/>
        <w:t>(1)</w:t>
      </w:r>
      <w:r>
        <w:tab/>
        <w:t>This clause has effect for the purposes of a proceeding for an offence against a listed OSH law.</w:t>
      </w:r>
    </w:p>
    <w:p>
      <w:pPr>
        <w:pStyle w:val="nzSubsection"/>
      </w:pPr>
      <w:r>
        <w:tab/>
        <w:t>(2)</w:t>
      </w:r>
      <w:r>
        <w:tab/>
        <w:t>If it is necessary to establish the state of mind of a body corporate in relation to particular conduct, it is sufficient to show —</w:t>
      </w:r>
      <w:del w:id="3401" w:author="svcMRProcess" w:date="2020-02-19T21:24:00Z">
        <w:r>
          <w:delText xml:space="preserve"> </w:delText>
        </w:r>
      </w:del>
    </w:p>
    <w:p>
      <w:pPr>
        <w:pStyle w:val="nzIndenta"/>
      </w:pPr>
      <w:r>
        <w:tab/>
        <w:t>(a)</w:t>
      </w:r>
      <w:r>
        <w:tab/>
        <w:t>that the conduct was engaged in by a director, employee or agent of the body corporate within the scope of actual or apparent authority; and</w:t>
      </w:r>
    </w:p>
    <w:p>
      <w:pPr>
        <w:pStyle w:val="nzIndenta"/>
      </w:pPr>
      <w:r>
        <w:tab/>
        <w:t>(b)</w:t>
      </w:r>
      <w:r>
        <w:tab/>
        <w:t>that the director, employee or agent had the state of mind.</w:t>
      </w:r>
    </w:p>
    <w:p>
      <w:pPr>
        <w:pStyle w:val="nzSubsection"/>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nzSubsection"/>
      </w:pPr>
      <w:r>
        <w:tab/>
        <w:t>(4)</w:t>
      </w:r>
      <w:r>
        <w:tab/>
        <w:t>If it is necessary to establish the state of mind of a natural person in relation to particular conduct, it is sufficient to show —</w:t>
      </w:r>
      <w:del w:id="3402" w:author="svcMRProcess" w:date="2020-02-19T21:24:00Z">
        <w:r>
          <w:delText xml:space="preserve"> </w:delText>
        </w:r>
      </w:del>
    </w:p>
    <w:p>
      <w:pPr>
        <w:pStyle w:val="nzIndenta"/>
      </w:pPr>
      <w:r>
        <w:tab/>
        <w:t>(a)</w:t>
      </w:r>
      <w:r>
        <w:tab/>
        <w:t>that the conduct was engaged in by an employee or agent of the natural person within the scope of actual or apparent authority; and</w:t>
      </w:r>
    </w:p>
    <w:p>
      <w:pPr>
        <w:pStyle w:val="nzIndenta"/>
      </w:pPr>
      <w:r>
        <w:tab/>
        <w:t>(b)</w:t>
      </w:r>
      <w:r>
        <w:tab/>
        <w:t>that the employee or agent had the state of mind.</w:t>
      </w:r>
    </w:p>
    <w:p>
      <w:pPr>
        <w:pStyle w:val="nzSubsection"/>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nzSubsection"/>
      </w:pPr>
      <w:r>
        <w:tab/>
        <w:t>(6)</w:t>
      </w:r>
      <w:r>
        <w:tab/>
        <w:t>If —</w:t>
      </w:r>
      <w:del w:id="3403" w:author="svcMRProcess" w:date="2020-02-19T21:24:00Z">
        <w:r>
          <w:delText xml:space="preserve"> </w:delText>
        </w:r>
      </w:del>
    </w:p>
    <w:p>
      <w:pPr>
        <w:pStyle w:val="nzIndenta"/>
      </w:pPr>
      <w:r>
        <w:tab/>
        <w:t>(a)</w:t>
      </w:r>
      <w:r>
        <w:tab/>
        <w:t>a natural person is found guilty of an offence; and</w:t>
      </w:r>
    </w:p>
    <w:p>
      <w:pPr>
        <w:pStyle w:val="nzIndenta"/>
      </w:pPr>
      <w:r>
        <w:tab/>
        <w:t>(b)</w:t>
      </w:r>
      <w:r>
        <w:tab/>
        <w:t>he or she would not have been found guilty of the offence if subclauses (4) and (5) had not been enacted,</w:t>
      </w:r>
    </w:p>
    <w:p>
      <w:pPr>
        <w:pStyle w:val="nzSubsection"/>
      </w:pPr>
      <w:r>
        <w:tab/>
      </w:r>
      <w:r>
        <w:tab/>
        <w:t>he or she is not liable to be punished by imprisonment for that offence.</w:t>
      </w:r>
    </w:p>
    <w:p>
      <w:pPr>
        <w:pStyle w:val="nzSubsection"/>
      </w:pPr>
      <w:r>
        <w:tab/>
        <w:t>(7)</w:t>
      </w:r>
      <w:r>
        <w:tab/>
        <w:t>A reference in subclause (2) or (4) to the state of mind of a person includes a reference to —</w:t>
      </w:r>
      <w:del w:id="3404" w:author="svcMRProcess" w:date="2020-02-19T21:24:00Z">
        <w:r>
          <w:delText xml:space="preserve"> </w:delText>
        </w:r>
      </w:del>
    </w:p>
    <w:p>
      <w:pPr>
        <w:pStyle w:val="nzIndenta"/>
      </w:pPr>
      <w:r>
        <w:tab/>
        <w:t>(a)</w:t>
      </w:r>
      <w:r>
        <w:tab/>
        <w:t>the person’s knowledge, intention, opinion, belief or purpose; and</w:t>
      </w:r>
    </w:p>
    <w:p>
      <w:pPr>
        <w:pStyle w:val="nzIndenta"/>
      </w:pPr>
      <w:r>
        <w:tab/>
        <w:t>(b)</w:t>
      </w:r>
      <w:r>
        <w:tab/>
        <w:t>the person’s reasons for the intention, opinion, belief or purpose.</w:t>
      </w:r>
    </w:p>
    <w:p>
      <w:pPr>
        <w:pStyle w:val="nzHeading5"/>
      </w:pPr>
      <w:r>
        <w:t>79.</w:t>
      </w:r>
      <w:r>
        <w:rPr>
          <w:b w:val="0"/>
        </w:rPr>
        <w:tab/>
      </w:r>
      <w:r>
        <w:t>Act not to give rise to other liabilities etc.</w:t>
      </w:r>
    </w:p>
    <w:p>
      <w:pPr>
        <w:pStyle w:val="nzSubsection"/>
      </w:pPr>
      <w:r>
        <w:tab/>
      </w:r>
      <w:r>
        <w:tab/>
        <w:t>This Schedule does not —</w:t>
      </w:r>
      <w:del w:id="3405" w:author="svcMRProcess" w:date="2020-02-19T21:24:00Z">
        <w:r>
          <w:delText xml:space="preserve"> </w:delText>
        </w:r>
      </w:del>
    </w:p>
    <w:p>
      <w:pPr>
        <w:pStyle w:val="nzIndenta"/>
      </w:pPr>
      <w:r>
        <w:tab/>
        <w:t>(a)</w:t>
      </w:r>
      <w:r>
        <w:tab/>
        <w:t>confer a right of action in any civil proceeding in respect of any contravention of a listed OSH law; or</w:t>
      </w:r>
    </w:p>
    <w:p>
      <w:pPr>
        <w:pStyle w:val="nzIndenta"/>
      </w:pPr>
      <w:r>
        <w:tab/>
        <w:t>(b)</w:t>
      </w:r>
      <w:r>
        <w:tab/>
        <w:t>confer a defence to an action in any civil proceeding or otherwise affect a right of action in any civil proceeding.</w:t>
      </w:r>
    </w:p>
    <w:p>
      <w:pPr>
        <w:pStyle w:val="nzHeading5"/>
      </w:pPr>
      <w:r>
        <w:t>80.</w:t>
      </w:r>
      <w:r>
        <w:rPr>
          <w:b w:val="0"/>
        </w:rPr>
        <w:tab/>
      </w:r>
      <w:r>
        <w:t>Circumstances preventing compliance may be defence to prosecution</w:t>
      </w:r>
    </w:p>
    <w:p>
      <w:pPr>
        <w:pStyle w:val="nzSubsection"/>
      </w:pPr>
      <w:r>
        <w:tab/>
      </w:r>
      <w:r>
        <w:tab/>
        <w:t>It is a defence to a prosecution for a contravention of a listed OSH law if the defendant proves that it was not practicable to comply with it because of an emergency prevailing at the relevant time.</w:t>
      </w:r>
    </w:p>
    <w:p>
      <w:pPr>
        <w:pStyle w:val="nzHeading5"/>
      </w:pPr>
      <w:r>
        <w:t>81.</w:t>
      </w:r>
      <w:r>
        <w:rPr>
          <w:b w:val="0"/>
        </w:rPr>
        <w:tab/>
      </w:r>
      <w:r>
        <w:t>Regulations — general</w:t>
      </w:r>
    </w:p>
    <w:p>
      <w:pPr>
        <w:pStyle w:val="nzSubsection"/>
      </w:pPr>
      <w:r>
        <w:tab/>
        <w:t>(1)</w:t>
      </w:r>
      <w:r>
        <w:tab/>
        <w:t>The regulations may prescribe any of the following —</w:t>
      </w:r>
      <w:del w:id="3406" w:author="svcMRProcess" w:date="2020-02-19T21:24:00Z">
        <w:r>
          <w:delText xml:space="preserve"> </w:delText>
        </w:r>
      </w:del>
    </w:p>
    <w:p>
      <w:pPr>
        <w:pStyle w:val="nzIndenta"/>
      </w:pPr>
      <w:r>
        <w:tab/>
        <w:t>(a)</w:t>
      </w:r>
      <w:r>
        <w:tab/>
        <w:t>procedures for the selection of persons, under clause 39, as members of safety and health committees, to represent the interests of members of the workforce engaged in a petroleum operation;</w:t>
      </w:r>
      <w:del w:id="3407" w:author="svcMRProcess" w:date="2020-02-19T21:24:00Z">
        <w:r>
          <w:delText xml:space="preserve"> </w:delText>
        </w:r>
      </w:del>
    </w:p>
    <w:p>
      <w:pPr>
        <w:pStyle w:val="nzIndenta"/>
      </w:pPr>
      <w:r>
        <w:tab/>
        <w:t>(b)</w:t>
      </w:r>
      <w:r>
        <w:tab/>
        <w:t>procedures to be followed at meetings of safety and health committees;</w:t>
      </w:r>
      <w:del w:id="3408" w:author="svcMRProcess" w:date="2020-02-19T21:24:00Z">
        <w:r>
          <w:delText xml:space="preserve"> </w:delText>
        </w:r>
      </w:del>
    </w:p>
    <w:p>
      <w:pPr>
        <w:pStyle w:val="nzIndenta"/>
      </w:pPr>
      <w:r>
        <w:tab/>
        <w:t>(c)</w:t>
      </w:r>
      <w:r>
        <w:tab/>
        <w:t>the manner in which notices are to be served under this Schedule or the regulations;</w:t>
      </w:r>
      <w:del w:id="3409" w:author="svcMRProcess" w:date="2020-02-19T21:24:00Z">
        <w:r>
          <w:delText xml:space="preserve"> </w:delText>
        </w:r>
      </w:del>
    </w:p>
    <w:p>
      <w:pPr>
        <w:pStyle w:val="nzIndenta"/>
      </w:pPr>
      <w:r>
        <w:tab/>
        <w:t>(d)</w:t>
      </w:r>
      <w:r>
        <w:tab/>
        <w:t>the practice and procedure to be followed in relation to the review of decisions under clause 21 or 64 by reviewing authorities;</w:t>
      </w:r>
    </w:p>
    <w:p>
      <w:pPr>
        <w:pStyle w:val="nzIndenta"/>
      </w:pPr>
      <w:r>
        <w:tab/>
        <w:t>(e)</w:t>
      </w:r>
      <w:r>
        <w:tab/>
        <w:t>forms for the purposes of this Schedule or the regulations.</w:t>
      </w:r>
    </w:p>
    <w:p>
      <w:pPr>
        <w:pStyle w:val="nzSubsection"/>
      </w:pPr>
      <w:r>
        <w:tab/>
        <w:t>(2)</w:t>
      </w:r>
      <w:r>
        <w:tab/>
        <w:t>If the Minister is satisfied that —</w:t>
      </w:r>
      <w:del w:id="3410" w:author="svcMRProcess" w:date="2020-02-19T21:24:00Z">
        <w:r>
          <w:delText xml:space="preserve"> </w:delText>
        </w:r>
      </w:del>
    </w:p>
    <w:p>
      <w:pPr>
        <w:pStyle w:val="nzIndenta"/>
      </w:pPr>
      <w:r>
        <w:tab/>
        <w:t>(a)</w:t>
      </w:r>
      <w:r>
        <w:tab/>
        <w:t>a power, function or duty is conferred or imposed on a person under a law of this State or the Commonwealth; and</w:t>
      </w:r>
    </w:p>
    <w:p>
      <w:pPr>
        <w:pStyle w:val="nzIndenta"/>
      </w:pPr>
      <w:r>
        <w:tab/>
        <w:t>(b)</w:t>
      </w:r>
      <w:r>
        <w:tab/>
        <w:t>the proper exercise of the power or performance of the function or duty is or would be prevented by this Schedule or a provision of this Schedule,</w:t>
      </w:r>
    </w:p>
    <w:p>
      <w:pPr>
        <w:pStyle w:val="nz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nzSubsection"/>
      </w:pPr>
      <w:r>
        <w:tab/>
        <w:t>(3)</w:t>
      </w:r>
      <w:r>
        <w:tab/>
        <w:t>Regulations made for the purposes of subclause (2) do not remain in force for longer than 5 years after they commence, but this subclause does not prevent the making of further regulations of the same substance.</w:t>
      </w:r>
    </w:p>
    <w:p>
      <w:pPr>
        <w:pStyle w:val="nzSubsection"/>
      </w:pPr>
      <w:r>
        <w:tab/>
        <w:t>(4)</w:t>
      </w:r>
      <w:r>
        <w:tab/>
        <w:t>In subclause (2) —</w:t>
      </w:r>
      <w:del w:id="3411" w:author="svcMRProcess" w:date="2020-02-19T21:24:00Z">
        <w:r>
          <w:delText xml:space="preserve"> </w:delText>
        </w:r>
      </w:del>
    </w:p>
    <w:p>
      <w:pPr>
        <w:pStyle w:val="nzDefstart"/>
      </w:pPr>
      <w:r>
        <w:tab/>
      </w:r>
      <w:r>
        <w:rPr>
          <w:b/>
        </w:rPr>
        <w:t>“</w:t>
      </w:r>
      <w:r>
        <w:rPr>
          <w:rStyle w:val="CharDefText"/>
        </w:rPr>
        <w:t>this Schedule</w:t>
      </w:r>
      <w:r>
        <w:rPr>
          <w:b/>
        </w:rPr>
        <w:t>”</w:t>
      </w:r>
      <w:r>
        <w:t xml:space="preserve"> includes regulations made for the purposes of this Schedule.</w:t>
      </w:r>
    </w:p>
    <w:p>
      <w:pPr>
        <w:pStyle w:val="MiscClose"/>
        <w:ind w:right="577"/>
      </w:pPr>
      <w:r>
        <w:t xml:space="preserve">    ”.</w:t>
      </w:r>
    </w:p>
    <w:p>
      <w:pPr>
        <w:pStyle w:val="MiscClose"/>
        <w:ind w:right="10"/>
      </w:pPr>
      <w:r>
        <w:t>”.</w:t>
      </w:r>
    </w:p>
    <w:p>
      <w:pPr>
        <w:pStyle w:val="nSubsection"/>
        <w:rPr>
          <w:del w:id="3412" w:author="svcMRProcess" w:date="2020-02-19T21:24:00Z"/>
          <w:iCs/>
        </w:rPr>
      </w:pPr>
      <w:del w:id="3413" w:author="svcMRProcess" w:date="2020-02-19T21:24:00Z">
        <w:r>
          <w:rPr>
            <w:vertAlign w:val="superscript"/>
          </w:rPr>
          <w:delText>20</w:delText>
        </w:r>
        <w:r>
          <w:tab/>
          <w:delText xml:space="preserve">The </w:delText>
        </w:r>
        <w:r>
          <w:rPr>
            <w:i/>
            <w:iCs/>
          </w:rPr>
          <w:delText>State Administrative Tribunal (Conferral of Jurisdiction) Amendment and Repeal Act 2004</w:delText>
        </w:r>
        <w:r>
          <w:delText xml:space="preserve"> Pt. 5, the </w:delText>
        </w:r>
        <w:r>
          <w:rPr>
            <w:i/>
            <w:iCs/>
          </w:rPr>
          <w:delText>State Administrative Tribunal Act 2004</w:delText>
        </w:r>
        <w:r>
          <w:delText xml:space="preserve"> s. 167 and 169, and the </w:delText>
        </w:r>
        <w:r>
          <w:rPr>
            <w:i/>
            <w:iCs/>
          </w:rPr>
          <w:delText>State Administrative Tribunal Regulations 2004</w:delText>
        </w:r>
        <w:r>
          <w:rPr>
            <w:iCs/>
          </w:rPr>
          <w:delText xml:space="preserve"> r. 28 and 42 deal with certain transitional issues some of which may be relevant for this Act.</w:delText>
        </w:r>
      </w:del>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Sep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Sep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Sep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Act 1967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Act 1967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Act 1967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Act 1967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Act 1967</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Act 1967</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5</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Petroleum Act 1967</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Act 1967</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D9F0AFE"/>
    <w:multiLevelType w:val="hybridMultilevel"/>
    <w:tmpl w:val="C47A01D0"/>
    <w:lvl w:ilvl="0" w:tplc="04090001">
      <w:start w:val="1"/>
      <w:numFmt w:val="bullet"/>
      <w:lvlText w:val=""/>
      <w:lvlJc w:val="left"/>
      <w:pPr>
        <w:tabs>
          <w:tab w:val="num" w:pos="2052"/>
        </w:tabs>
        <w:ind w:left="2052" w:hanging="360"/>
      </w:pPr>
      <w:rPr>
        <w:rFonts w:ascii="Symbol" w:hAnsi="Symbol" w:hint="default"/>
      </w:rPr>
    </w:lvl>
    <w:lvl w:ilvl="1" w:tplc="04090003" w:tentative="1">
      <w:start w:val="1"/>
      <w:numFmt w:val="bullet"/>
      <w:lvlText w:val="o"/>
      <w:lvlJc w:val="left"/>
      <w:pPr>
        <w:tabs>
          <w:tab w:val="num" w:pos="2772"/>
        </w:tabs>
        <w:ind w:left="2772" w:hanging="360"/>
      </w:pPr>
      <w:rPr>
        <w:rFonts w:ascii="Courier New" w:hAnsi="Courier New" w:hint="default"/>
      </w:rPr>
    </w:lvl>
    <w:lvl w:ilvl="2" w:tplc="04090005" w:tentative="1">
      <w:start w:val="1"/>
      <w:numFmt w:val="bullet"/>
      <w:lvlText w:val=""/>
      <w:lvlJc w:val="left"/>
      <w:pPr>
        <w:tabs>
          <w:tab w:val="num" w:pos="3492"/>
        </w:tabs>
        <w:ind w:left="3492" w:hanging="360"/>
      </w:pPr>
      <w:rPr>
        <w:rFonts w:ascii="Wingdings" w:hAnsi="Wingdings" w:hint="default"/>
      </w:rPr>
    </w:lvl>
    <w:lvl w:ilvl="3" w:tplc="04090001" w:tentative="1">
      <w:start w:val="1"/>
      <w:numFmt w:val="bullet"/>
      <w:lvlText w:val=""/>
      <w:lvlJc w:val="left"/>
      <w:pPr>
        <w:tabs>
          <w:tab w:val="num" w:pos="4212"/>
        </w:tabs>
        <w:ind w:left="4212" w:hanging="360"/>
      </w:pPr>
      <w:rPr>
        <w:rFonts w:ascii="Symbol" w:hAnsi="Symbol" w:hint="default"/>
      </w:rPr>
    </w:lvl>
    <w:lvl w:ilvl="4" w:tplc="04090003" w:tentative="1">
      <w:start w:val="1"/>
      <w:numFmt w:val="bullet"/>
      <w:lvlText w:val="o"/>
      <w:lvlJc w:val="left"/>
      <w:pPr>
        <w:tabs>
          <w:tab w:val="num" w:pos="4932"/>
        </w:tabs>
        <w:ind w:left="4932" w:hanging="360"/>
      </w:pPr>
      <w:rPr>
        <w:rFonts w:ascii="Courier New" w:hAnsi="Courier New" w:hint="default"/>
      </w:rPr>
    </w:lvl>
    <w:lvl w:ilvl="5" w:tplc="04090005" w:tentative="1">
      <w:start w:val="1"/>
      <w:numFmt w:val="bullet"/>
      <w:lvlText w:val=""/>
      <w:lvlJc w:val="left"/>
      <w:pPr>
        <w:tabs>
          <w:tab w:val="num" w:pos="5652"/>
        </w:tabs>
        <w:ind w:left="5652" w:hanging="360"/>
      </w:pPr>
      <w:rPr>
        <w:rFonts w:ascii="Wingdings" w:hAnsi="Wingdings" w:hint="default"/>
      </w:rPr>
    </w:lvl>
    <w:lvl w:ilvl="6" w:tplc="04090001" w:tentative="1">
      <w:start w:val="1"/>
      <w:numFmt w:val="bullet"/>
      <w:lvlText w:val=""/>
      <w:lvlJc w:val="left"/>
      <w:pPr>
        <w:tabs>
          <w:tab w:val="num" w:pos="6372"/>
        </w:tabs>
        <w:ind w:left="6372" w:hanging="360"/>
      </w:pPr>
      <w:rPr>
        <w:rFonts w:ascii="Symbol" w:hAnsi="Symbol" w:hint="default"/>
      </w:rPr>
    </w:lvl>
    <w:lvl w:ilvl="7" w:tplc="04090003" w:tentative="1">
      <w:start w:val="1"/>
      <w:numFmt w:val="bullet"/>
      <w:lvlText w:val="o"/>
      <w:lvlJc w:val="left"/>
      <w:pPr>
        <w:tabs>
          <w:tab w:val="num" w:pos="7092"/>
        </w:tabs>
        <w:ind w:left="7092" w:hanging="360"/>
      </w:pPr>
      <w:rPr>
        <w:rFonts w:ascii="Courier New" w:hAnsi="Courier New" w:hint="default"/>
      </w:rPr>
    </w:lvl>
    <w:lvl w:ilvl="8" w:tplc="04090005" w:tentative="1">
      <w:start w:val="1"/>
      <w:numFmt w:val="bullet"/>
      <w:lvlText w:val=""/>
      <w:lvlJc w:val="left"/>
      <w:pPr>
        <w:tabs>
          <w:tab w:val="num" w:pos="7812"/>
        </w:tabs>
        <w:ind w:left="7812" w:hanging="360"/>
      </w:pPr>
      <w:rPr>
        <w:rFonts w:ascii="Wingdings" w:hAnsi="Wingdings" w:hint="default"/>
      </w:r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3FF724E9"/>
    <w:multiLevelType w:val="hybridMultilevel"/>
    <w:tmpl w:val="7F14B14C"/>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BD41A93"/>
    <w:multiLevelType w:val="hybridMultilevel"/>
    <w:tmpl w:val="473E6BD0"/>
    <w:lvl w:ilvl="0" w:tplc="04090001">
      <w:start w:val="1"/>
      <w:numFmt w:val="bullet"/>
      <w:lvlText w:val=""/>
      <w:lvlJc w:val="left"/>
      <w:pPr>
        <w:tabs>
          <w:tab w:val="num" w:pos="1315"/>
        </w:tabs>
        <w:ind w:left="1315" w:hanging="360"/>
      </w:pPr>
      <w:rPr>
        <w:rFonts w:ascii="Symbol" w:hAnsi="Symbol" w:hint="default"/>
      </w:rPr>
    </w:lvl>
    <w:lvl w:ilvl="1" w:tplc="04090003" w:tentative="1">
      <w:start w:val="1"/>
      <w:numFmt w:val="bullet"/>
      <w:lvlText w:val="o"/>
      <w:lvlJc w:val="left"/>
      <w:pPr>
        <w:tabs>
          <w:tab w:val="num" w:pos="2035"/>
        </w:tabs>
        <w:ind w:left="2035" w:hanging="360"/>
      </w:pPr>
      <w:rPr>
        <w:rFonts w:ascii="Courier New" w:hAnsi="Courier New" w:hint="default"/>
      </w:rPr>
    </w:lvl>
    <w:lvl w:ilvl="2" w:tplc="04090005" w:tentative="1">
      <w:start w:val="1"/>
      <w:numFmt w:val="bullet"/>
      <w:lvlText w:val=""/>
      <w:lvlJc w:val="left"/>
      <w:pPr>
        <w:tabs>
          <w:tab w:val="num" w:pos="2755"/>
        </w:tabs>
        <w:ind w:left="2755" w:hanging="360"/>
      </w:pPr>
      <w:rPr>
        <w:rFonts w:ascii="Wingdings" w:hAnsi="Wingdings" w:hint="default"/>
      </w:rPr>
    </w:lvl>
    <w:lvl w:ilvl="3" w:tplc="04090001" w:tentative="1">
      <w:start w:val="1"/>
      <w:numFmt w:val="bullet"/>
      <w:lvlText w:val=""/>
      <w:lvlJc w:val="left"/>
      <w:pPr>
        <w:tabs>
          <w:tab w:val="num" w:pos="3475"/>
        </w:tabs>
        <w:ind w:left="3475" w:hanging="360"/>
      </w:pPr>
      <w:rPr>
        <w:rFonts w:ascii="Symbol" w:hAnsi="Symbol" w:hint="default"/>
      </w:rPr>
    </w:lvl>
    <w:lvl w:ilvl="4" w:tplc="04090003" w:tentative="1">
      <w:start w:val="1"/>
      <w:numFmt w:val="bullet"/>
      <w:lvlText w:val="o"/>
      <w:lvlJc w:val="left"/>
      <w:pPr>
        <w:tabs>
          <w:tab w:val="num" w:pos="4195"/>
        </w:tabs>
        <w:ind w:left="4195" w:hanging="360"/>
      </w:pPr>
      <w:rPr>
        <w:rFonts w:ascii="Courier New" w:hAnsi="Courier New" w:hint="default"/>
      </w:rPr>
    </w:lvl>
    <w:lvl w:ilvl="5" w:tplc="04090005" w:tentative="1">
      <w:start w:val="1"/>
      <w:numFmt w:val="bullet"/>
      <w:lvlText w:val=""/>
      <w:lvlJc w:val="left"/>
      <w:pPr>
        <w:tabs>
          <w:tab w:val="num" w:pos="4915"/>
        </w:tabs>
        <w:ind w:left="4915" w:hanging="360"/>
      </w:pPr>
      <w:rPr>
        <w:rFonts w:ascii="Wingdings" w:hAnsi="Wingdings" w:hint="default"/>
      </w:rPr>
    </w:lvl>
    <w:lvl w:ilvl="6" w:tplc="04090001" w:tentative="1">
      <w:start w:val="1"/>
      <w:numFmt w:val="bullet"/>
      <w:lvlText w:val=""/>
      <w:lvlJc w:val="left"/>
      <w:pPr>
        <w:tabs>
          <w:tab w:val="num" w:pos="5635"/>
        </w:tabs>
        <w:ind w:left="5635" w:hanging="360"/>
      </w:pPr>
      <w:rPr>
        <w:rFonts w:ascii="Symbol" w:hAnsi="Symbol" w:hint="default"/>
      </w:rPr>
    </w:lvl>
    <w:lvl w:ilvl="7" w:tplc="04090003" w:tentative="1">
      <w:start w:val="1"/>
      <w:numFmt w:val="bullet"/>
      <w:lvlText w:val="o"/>
      <w:lvlJc w:val="left"/>
      <w:pPr>
        <w:tabs>
          <w:tab w:val="num" w:pos="6355"/>
        </w:tabs>
        <w:ind w:left="6355" w:hanging="360"/>
      </w:pPr>
      <w:rPr>
        <w:rFonts w:ascii="Courier New" w:hAnsi="Courier New" w:hint="default"/>
      </w:rPr>
    </w:lvl>
    <w:lvl w:ilvl="8" w:tplc="04090005" w:tentative="1">
      <w:start w:val="1"/>
      <w:numFmt w:val="bullet"/>
      <w:lvlText w:val=""/>
      <w:lvlJc w:val="left"/>
      <w:pPr>
        <w:tabs>
          <w:tab w:val="num" w:pos="7075"/>
        </w:tabs>
        <w:ind w:left="7075" w:hanging="360"/>
      </w:pPr>
      <w:rPr>
        <w:rFonts w:ascii="Wingdings" w:hAnsi="Wingdings" w:hint="default"/>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1"/>
  </w:num>
  <w:num w:numId="13">
    <w:abstractNumId w:val="21"/>
  </w:num>
  <w:num w:numId="14">
    <w:abstractNumId w:val="26"/>
  </w:num>
  <w:num w:numId="15">
    <w:abstractNumId w:val="2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76630</Words>
  <Characters>364764</Characters>
  <Application>Microsoft Office Word</Application>
  <DocSecurity>0</DocSecurity>
  <Lines>9352</Lines>
  <Paragraphs>4370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437024</CharactersWithSpaces>
  <SharedDoc>false</SharedDoc>
  <HLinks>
    <vt:vector size="12" baseType="variant">
      <vt:variant>
        <vt:i4>3014716</vt:i4>
      </vt:variant>
      <vt:variant>
        <vt:i4>16391</vt:i4>
      </vt:variant>
      <vt:variant>
        <vt:i4>1025</vt:i4>
      </vt:variant>
      <vt:variant>
        <vt:i4>1</vt:i4>
      </vt:variant>
      <vt:variant>
        <vt:lpwstr>C:\Program Files\PCO DLL\Support\Crest.wpg</vt:lpwstr>
      </vt:variant>
      <vt:variant>
        <vt:lpwstr/>
      </vt:variant>
      <vt:variant>
        <vt:i4>3014716</vt:i4>
      </vt:variant>
      <vt:variant>
        <vt:i4>-1</vt:i4>
      </vt:variant>
      <vt:variant>
        <vt:i4>1033</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Act 1967 03-f0-06 - 04-a0-03</dc:title>
  <dc:subject/>
  <dc:creator/>
  <cp:keywords/>
  <dc:description/>
  <cp:lastModifiedBy>svcMRProcess</cp:lastModifiedBy>
  <cp:revision>2</cp:revision>
  <cp:lastPrinted>2007-04-16T03:02:00Z</cp:lastPrinted>
  <dcterms:created xsi:type="dcterms:W3CDTF">2020-02-19T13:24:00Z</dcterms:created>
  <dcterms:modified xsi:type="dcterms:W3CDTF">2020-02-19T13:24:00Z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1967</vt:lpwstr>
  </property>
  <property fmtid="{D5CDD505-2E9C-101B-9397-08002B2CF9AE}" pid="3" name="CommencementDate">
    <vt:lpwstr>20070413</vt:lpwstr>
  </property>
  <property fmtid="{D5CDD505-2E9C-101B-9397-08002B2CF9AE}" pid="4" name="DocumentType">
    <vt:lpwstr>Act</vt:lpwstr>
  </property>
  <property fmtid="{D5CDD505-2E9C-101B-9397-08002B2CF9AE}" pid="5" name="OwlsUID">
    <vt:i4>596</vt:i4>
  </property>
  <property fmtid="{D5CDD505-2E9C-101B-9397-08002B2CF9AE}" pid="6" name="ReprintNo">
    <vt:lpwstr>4</vt:lpwstr>
  </property>
  <property fmtid="{D5CDD505-2E9C-101B-9397-08002B2CF9AE}" pid="7" name="FromSuffix">
    <vt:lpwstr>03-f0-06</vt:lpwstr>
  </property>
  <property fmtid="{D5CDD505-2E9C-101B-9397-08002B2CF9AE}" pid="8" name="FromAsAtDate">
    <vt:lpwstr>01 Sep 2005</vt:lpwstr>
  </property>
  <property fmtid="{D5CDD505-2E9C-101B-9397-08002B2CF9AE}" pid="9" name="ToSuffix">
    <vt:lpwstr>04-a0-03</vt:lpwstr>
  </property>
  <property fmtid="{D5CDD505-2E9C-101B-9397-08002B2CF9AE}" pid="10" name="ToAsAtDate">
    <vt:lpwstr>13 Apr 2007</vt:lpwstr>
  </property>
</Properties>
</file>